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EC0B7" w14:textId="77777777" w:rsidR="001D4680" w:rsidRDefault="001D4680" w:rsidP="00E41184">
      <w:pPr>
        <w:pStyle w:val="Titlustinga"/>
        <w:rPr>
          <w:noProof/>
          <w:sz w:val="28"/>
          <w:szCs w:val="28"/>
          <w:lang w:val="en-US"/>
        </w:rPr>
      </w:pPr>
      <w:bookmarkStart w:id="0" w:name="_Hlk22566897"/>
    </w:p>
    <w:p w14:paraId="3B245534" w14:textId="1F7A467C" w:rsidR="003E37B3" w:rsidRDefault="00B51C60" w:rsidP="00E41184">
      <w:pPr>
        <w:pStyle w:val="Titlustinga"/>
        <w:rPr>
          <w:noProof/>
          <w:sz w:val="28"/>
          <w:szCs w:val="28"/>
          <w:lang w:val="en-US"/>
        </w:rPr>
      </w:pPr>
      <w:r w:rsidRPr="00EB0379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249EE761">
                <wp:simplePos x="0" y="0"/>
                <wp:positionH relativeFrom="page">
                  <wp:posOffset>4791075</wp:posOffset>
                </wp:positionH>
                <wp:positionV relativeFrom="page">
                  <wp:posOffset>600074</wp:posOffset>
                </wp:positionV>
                <wp:extent cx="2074545" cy="1152525"/>
                <wp:effectExtent l="0" t="0" r="190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115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012F3E" w14:textId="77777777" w:rsidR="0041409F" w:rsidRDefault="0041409F" w:rsidP="0041409F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D7731F1" w14:textId="7B6CD644" w:rsidR="0041409F" w:rsidRPr="00411FFE" w:rsidRDefault="0041409F" w:rsidP="0041409F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411FFE">
                              <w:rPr>
                                <w:sz w:val="28"/>
                                <w:szCs w:val="28"/>
                              </w:rPr>
                              <w:t xml:space="preserve">DA nr. </w:t>
                            </w:r>
                            <w:r w:rsidR="007F0B87">
                              <w:rPr>
                                <w:sz w:val="28"/>
                                <w:szCs w:val="28"/>
                                <w:lang w:val="ro-MD"/>
                              </w:rPr>
                              <w:t>____</w:t>
                            </w:r>
                            <w:r w:rsidRPr="00411FFE">
                              <w:rPr>
                                <w:sz w:val="28"/>
                                <w:szCs w:val="28"/>
                              </w:rPr>
                              <w:t>/0</w:t>
                            </w:r>
                            <w:r w:rsidRPr="00411FFE">
                              <w:rPr>
                                <w:sz w:val="28"/>
                                <w:szCs w:val="28"/>
                                <w:lang w:val="ro-MD"/>
                              </w:rPr>
                              <w:t>2</w:t>
                            </w:r>
                            <w:r w:rsidRPr="00411FF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7F0B87">
                              <w:rPr>
                                <w:sz w:val="28"/>
                                <w:szCs w:val="28"/>
                                <w:lang w:val="ro-MD"/>
                              </w:rPr>
                              <w:t>____</w:t>
                            </w:r>
                            <w:r w:rsidRPr="00411FF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0C3DA6B" w14:textId="1A79EEFB" w:rsidR="0041409F" w:rsidRPr="008957FC" w:rsidRDefault="0041409F" w:rsidP="0041409F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  <w:lang w:val="ro-MD"/>
                              </w:rPr>
                            </w:pPr>
                            <w:r w:rsidRPr="00411FF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0B87">
                              <w:rPr>
                                <w:sz w:val="28"/>
                                <w:szCs w:val="28"/>
                                <w:lang w:val="ro-MD"/>
                              </w:rPr>
                              <w:t xml:space="preserve"> _____________</w:t>
                            </w:r>
                            <w:r w:rsidRPr="00411FFE">
                              <w:rPr>
                                <w:sz w:val="28"/>
                                <w:szCs w:val="28"/>
                              </w:rPr>
                              <w:t>202</w:t>
                            </w:r>
                            <w:r w:rsidR="00114772">
                              <w:rPr>
                                <w:sz w:val="28"/>
                                <w:szCs w:val="28"/>
                                <w:lang w:val="ro-MD"/>
                              </w:rPr>
                              <w:t>2</w:t>
                            </w:r>
                          </w:p>
                          <w:p w14:paraId="334C5A69" w14:textId="15B50B17" w:rsidR="00B51C60" w:rsidRPr="008669C8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25pt;margin-top:47.25pt;width:163.3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i4JAIAAEIEAAAOAAAAZHJzL2Uyb0RvYy54bWysU1Fr2zAQfh/sPwi9L3aypBsmTslaMgah&#10;LSSjz4osxQZJp0lK7OzX7yTb6ej6VEZAOd+dvtN9993yttOKnIXzDZiSTic5JcJwqBpzLOnP/ebT&#10;V0p8YKZiCowo6UV4erv6+GHZ2kLMoAZVCUcQxPiitSWtQ7BFlnleC838BKwwGJTgNAv46Y5Z5ViL&#10;6Fplszy/yVpwlXXAhffove+DdJXwpRQ8PErpRSCqpPi2kE6XzkM8s9WSFUfHbN3w4RnsHa/QrDFY&#10;9Ap1zwIjJ9f8A6Ub7sCDDBMOOgMpGy5SD9jNNH/Vza5mVqRekBxvrzT5/wfLH85PjjRVSeeUGKZx&#10;RHvRBfINOjKP7LTWF5i0s5gWOnTjlEe/R2dsupNOx39sh2Aceb5cuY1gHJ2z/Mt8MV9QwjE2nS5m&#10;+Is42ct163z4LkCTaJTU4fASp+y89aFPHVNiNQObRqk0QGVIW9Kbz4s8XbhGEFwZrBGb6B8brdAd&#10;uqGzA1QXbMxBLwxv+abB4lvmwxNzqATsBdUdHvGQCrAIDBYlNbjfb/ljPg4Io5S0qKyS+l8n5gQl&#10;6ofB0UUZjoYbjcNomJO+AxTrFPfG8mTiBRfUaEoH+hlFv45VMMQMx1olPYzmXej1jUvDxXqdklBs&#10;loWt2VkeoSN9kcp998ycHfgOOKoHGDXHile097k98etTANmkmURCexYHnlGoaarDUsVN+Ps7Zb2s&#10;/uoPAAAA//8DAFBLAwQUAAYACAAAACEA/AH6vuIAAAALAQAADwAAAGRycy9kb3ducmV2LnhtbEyP&#10;y07DMBBF90j8gzVI7KidQNISMqkQFUJIXdDyWDvJkESN7Sh2HuXrcVawGo3m6M656XZWLRupt43R&#10;CMFKACNdmLLRFcLH+/PNBph1UpeyNZoQzmRhm11epDIpzaQPNB5dxXyItolEqJ3rEs5tUZOSdmU6&#10;0v72bXolnV/7ipe9nHy4ankoRMyVbLT/UMuOnmoqTsdBIbz95J/x/ms4T7vX3Xig08sQBbeI11fz&#10;4wMwR7P7g2HR9+qQeafcDLq0rEVYR3eRRxHul7kAYhOEwHKEcB0L4FnK/3fIfgEAAP//AwBQSwEC&#10;LQAUAAYACAAAACEAtoM4kv4AAADhAQAAEwAAAAAAAAAAAAAAAAAAAAAAW0NvbnRlbnRfVHlwZXNd&#10;LnhtbFBLAQItABQABgAIAAAAIQA4/SH/1gAAAJQBAAALAAAAAAAAAAAAAAAAAC8BAABfcmVscy8u&#10;cmVsc1BLAQItABQABgAIAAAAIQDKkri4JAIAAEIEAAAOAAAAAAAAAAAAAAAAAC4CAABkcnMvZTJv&#10;RG9jLnhtbFBLAQItABQABgAIAAAAIQD8Afq+4gAAAAsBAAAPAAAAAAAAAAAAAAAAAH4EAABkcnMv&#10;ZG93bnJldi54bWxQSwUGAAAAAAQABADzAAAAjQUAAAAA&#10;" filled="f" stroked="f" strokeweight=".5pt">
                <v:textbox inset="0,0,0,0">
                  <w:txbxContent>
                    <w:p w14:paraId="57012F3E" w14:textId="77777777" w:rsidR="0041409F" w:rsidRDefault="0041409F" w:rsidP="0041409F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</w:p>
                    <w:p w14:paraId="5D7731F1" w14:textId="7B6CD644" w:rsidR="0041409F" w:rsidRPr="00411FFE" w:rsidRDefault="0041409F" w:rsidP="0041409F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411FFE">
                        <w:rPr>
                          <w:sz w:val="28"/>
                          <w:szCs w:val="28"/>
                        </w:rPr>
                        <w:t xml:space="preserve">DA nr. </w:t>
                      </w:r>
                      <w:r w:rsidR="007F0B87">
                        <w:rPr>
                          <w:sz w:val="28"/>
                          <w:szCs w:val="28"/>
                          <w:lang w:val="ro-MD"/>
                        </w:rPr>
                        <w:t>____</w:t>
                      </w:r>
                      <w:r w:rsidRPr="00411FFE">
                        <w:rPr>
                          <w:sz w:val="28"/>
                          <w:szCs w:val="28"/>
                        </w:rPr>
                        <w:t>/0</w:t>
                      </w:r>
                      <w:r w:rsidRPr="00411FFE">
                        <w:rPr>
                          <w:sz w:val="28"/>
                          <w:szCs w:val="28"/>
                          <w:lang w:val="ro-MD"/>
                        </w:rPr>
                        <w:t>2</w:t>
                      </w:r>
                      <w:r w:rsidRPr="00411FFE">
                        <w:rPr>
                          <w:sz w:val="28"/>
                          <w:szCs w:val="28"/>
                        </w:rPr>
                        <w:t>-</w:t>
                      </w:r>
                      <w:r w:rsidR="007F0B87">
                        <w:rPr>
                          <w:sz w:val="28"/>
                          <w:szCs w:val="28"/>
                          <w:lang w:val="ro-MD"/>
                        </w:rPr>
                        <w:t>____</w:t>
                      </w:r>
                      <w:r w:rsidRPr="00411FF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0C3DA6B" w14:textId="1A79EEFB" w:rsidR="0041409F" w:rsidRPr="008957FC" w:rsidRDefault="0041409F" w:rsidP="0041409F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  <w:lang w:val="ro-MD"/>
                        </w:rPr>
                      </w:pPr>
                      <w:r w:rsidRPr="00411FF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F0B87">
                        <w:rPr>
                          <w:sz w:val="28"/>
                          <w:szCs w:val="28"/>
                          <w:lang w:val="ro-MD"/>
                        </w:rPr>
                        <w:t xml:space="preserve"> _____________</w:t>
                      </w:r>
                      <w:r w:rsidRPr="00411FFE">
                        <w:rPr>
                          <w:sz w:val="28"/>
                          <w:szCs w:val="28"/>
                        </w:rPr>
                        <w:t>202</w:t>
                      </w:r>
                      <w:r w:rsidR="00114772">
                        <w:rPr>
                          <w:sz w:val="28"/>
                          <w:szCs w:val="28"/>
                          <w:lang w:val="ro-MD"/>
                        </w:rPr>
                        <w:t>2</w:t>
                      </w:r>
                    </w:p>
                    <w:p w14:paraId="334C5A69" w14:textId="15B50B17" w:rsidR="00B51C60" w:rsidRPr="008669C8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B0379">
        <w:rPr>
          <w:noProof/>
          <w:sz w:val="28"/>
          <w:szCs w:val="28"/>
          <w:lang w:val="en-US"/>
        </w:rPr>
        <w:t>Deputat în Parlamentul</w:t>
      </w:r>
      <w:r w:rsidRPr="00EB0379">
        <w:rPr>
          <w:noProof/>
          <w:sz w:val="28"/>
          <w:szCs w:val="28"/>
          <w:lang w:val="en-US"/>
        </w:rPr>
        <w:br/>
        <w:t>Republicii Moldov</w:t>
      </w:r>
      <w:r w:rsidR="003E3030" w:rsidRPr="00EB0379">
        <w:rPr>
          <w:noProof/>
          <w:sz w:val="28"/>
          <w:szCs w:val="28"/>
          <w:lang w:val="en-US"/>
        </w:rPr>
        <w:t>a</w:t>
      </w:r>
    </w:p>
    <w:p w14:paraId="42F25B03" w14:textId="77777777" w:rsidR="008669C8" w:rsidRDefault="008669C8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4C8AE1A1" w14:textId="4932F51E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Biroul Permanent al Parlamentului</w:t>
      </w:r>
      <w:r w:rsidR="008669C8">
        <w:rPr>
          <w:rFonts w:eastAsia="Calibri" w:cs="Times New Roman"/>
          <w:b/>
          <w:sz w:val="28"/>
          <w:szCs w:val="28"/>
        </w:rPr>
        <w:t xml:space="preserve"> </w:t>
      </w:r>
      <w:r w:rsidRPr="008669C8">
        <w:rPr>
          <w:rFonts w:eastAsia="Calibri" w:cs="Times New Roman"/>
          <w:b/>
          <w:sz w:val="28"/>
          <w:szCs w:val="28"/>
        </w:rPr>
        <w:t>Republicii Moldova</w:t>
      </w:r>
    </w:p>
    <w:p w14:paraId="06FEC139" w14:textId="77777777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647521D" w14:textId="77777777" w:rsidR="006E32DC" w:rsidRPr="00A35C9F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  <w:lang w:val="en-US"/>
        </w:rPr>
      </w:pPr>
    </w:p>
    <w:p w14:paraId="52A8C819" w14:textId="370C5958" w:rsidR="0041409F" w:rsidRPr="00A35C9F" w:rsidRDefault="006E32DC" w:rsidP="00A35C9F">
      <w:pPr>
        <w:spacing w:after="0" w:line="240" w:lineRule="auto"/>
        <w:ind w:left="567"/>
        <w:jc w:val="both"/>
        <w:rPr>
          <w:rFonts w:eastAsia="Calibri" w:cs="Times New Roman"/>
          <w:sz w:val="28"/>
          <w:szCs w:val="28"/>
          <w:lang w:val="en-US"/>
        </w:rPr>
      </w:pPr>
      <w:r w:rsidRPr="00A35C9F">
        <w:rPr>
          <w:rFonts w:eastAsia="Calibri" w:cs="Times New Roman"/>
          <w:sz w:val="28"/>
          <w:szCs w:val="28"/>
        </w:rPr>
        <w:t xml:space="preserve">         </w:t>
      </w:r>
      <w:r w:rsidR="00A35C9F" w:rsidRPr="00A35C9F">
        <w:rPr>
          <w:rFonts w:cs="Times New Roman"/>
          <w:sz w:val="28"/>
          <w:szCs w:val="28"/>
          <w:lang w:val="ro-MD"/>
        </w:rPr>
        <w:t xml:space="preserve">În temeiul art. 73 din Constituția Republicii Moldova și art. 47 din Regulamentul Parlamentului, se înaintează spre examinare Parlamentului, cu titlu de inițiativa legislativă, proiectul de Lege </w:t>
      </w:r>
      <w:r w:rsidR="00AB2D49" w:rsidRPr="00AB2D49">
        <w:rPr>
          <w:rFonts w:cs="Times New Roman"/>
          <w:sz w:val="28"/>
          <w:szCs w:val="28"/>
          <w:lang w:val="ro-MD"/>
        </w:rPr>
        <w:t xml:space="preserve">pentru modificarea </w:t>
      </w:r>
      <w:r w:rsidR="00AB2D49">
        <w:rPr>
          <w:rFonts w:cs="Times New Roman"/>
          <w:sz w:val="28"/>
          <w:szCs w:val="28"/>
          <w:lang w:val="ro-MD"/>
        </w:rPr>
        <w:t>unor acte normative</w:t>
      </w:r>
      <w:r w:rsidR="00A35C9F" w:rsidRPr="00A35C9F">
        <w:rPr>
          <w:rFonts w:cs="Times New Roman"/>
          <w:sz w:val="28"/>
          <w:szCs w:val="28"/>
          <w:lang w:val="ro-MD"/>
        </w:rPr>
        <w:t>.</w:t>
      </w:r>
    </w:p>
    <w:p w14:paraId="301157C7" w14:textId="77777777" w:rsidR="0041409F" w:rsidRPr="00331160" w:rsidRDefault="0041409F" w:rsidP="0041409F">
      <w:pPr>
        <w:spacing w:after="0"/>
        <w:ind w:left="567" w:firstLine="567"/>
        <w:jc w:val="both"/>
        <w:rPr>
          <w:rFonts w:eastAsia="Calibri" w:cs="Times New Roman"/>
          <w:sz w:val="28"/>
          <w:szCs w:val="28"/>
          <w:lang w:val="en-US"/>
        </w:rPr>
      </w:pPr>
    </w:p>
    <w:p w14:paraId="3FFEB709" w14:textId="478C2986" w:rsidR="0041409F" w:rsidRPr="00331160" w:rsidRDefault="0041409F" w:rsidP="0041409F">
      <w:pPr>
        <w:spacing w:after="0"/>
        <w:ind w:left="567" w:firstLine="567"/>
        <w:rPr>
          <w:rFonts w:eastAsia="Calibri" w:cs="Times New Roman"/>
          <w:i/>
          <w:sz w:val="28"/>
          <w:szCs w:val="28"/>
          <w:lang w:val="en-US"/>
        </w:rPr>
      </w:pP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Anexă</w:t>
      </w:r>
      <w:proofErr w:type="spellEnd"/>
      <w:r w:rsidRPr="00331160">
        <w:rPr>
          <w:rFonts w:eastAsia="Calibri" w:cs="Times New Roman"/>
          <w:i/>
          <w:sz w:val="28"/>
          <w:szCs w:val="28"/>
          <w:lang w:val="en-US"/>
        </w:rPr>
        <w:t xml:space="preserve">:   </w:t>
      </w: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Proiectul</w:t>
      </w:r>
      <w:proofErr w:type="spellEnd"/>
      <w:r w:rsidRPr="00331160">
        <w:rPr>
          <w:rFonts w:eastAsia="Calibri" w:cs="Times New Roman"/>
          <w:i/>
          <w:sz w:val="28"/>
          <w:szCs w:val="28"/>
          <w:lang w:val="en-US"/>
        </w:rPr>
        <w:t xml:space="preserve"> de </w:t>
      </w: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lege</w:t>
      </w:r>
      <w:proofErr w:type="spellEnd"/>
    </w:p>
    <w:p w14:paraId="29C0B754" w14:textId="4CFFA917" w:rsidR="0041409F" w:rsidRPr="00A76D40" w:rsidRDefault="0041409F" w:rsidP="0041409F">
      <w:pPr>
        <w:spacing w:after="0" w:line="276" w:lineRule="auto"/>
        <w:ind w:left="567" w:firstLine="567"/>
        <w:rPr>
          <w:rFonts w:eastAsia="Calibri" w:cs="Times New Roman"/>
          <w:i/>
          <w:sz w:val="28"/>
          <w:szCs w:val="28"/>
          <w:lang w:val="ro-MD"/>
        </w:rPr>
      </w:pPr>
      <w:r w:rsidRPr="00331160">
        <w:rPr>
          <w:rFonts w:eastAsia="Calibri" w:cs="Times New Roman"/>
          <w:i/>
          <w:sz w:val="28"/>
          <w:szCs w:val="28"/>
          <w:lang w:val="en-US"/>
        </w:rPr>
        <w:t xml:space="preserve">               </w:t>
      </w:r>
      <w:r w:rsidR="00A35C9F">
        <w:rPr>
          <w:rFonts w:eastAsia="Calibri" w:cs="Times New Roman"/>
          <w:i/>
          <w:sz w:val="28"/>
          <w:szCs w:val="28"/>
          <w:lang w:val="en-US"/>
        </w:rPr>
        <w:t xml:space="preserve"> </w:t>
      </w:r>
      <w:r w:rsidRPr="00331160">
        <w:rPr>
          <w:rFonts w:eastAsia="Calibri" w:cs="Times New Roman"/>
          <w:i/>
          <w:sz w:val="28"/>
          <w:szCs w:val="28"/>
          <w:lang w:val="en-US"/>
        </w:rPr>
        <w:t xml:space="preserve">Nota </w:t>
      </w: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informativă</w:t>
      </w:r>
      <w:proofErr w:type="spellEnd"/>
    </w:p>
    <w:p w14:paraId="7F6BB08B" w14:textId="4C94BA65" w:rsidR="006E32DC" w:rsidRPr="0041409F" w:rsidRDefault="006E32DC" w:rsidP="0041409F">
      <w:pPr>
        <w:spacing w:after="0"/>
        <w:ind w:left="567"/>
        <w:jc w:val="both"/>
        <w:rPr>
          <w:rFonts w:eastAsia="Calibri" w:cs="Times New Roman"/>
          <w:b/>
          <w:sz w:val="28"/>
          <w:szCs w:val="28"/>
          <w:lang w:val="en-US"/>
        </w:rPr>
      </w:pPr>
    </w:p>
    <w:p w14:paraId="6160C778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58D133EA" w14:textId="77777777" w:rsidR="006E32DC" w:rsidRPr="008669C8" w:rsidRDefault="006E32DC" w:rsidP="008669C8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3C980A90" w14:textId="669A5722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Deputați în Parlament</w:t>
      </w:r>
      <w:r w:rsidR="008669C8">
        <w:rPr>
          <w:rFonts w:eastAsia="Calibri" w:cs="Times New Roman"/>
          <w:b/>
          <w:sz w:val="28"/>
          <w:szCs w:val="28"/>
        </w:rPr>
        <w:tab/>
      </w:r>
    </w:p>
    <w:p w14:paraId="2FDA0E21" w14:textId="734007E0" w:rsidR="006E32DC" w:rsidRPr="008669C8" w:rsidRDefault="006E32DC" w:rsidP="008669C8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Dumitru ALAIBA</w:t>
      </w:r>
      <w:r w:rsidR="008669C8">
        <w:rPr>
          <w:rFonts w:eastAsia="Calibri" w:cs="Times New Roman"/>
          <w:b/>
          <w:sz w:val="28"/>
          <w:szCs w:val="28"/>
        </w:rPr>
        <w:tab/>
      </w:r>
      <w:r w:rsidR="008669C8">
        <w:rPr>
          <w:rFonts w:eastAsia="Calibri" w:cs="Times New Roman"/>
          <w:b/>
          <w:sz w:val="28"/>
          <w:szCs w:val="28"/>
        </w:rPr>
        <w:tab/>
      </w:r>
    </w:p>
    <w:p w14:paraId="5B5CDD55" w14:textId="77777777" w:rsidR="006E32DC" w:rsidRPr="008669C8" w:rsidRDefault="006E32DC" w:rsidP="006E32DC">
      <w:pPr>
        <w:spacing w:after="0"/>
        <w:ind w:left="0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 xml:space="preserve"> </w:t>
      </w:r>
    </w:p>
    <w:p w14:paraId="6D268EE2" w14:textId="5FA02958" w:rsidR="006E32DC" w:rsidRDefault="006E32DC" w:rsidP="008669C8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1E5EF34E" w14:textId="3BA8C51D" w:rsidR="00EF50DA" w:rsidRDefault="00EF50DA" w:rsidP="008669C8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0365B6AB" w14:textId="4298CDE5" w:rsidR="008669C8" w:rsidRDefault="008669C8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7B1F9E55" w14:textId="77777777" w:rsidR="00F478B2" w:rsidRDefault="00F478B2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10832251" w14:textId="77777777" w:rsidR="00BD451E" w:rsidRDefault="00BD451E" w:rsidP="008669C8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36D9024E" w14:textId="0706C128" w:rsidR="006E32DC" w:rsidRDefault="006E32DC" w:rsidP="0041409F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</w:p>
    <w:p w14:paraId="292CE14B" w14:textId="77777777" w:rsidR="00A35C9F" w:rsidRDefault="00A35C9F" w:rsidP="0041409F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</w:p>
    <w:p w14:paraId="15E04FDF" w14:textId="77777777" w:rsidR="00A35C9F" w:rsidRDefault="00A35C9F" w:rsidP="0041409F">
      <w:pPr>
        <w:spacing w:after="0" w:line="276" w:lineRule="auto"/>
        <w:ind w:left="0" w:firstLine="567"/>
        <w:jc w:val="right"/>
        <w:rPr>
          <w:rFonts w:eastAsia="Calibri" w:cs="Times New Roman"/>
          <w:b/>
          <w:sz w:val="28"/>
          <w:szCs w:val="28"/>
        </w:rPr>
      </w:pPr>
    </w:p>
    <w:p w14:paraId="71938E0F" w14:textId="77777777" w:rsidR="00666D3D" w:rsidRDefault="00666D3D" w:rsidP="00666D3D">
      <w:pPr>
        <w:pStyle w:val="NormalWeb"/>
        <w:spacing w:before="0" w:beforeAutospacing="0" w:after="0" w:afterAutospacing="0"/>
        <w:ind w:left="567" w:firstLine="709"/>
        <w:jc w:val="right"/>
        <w:rPr>
          <w:rFonts w:ascii="Georgia" w:eastAsia="Arial" w:hAnsi="Georgia"/>
          <w:i/>
          <w:sz w:val="28"/>
          <w:szCs w:val="22"/>
          <w:lang w:val="ro-RO" w:eastAsia="en-US"/>
        </w:rPr>
      </w:pPr>
    </w:p>
    <w:p w14:paraId="4191FB3A" w14:textId="77777777" w:rsidR="00666D3D" w:rsidRDefault="00666D3D" w:rsidP="00666D3D">
      <w:pPr>
        <w:pStyle w:val="NormalWeb"/>
        <w:spacing w:before="0" w:beforeAutospacing="0" w:after="0" w:afterAutospacing="0"/>
        <w:ind w:left="567" w:firstLine="709"/>
        <w:jc w:val="right"/>
        <w:rPr>
          <w:rFonts w:ascii="Georgia" w:hAnsi="Georgia"/>
          <w:i/>
          <w:iCs/>
          <w:sz w:val="28"/>
          <w:szCs w:val="28"/>
        </w:rPr>
      </w:pPr>
    </w:p>
    <w:p w14:paraId="52CBFD64" w14:textId="77777777" w:rsidR="007F0B87" w:rsidRDefault="007F0B87" w:rsidP="00A24142">
      <w:pPr>
        <w:spacing w:line="240" w:lineRule="auto"/>
        <w:ind w:left="567" w:firstLine="567"/>
        <w:jc w:val="center"/>
        <w:rPr>
          <w:sz w:val="28"/>
          <w:szCs w:val="28"/>
        </w:rPr>
      </w:pPr>
    </w:p>
    <w:p w14:paraId="72809008" w14:textId="77777777" w:rsidR="00A35C9F" w:rsidRPr="00A35C9F" w:rsidRDefault="00A35C9F" w:rsidP="00AB2D49">
      <w:pPr>
        <w:spacing w:after="160" w:line="240" w:lineRule="auto"/>
        <w:ind w:left="567" w:firstLine="851"/>
        <w:jc w:val="right"/>
        <w:rPr>
          <w:rFonts w:eastAsia="Georgia" w:cs="Times New Roman"/>
          <w:i/>
          <w:sz w:val="28"/>
          <w:szCs w:val="28"/>
          <w:lang w:val="ro-MD" w:eastAsia="ro-MD"/>
        </w:rPr>
      </w:pPr>
      <w:r w:rsidRPr="00A35C9F">
        <w:rPr>
          <w:rFonts w:eastAsia="Georgia" w:cs="Times New Roman"/>
          <w:i/>
          <w:sz w:val="28"/>
          <w:szCs w:val="28"/>
          <w:lang w:val="ro-MD" w:eastAsia="ro-MD"/>
        </w:rPr>
        <w:lastRenderedPageBreak/>
        <w:t>Proiect</w:t>
      </w:r>
    </w:p>
    <w:p w14:paraId="49226909" w14:textId="77777777" w:rsidR="00A35C9F" w:rsidRPr="00BD6AEF" w:rsidRDefault="00A35C9F" w:rsidP="00AB2D49">
      <w:pPr>
        <w:spacing w:after="0" w:line="240" w:lineRule="auto"/>
        <w:ind w:left="567"/>
        <w:jc w:val="center"/>
        <w:rPr>
          <w:rFonts w:eastAsia="Georgia" w:cs="Times New Roman"/>
          <w:b/>
          <w:sz w:val="28"/>
          <w:szCs w:val="28"/>
          <w:lang w:val="ro-MD" w:eastAsia="ro-MD"/>
        </w:rPr>
      </w:pPr>
      <w:r w:rsidRPr="00BD6AEF">
        <w:rPr>
          <w:rFonts w:eastAsia="Georgia" w:cs="Times New Roman"/>
          <w:b/>
          <w:sz w:val="28"/>
          <w:szCs w:val="28"/>
          <w:lang w:val="ro-MD" w:eastAsia="ro-MD"/>
        </w:rPr>
        <w:t>LEGE</w:t>
      </w:r>
    </w:p>
    <w:p w14:paraId="7A812E7A" w14:textId="79DCD64B" w:rsidR="007835B9" w:rsidRDefault="00AB2D49" w:rsidP="00AB2D49">
      <w:pPr>
        <w:spacing w:before="240" w:after="240" w:line="240" w:lineRule="auto"/>
        <w:ind w:left="567" w:firstLine="851"/>
        <w:jc w:val="center"/>
        <w:rPr>
          <w:rFonts w:cs="Times New Roman"/>
          <w:b/>
          <w:sz w:val="28"/>
          <w:szCs w:val="28"/>
          <w:lang w:val="ro-MD"/>
        </w:rPr>
      </w:pPr>
      <w:r>
        <w:rPr>
          <w:rFonts w:cs="Times New Roman"/>
          <w:b/>
          <w:sz w:val="28"/>
          <w:szCs w:val="28"/>
          <w:lang w:val="ro-MD"/>
        </w:rPr>
        <w:t>pentru</w:t>
      </w:r>
      <w:r w:rsidR="00BD6AEF" w:rsidRPr="00BD6AEF">
        <w:rPr>
          <w:rFonts w:cs="Times New Roman"/>
          <w:b/>
          <w:sz w:val="28"/>
          <w:szCs w:val="28"/>
          <w:lang w:val="ro-MD"/>
        </w:rPr>
        <w:t xml:space="preserve"> modificarea </w:t>
      </w:r>
      <w:r w:rsidR="00BD6AEF">
        <w:rPr>
          <w:rFonts w:cs="Times New Roman"/>
          <w:b/>
          <w:sz w:val="28"/>
          <w:szCs w:val="28"/>
          <w:lang w:val="ro-MD"/>
        </w:rPr>
        <w:t>unor acte normative</w:t>
      </w:r>
    </w:p>
    <w:p w14:paraId="7777D01E" w14:textId="6A93882E" w:rsidR="007835B9" w:rsidRDefault="007835B9" w:rsidP="007835B9">
      <w:pPr>
        <w:spacing w:after="0" w:line="240" w:lineRule="auto"/>
        <w:ind w:left="567" w:firstLine="720"/>
        <w:jc w:val="both"/>
        <w:rPr>
          <w:rFonts w:eastAsia="Georgia" w:cs="Times New Roman"/>
          <w:sz w:val="28"/>
          <w:szCs w:val="28"/>
          <w:lang w:val="ro-MD" w:eastAsia="ro-MD"/>
        </w:rPr>
      </w:pPr>
      <w:r w:rsidRPr="00A35C9F">
        <w:rPr>
          <w:rFonts w:eastAsia="Georgia" w:cs="Times New Roman"/>
          <w:sz w:val="28"/>
          <w:szCs w:val="28"/>
          <w:lang w:val="ro-MD" w:eastAsia="ro-MD"/>
        </w:rPr>
        <w:t>Parlamentul adoptă prezenta lege organică.</w:t>
      </w:r>
    </w:p>
    <w:p w14:paraId="38DC3BC1" w14:textId="77777777" w:rsidR="007835B9" w:rsidRPr="007835B9" w:rsidRDefault="007835B9" w:rsidP="007835B9">
      <w:pPr>
        <w:spacing w:after="0" w:line="240" w:lineRule="auto"/>
        <w:ind w:left="567" w:firstLine="720"/>
        <w:jc w:val="both"/>
        <w:rPr>
          <w:rFonts w:eastAsia="Georgia" w:cs="Times New Roman"/>
          <w:sz w:val="28"/>
          <w:szCs w:val="28"/>
          <w:lang w:val="ro-MD" w:eastAsia="ro-MD"/>
        </w:rPr>
      </w:pPr>
    </w:p>
    <w:p w14:paraId="16AEAD81" w14:textId="77777777" w:rsidR="00AB2D49" w:rsidRPr="00D003AB" w:rsidRDefault="00AB2D49" w:rsidP="00AB2D49">
      <w:pPr>
        <w:spacing w:after="240" w:line="240" w:lineRule="auto"/>
        <w:ind w:firstLine="567"/>
        <w:jc w:val="both"/>
        <w:rPr>
          <w:sz w:val="28"/>
          <w:szCs w:val="28"/>
          <w:lang w:val="ro-MD"/>
        </w:rPr>
      </w:pPr>
      <w:r w:rsidRPr="00D003AB">
        <w:rPr>
          <w:b/>
          <w:sz w:val="28"/>
          <w:szCs w:val="28"/>
          <w:lang w:val="ro-MD"/>
        </w:rPr>
        <w:t xml:space="preserve">Art. I. </w:t>
      </w:r>
      <w:r w:rsidRPr="00D003AB">
        <w:rPr>
          <w:sz w:val="28"/>
          <w:szCs w:val="28"/>
          <w:lang w:val="ro-MD"/>
        </w:rPr>
        <w:t>– Codul Fiscal nr.1163</w:t>
      </w:r>
      <w:r>
        <w:rPr>
          <w:sz w:val="28"/>
          <w:szCs w:val="28"/>
          <w:lang w:val="ro-MD"/>
        </w:rPr>
        <w:t>/</w:t>
      </w:r>
      <w:r w:rsidRPr="00D003AB">
        <w:rPr>
          <w:sz w:val="28"/>
          <w:szCs w:val="28"/>
          <w:lang w:val="ro-MD"/>
        </w:rPr>
        <w:t xml:space="preserve">1997 (Monitorul Oficial al Republicii Moldova, 2007, </w:t>
      </w:r>
      <w:proofErr w:type="spellStart"/>
      <w:r w:rsidRPr="00D003AB">
        <w:rPr>
          <w:sz w:val="28"/>
          <w:szCs w:val="28"/>
          <w:lang w:val="ro-MD"/>
        </w:rPr>
        <w:t>ediţie</w:t>
      </w:r>
      <w:proofErr w:type="spellEnd"/>
      <w:r w:rsidRPr="00D003AB">
        <w:rPr>
          <w:sz w:val="28"/>
          <w:szCs w:val="28"/>
          <w:lang w:val="ro-MD"/>
        </w:rPr>
        <w:t xml:space="preserve"> specială), cu modificările și completările ulterioare, se modifică după cum urmează:</w:t>
      </w:r>
    </w:p>
    <w:p w14:paraId="4642E0AA" w14:textId="77777777" w:rsidR="00AB2D49" w:rsidRPr="00D003AB" w:rsidRDefault="00AB2D49" w:rsidP="00AB2D49">
      <w:pPr>
        <w:spacing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sz w:val="28"/>
          <w:szCs w:val="28"/>
          <w:lang w:val="ro-MD" w:eastAsia="ro-RO"/>
        </w:rPr>
        <w:t xml:space="preserve">1. </w:t>
      </w:r>
      <w:r>
        <w:rPr>
          <w:sz w:val="28"/>
          <w:szCs w:val="28"/>
          <w:lang w:val="ro-MD" w:eastAsia="ro-RO"/>
        </w:rPr>
        <w:t>la</w:t>
      </w:r>
      <w:r w:rsidRPr="00D003AB">
        <w:rPr>
          <w:sz w:val="28"/>
          <w:szCs w:val="28"/>
          <w:lang w:val="ro-MD" w:eastAsia="ro-RO"/>
        </w:rPr>
        <w:t xml:space="preserve"> articolul </w:t>
      </w:r>
      <w:r w:rsidRPr="00D003AB">
        <w:rPr>
          <w:bCs/>
          <w:sz w:val="28"/>
          <w:szCs w:val="28"/>
          <w:lang w:val="ro-MD" w:eastAsia="ro-RO"/>
        </w:rPr>
        <w:t>282:</w:t>
      </w:r>
    </w:p>
    <w:p w14:paraId="0EB1B972" w14:textId="26DF8615" w:rsidR="00AB2D49" w:rsidRPr="00D003AB" w:rsidRDefault="00AB2D49" w:rsidP="00AB2D49">
      <w:pPr>
        <w:spacing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bCs/>
          <w:sz w:val="28"/>
          <w:szCs w:val="28"/>
          <w:lang w:val="ro-MD" w:eastAsia="ro-RO"/>
        </w:rPr>
        <w:t>- alin. (1</w:t>
      </w:r>
      <w:r w:rsidRPr="00D003AB">
        <w:rPr>
          <w:bCs/>
          <w:sz w:val="28"/>
          <w:szCs w:val="28"/>
          <w:vertAlign w:val="superscript"/>
          <w:lang w:val="ro-MD" w:eastAsia="ro-RO"/>
        </w:rPr>
        <w:t>1</w:t>
      </w:r>
      <w:r w:rsidRPr="00D003AB">
        <w:rPr>
          <w:bCs/>
          <w:sz w:val="28"/>
          <w:szCs w:val="28"/>
          <w:lang w:val="ro-MD" w:eastAsia="ro-RO"/>
        </w:rPr>
        <w:t xml:space="preserve">), </w:t>
      </w:r>
      <w:r>
        <w:rPr>
          <w:bCs/>
          <w:sz w:val="28"/>
          <w:szCs w:val="28"/>
          <w:lang w:val="ro-MD" w:eastAsia="ro-RO"/>
        </w:rPr>
        <w:t>cuvintele</w:t>
      </w:r>
      <w:r w:rsidRPr="00D003AB">
        <w:rPr>
          <w:bCs/>
          <w:sz w:val="28"/>
          <w:szCs w:val="28"/>
          <w:lang w:val="ro-MD" w:eastAsia="ro-RO"/>
        </w:rPr>
        <w:t xml:space="preserve"> ,,până la data de 31 mai” se substituie cu textul ,,p</w:t>
      </w:r>
      <w:r w:rsidR="00114772">
        <w:rPr>
          <w:bCs/>
          <w:sz w:val="28"/>
          <w:szCs w:val="28"/>
          <w:lang w:val="ro-MD" w:eastAsia="ro-RO"/>
        </w:rPr>
        <w:t>â</w:t>
      </w:r>
      <w:r w:rsidRPr="00D003AB">
        <w:rPr>
          <w:bCs/>
          <w:sz w:val="28"/>
          <w:szCs w:val="28"/>
          <w:lang w:val="ro-MD" w:eastAsia="ro-RO"/>
        </w:rPr>
        <w:t>nă la data de 31 martie”;</w:t>
      </w:r>
    </w:p>
    <w:p w14:paraId="5323FC2A" w14:textId="77777777" w:rsidR="00AB2D49" w:rsidRPr="00D003AB" w:rsidRDefault="00AB2D49" w:rsidP="00AB2D49">
      <w:pPr>
        <w:spacing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sz w:val="28"/>
          <w:szCs w:val="28"/>
          <w:lang w:val="ro-MD" w:eastAsia="ro-RO"/>
        </w:rPr>
        <w:t>-</w:t>
      </w:r>
      <w:r w:rsidRPr="00D003AB">
        <w:rPr>
          <w:bCs/>
          <w:sz w:val="28"/>
          <w:szCs w:val="28"/>
          <w:lang w:val="ro-MD" w:eastAsia="ro-RO"/>
        </w:rPr>
        <w:t xml:space="preserve"> alin. (4</w:t>
      </w:r>
      <w:r w:rsidRPr="00D003AB">
        <w:rPr>
          <w:bCs/>
          <w:sz w:val="28"/>
          <w:szCs w:val="28"/>
          <w:vertAlign w:val="superscript"/>
          <w:lang w:val="ro-MD" w:eastAsia="ro-RO"/>
        </w:rPr>
        <w:t>1</w:t>
      </w:r>
      <w:r w:rsidRPr="00D003AB">
        <w:rPr>
          <w:bCs/>
          <w:sz w:val="28"/>
          <w:szCs w:val="28"/>
          <w:lang w:val="ro-MD" w:eastAsia="ro-RO"/>
        </w:rPr>
        <w:t xml:space="preserve">), </w:t>
      </w:r>
      <w:r>
        <w:rPr>
          <w:bCs/>
          <w:sz w:val="28"/>
          <w:szCs w:val="28"/>
          <w:lang w:val="ro-MD" w:eastAsia="ro-RO"/>
        </w:rPr>
        <w:t>cuvintele</w:t>
      </w:r>
      <w:r w:rsidRPr="00D003AB">
        <w:rPr>
          <w:bCs/>
          <w:sz w:val="28"/>
          <w:szCs w:val="28"/>
          <w:lang w:val="ro-MD" w:eastAsia="ro-RO"/>
        </w:rPr>
        <w:t xml:space="preserve"> ,,după data de 31 mai” se substituie cu textul ,,după data de 31 martie”;</w:t>
      </w:r>
    </w:p>
    <w:p w14:paraId="268DC87A" w14:textId="77777777" w:rsidR="00AB2D49" w:rsidRPr="003654F9" w:rsidRDefault="00AB2D49" w:rsidP="00AB2D49">
      <w:pPr>
        <w:spacing w:after="240" w:line="240" w:lineRule="auto"/>
        <w:ind w:firstLine="567"/>
        <w:jc w:val="both"/>
        <w:rPr>
          <w:bCs/>
          <w:sz w:val="28"/>
          <w:szCs w:val="28"/>
          <w:lang w:val="en-US" w:eastAsia="ro-RO"/>
        </w:rPr>
      </w:pPr>
      <w:r w:rsidRPr="00D003AB">
        <w:rPr>
          <w:sz w:val="28"/>
          <w:szCs w:val="28"/>
          <w:lang w:val="ro-MD" w:eastAsia="ro-RO"/>
        </w:rPr>
        <w:t xml:space="preserve">2. </w:t>
      </w:r>
      <w:r>
        <w:rPr>
          <w:sz w:val="28"/>
          <w:szCs w:val="28"/>
          <w:lang w:val="ro-MD" w:eastAsia="ro-RO"/>
        </w:rPr>
        <w:t>la</w:t>
      </w:r>
      <w:r w:rsidRPr="00D003AB">
        <w:rPr>
          <w:sz w:val="28"/>
          <w:szCs w:val="28"/>
          <w:lang w:val="ro-MD" w:eastAsia="ro-RO"/>
        </w:rPr>
        <w:t xml:space="preserve"> articolul </w:t>
      </w:r>
      <w:r w:rsidRPr="00D003AB">
        <w:rPr>
          <w:bCs/>
          <w:sz w:val="28"/>
          <w:szCs w:val="28"/>
          <w:lang w:val="ro-MD" w:eastAsia="ro-RO"/>
        </w:rPr>
        <w:t xml:space="preserve">286, </w:t>
      </w:r>
      <w:r>
        <w:rPr>
          <w:bCs/>
          <w:sz w:val="28"/>
          <w:szCs w:val="28"/>
          <w:lang w:val="ro-MD" w:eastAsia="ro-RO"/>
        </w:rPr>
        <w:t>cuvintele</w:t>
      </w:r>
      <w:r w:rsidRPr="00D003AB">
        <w:rPr>
          <w:bCs/>
          <w:sz w:val="28"/>
          <w:szCs w:val="28"/>
          <w:lang w:val="ro-MD" w:eastAsia="ro-RO"/>
        </w:rPr>
        <w:t xml:space="preserve"> ,,după 31 mai” se substituie cu </w:t>
      </w:r>
      <w:r>
        <w:rPr>
          <w:bCs/>
          <w:sz w:val="28"/>
          <w:szCs w:val="28"/>
          <w:lang w:val="ro-MD" w:eastAsia="ro-RO"/>
        </w:rPr>
        <w:t>textul</w:t>
      </w:r>
      <w:r w:rsidRPr="00D003AB">
        <w:rPr>
          <w:bCs/>
          <w:sz w:val="28"/>
          <w:szCs w:val="28"/>
          <w:lang w:val="ro-MD" w:eastAsia="ro-RO"/>
        </w:rPr>
        <w:t xml:space="preserve"> ,,după 31 martie”.</w:t>
      </w:r>
    </w:p>
    <w:p w14:paraId="2850B568" w14:textId="77777777" w:rsidR="00AB2D49" w:rsidRPr="00D003AB" w:rsidRDefault="00AB2D49" w:rsidP="00AB2D49">
      <w:pPr>
        <w:spacing w:after="240"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b/>
          <w:sz w:val="28"/>
          <w:szCs w:val="28"/>
          <w:lang w:val="ro-MD"/>
        </w:rPr>
        <w:t xml:space="preserve">Art. II. </w:t>
      </w:r>
      <w:r w:rsidRPr="00D003AB">
        <w:rPr>
          <w:sz w:val="28"/>
          <w:szCs w:val="28"/>
          <w:lang w:val="ro-MD"/>
        </w:rPr>
        <w:t xml:space="preserve">– </w:t>
      </w:r>
      <w:r w:rsidRPr="00D003AB">
        <w:rPr>
          <w:bCs/>
          <w:sz w:val="28"/>
          <w:szCs w:val="28"/>
          <w:lang w:val="ro-MD" w:eastAsia="ro-RO"/>
        </w:rPr>
        <w:t xml:space="preserve">Legea nr.1056/2000 cu privire la punerea în aplicare a titlului VI din Codul fiscal (republicată în Monitorul Oficial al Republicii Moldova, </w:t>
      </w:r>
      <w:r w:rsidRPr="00D003AB">
        <w:rPr>
          <w:sz w:val="28"/>
          <w:szCs w:val="28"/>
          <w:lang w:val="ro-MD"/>
        </w:rPr>
        <w:t xml:space="preserve">2007, </w:t>
      </w:r>
      <w:proofErr w:type="spellStart"/>
      <w:r w:rsidRPr="00D003AB">
        <w:rPr>
          <w:sz w:val="28"/>
          <w:szCs w:val="28"/>
          <w:lang w:val="ro-MD"/>
        </w:rPr>
        <w:t>ediţie</w:t>
      </w:r>
      <w:proofErr w:type="spellEnd"/>
      <w:r w:rsidRPr="00D003AB">
        <w:rPr>
          <w:sz w:val="28"/>
          <w:szCs w:val="28"/>
          <w:lang w:val="ro-MD"/>
        </w:rPr>
        <w:t xml:space="preserve"> specială)</w:t>
      </w:r>
      <w:r w:rsidRPr="00D003AB">
        <w:rPr>
          <w:bCs/>
          <w:sz w:val="28"/>
          <w:szCs w:val="28"/>
          <w:lang w:val="ro-MD" w:eastAsia="ro-RO"/>
        </w:rPr>
        <w:t>, cu modificările ulterioare, se modifică după cum urmează:</w:t>
      </w:r>
    </w:p>
    <w:p w14:paraId="3B4C1C64" w14:textId="77777777" w:rsidR="00AB2D49" w:rsidRPr="00D003AB" w:rsidRDefault="00AB2D49" w:rsidP="00AB2D49">
      <w:pPr>
        <w:spacing w:line="240" w:lineRule="auto"/>
        <w:ind w:firstLine="567"/>
        <w:jc w:val="both"/>
        <w:rPr>
          <w:sz w:val="28"/>
          <w:szCs w:val="28"/>
          <w:lang w:val="ro-MD" w:eastAsia="ro-RO"/>
        </w:rPr>
      </w:pPr>
      <w:r w:rsidRPr="00D003AB">
        <w:rPr>
          <w:sz w:val="28"/>
          <w:szCs w:val="28"/>
          <w:lang w:val="ro-MD" w:eastAsia="ro-RO"/>
        </w:rPr>
        <w:t>la articolul 4:</w:t>
      </w:r>
    </w:p>
    <w:p w14:paraId="71E9F859" w14:textId="77777777" w:rsidR="00AB2D49" w:rsidRPr="00D003AB" w:rsidRDefault="00AB2D49" w:rsidP="00AB2D49">
      <w:pPr>
        <w:spacing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bCs/>
          <w:sz w:val="28"/>
          <w:szCs w:val="28"/>
          <w:lang w:val="ro-MD" w:eastAsia="ro-RO"/>
        </w:rPr>
        <w:t xml:space="preserve">- alin. (7) lit. b), </w:t>
      </w:r>
      <w:r>
        <w:rPr>
          <w:bCs/>
          <w:sz w:val="28"/>
          <w:szCs w:val="28"/>
          <w:lang w:val="ro-MD" w:eastAsia="ro-RO"/>
        </w:rPr>
        <w:t>cuvintele</w:t>
      </w:r>
      <w:r w:rsidRPr="00D003AB">
        <w:rPr>
          <w:bCs/>
          <w:sz w:val="28"/>
          <w:szCs w:val="28"/>
          <w:lang w:val="ro-MD" w:eastAsia="ro-RO"/>
        </w:rPr>
        <w:t xml:space="preserve"> ,,după 31 mai” se substituie cu </w:t>
      </w:r>
      <w:r>
        <w:rPr>
          <w:bCs/>
          <w:sz w:val="28"/>
          <w:szCs w:val="28"/>
          <w:lang w:val="ro-MD" w:eastAsia="ro-RO"/>
        </w:rPr>
        <w:t>textul</w:t>
      </w:r>
      <w:r w:rsidRPr="00D003AB">
        <w:rPr>
          <w:bCs/>
          <w:sz w:val="28"/>
          <w:szCs w:val="28"/>
          <w:lang w:val="ro-MD" w:eastAsia="ro-RO"/>
        </w:rPr>
        <w:t xml:space="preserve"> ,,după 31 martie”;</w:t>
      </w:r>
    </w:p>
    <w:p w14:paraId="37E96E3C" w14:textId="77777777" w:rsidR="00AB2D49" w:rsidRPr="00D003AB" w:rsidRDefault="00AB2D49" w:rsidP="00AB2D49">
      <w:pPr>
        <w:spacing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bCs/>
          <w:sz w:val="28"/>
          <w:szCs w:val="28"/>
          <w:lang w:val="ro-MD" w:eastAsia="ro-RO"/>
        </w:rPr>
        <w:t xml:space="preserve">- alin. (7) lit. c), </w:t>
      </w:r>
      <w:r>
        <w:rPr>
          <w:bCs/>
          <w:sz w:val="28"/>
          <w:szCs w:val="28"/>
          <w:lang w:val="ro-MD" w:eastAsia="ro-RO"/>
        </w:rPr>
        <w:t xml:space="preserve">cuvintele </w:t>
      </w:r>
      <w:r w:rsidRPr="00D003AB">
        <w:rPr>
          <w:bCs/>
          <w:sz w:val="28"/>
          <w:szCs w:val="28"/>
          <w:lang w:val="ro-MD" w:eastAsia="ro-RO"/>
        </w:rPr>
        <w:t>,,după data de 31 mai” se substituie cu textul ,,după data de 31 martie”;</w:t>
      </w:r>
    </w:p>
    <w:p w14:paraId="1136D009" w14:textId="77777777" w:rsidR="00AB2D49" w:rsidRDefault="00AB2D49" w:rsidP="00AB2D49">
      <w:pPr>
        <w:spacing w:after="240" w:line="240" w:lineRule="auto"/>
        <w:ind w:firstLine="567"/>
        <w:jc w:val="both"/>
        <w:rPr>
          <w:bCs/>
          <w:sz w:val="28"/>
          <w:szCs w:val="28"/>
          <w:lang w:val="ro-MD" w:eastAsia="ro-RO"/>
        </w:rPr>
      </w:pPr>
      <w:r w:rsidRPr="00D003AB">
        <w:rPr>
          <w:bCs/>
          <w:sz w:val="28"/>
          <w:szCs w:val="28"/>
          <w:lang w:val="ro-MD" w:eastAsia="ro-RO"/>
        </w:rPr>
        <w:t xml:space="preserve">- alin. (9) lit. b), </w:t>
      </w:r>
      <w:r>
        <w:rPr>
          <w:bCs/>
          <w:sz w:val="28"/>
          <w:szCs w:val="28"/>
          <w:lang w:val="ro-MD" w:eastAsia="ro-RO"/>
        </w:rPr>
        <w:t>cuvintele</w:t>
      </w:r>
      <w:r w:rsidRPr="00D003AB">
        <w:rPr>
          <w:bCs/>
          <w:sz w:val="28"/>
          <w:szCs w:val="28"/>
          <w:lang w:val="ro-MD" w:eastAsia="ro-RO"/>
        </w:rPr>
        <w:t xml:space="preserve"> ,,după 31 mai” se substituie cu </w:t>
      </w:r>
      <w:r>
        <w:rPr>
          <w:bCs/>
          <w:sz w:val="28"/>
          <w:szCs w:val="28"/>
          <w:lang w:val="ro-MD" w:eastAsia="ro-RO"/>
        </w:rPr>
        <w:t>textul</w:t>
      </w:r>
      <w:r w:rsidRPr="00D003AB">
        <w:rPr>
          <w:bCs/>
          <w:sz w:val="28"/>
          <w:szCs w:val="28"/>
          <w:lang w:val="ro-MD" w:eastAsia="ro-RO"/>
        </w:rPr>
        <w:t xml:space="preserve"> ,,după 31 martie”.</w:t>
      </w:r>
    </w:p>
    <w:p w14:paraId="7ED7B3BF" w14:textId="77777777" w:rsidR="00AB2D49" w:rsidRDefault="00AB2D49" w:rsidP="00AB2D49">
      <w:pPr>
        <w:spacing w:after="240" w:line="240" w:lineRule="auto"/>
        <w:ind w:firstLine="567"/>
        <w:jc w:val="both"/>
        <w:rPr>
          <w:sz w:val="28"/>
          <w:szCs w:val="28"/>
          <w:lang w:val="ro-MD"/>
        </w:rPr>
      </w:pPr>
      <w:r w:rsidRPr="00D003AB">
        <w:rPr>
          <w:b/>
          <w:sz w:val="28"/>
          <w:szCs w:val="28"/>
          <w:lang w:val="ro-MD"/>
        </w:rPr>
        <w:t>Art. II</w:t>
      </w:r>
      <w:r>
        <w:rPr>
          <w:b/>
          <w:sz w:val="28"/>
          <w:szCs w:val="28"/>
          <w:lang w:val="ro-MD"/>
        </w:rPr>
        <w:t>I</w:t>
      </w:r>
      <w:r w:rsidRPr="00D003AB">
        <w:rPr>
          <w:b/>
          <w:sz w:val="28"/>
          <w:szCs w:val="28"/>
          <w:lang w:val="ro-MD"/>
        </w:rPr>
        <w:t xml:space="preserve">. </w:t>
      </w:r>
      <w:r>
        <w:rPr>
          <w:b/>
          <w:sz w:val="28"/>
          <w:szCs w:val="28"/>
          <w:lang w:val="ro-MD"/>
        </w:rPr>
        <w:t xml:space="preserve"> - </w:t>
      </w:r>
      <w:r w:rsidRPr="00D45D26">
        <w:rPr>
          <w:sz w:val="28"/>
          <w:szCs w:val="28"/>
          <w:lang w:val="ro-MD"/>
        </w:rPr>
        <w:t>(1)</w:t>
      </w:r>
      <w:r>
        <w:rPr>
          <w:sz w:val="28"/>
          <w:szCs w:val="28"/>
          <w:lang w:val="ro-MD"/>
        </w:rPr>
        <w:t xml:space="preserve"> Prezenta lege intră în vigoare la data publicării sale în Monitorul Oficial al Republicii Moldova.</w:t>
      </w:r>
    </w:p>
    <w:p w14:paraId="3417955B" w14:textId="77777777" w:rsidR="00AB2D49" w:rsidRDefault="00AB2D49" w:rsidP="00AB2D49">
      <w:pPr>
        <w:spacing w:line="240" w:lineRule="auto"/>
        <w:ind w:firstLine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(2) – Guvernul, în termen de 3 luni, va aduce actele sale normative în concordanță cu prezenta lege.</w:t>
      </w:r>
    </w:p>
    <w:p w14:paraId="07C99E5A" w14:textId="77777777" w:rsidR="00AB2D49" w:rsidRDefault="00AB2D49" w:rsidP="00AB2D49">
      <w:pPr>
        <w:spacing w:line="240" w:lineRule="auto"/>
        <w:ind w:firstLine="567"/>
        <w:jc w:val="both"/>
        <w:rPr>
          <w:sz w:val="28"/>
          <w:szCs w:val="28"/>
          <w:lang w:val="ro-MD"/>
        </w:rPr>
      </w:pPr>
    </w:p>
    <w:p w14:paraId="5CCC9173" w14:textId="49A2BD7F" w:rsidR="00AB2D49" w:rsidRDefault="00AB2D49" w:rsidP="00AB2D49">
      <w:pPr>
        <w:spacing w:line="240" w:lineRule="auto"/>
        <w:ind w:firstLine="567"/>
        <w:jc w:val="both"/>
        <w:rPr>
          <w:sz w:val="28"/>
          <w:szCs w:val="28"/>
          <w:lang w:val="ro-MD"/>
        </w:rPr>
      </w:pPr>
    </w:p>
    <w:p w14:paraId="034C9D0A" w14:textId="77777777" w:rsidR="00AB2D49" w:rsidRDefault="00AB2D49" w:rsidP="00AB2D49">
      <w:pPr>
        <w:spacing w:line="240" w:lineRule="auto"/>
        <w:ind w:firstLine="567"/>
        <w:jc w:val="both"/>
        <w:rPr>
          <w:sz w:val="28"/>
          <w:szCs w:val="28"/>
          <w:lang w:val="ro-MD"/>
        </w:rPr>
      </w:pPr>
    </w:p>
    <w:p w14:paraId="2EF4CFCE" w14:textId="77777777" w:rsidR="00AB2D49" w:rsidRDefault="00AB2D49" w:rsidP="00AB2D49">
      <w:pPr>
        <w:spacing w:line="240" w:lineRule="auto"/>
        <w:ind w:firstLine="567"/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               </w:t>
      </w:r>
    </w:p>
    <w:p w14:paraId="00D4E250" w14:textId="77777777" w:rsidR="00AB2D49" w:rsidRDefault="00AB2D49" w:rsidP="00AB2D49">
      <w:pPr>
        <w:spacing w:line="240" w:lineRule="auto"/>
        <w:ind w:firstLine="567"/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                 </w:t>
      </w:r>
      <w:r w:rsidRPr="006F71B7">
        <w:rPr>
          <w:b/>
          <w:sz w:val="28"/>
          <w:szCs w:val="28"/>
          <w:lang w:val="ro-MD"/>
        </w:rPr>
        <w:t>PREȘEDINTELE PARLAMENTULUI</w:t>
      </w:r>
    </w:p>
    <w:tbl>
      <w:tblPr>
        <w:tblW w:w="9639" w:type="dxa"/>
        <w:tblInd w:w="4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9"/>
      </w:tblGrid>
      <w:tr w:rsidR="00A35C9F" w:rsidRPr="00001082" w14:paraId="77A9142B" w14:textId="77777777" w:rsidTr="00A35C9F">
        <w:trPr>
          <w:trHeight w:val="859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7C91C0C" w14:textId="77777777" w:rsidR="00A35C9F" w:rsidRPr="00A35C9F" w:rsidRDefault="00A35C9F" w:rsidP="00A35C9F">
            <w:pPr>
              <w:spacing w:after="0" w:line="276" w:lineRule="auto"/>
              <w:ind w:left="0"/>
              <w:jc w:val="center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A35C9F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lastRenderedPageBreak/>
              <w:t xml:space="preserve">Notă informativă </w:t>
            </w:r>
          </w:p>
          <w:p w14:paraId="2945D92B" w14:textId="68278D3F" w:rsidR="00A35C9F" w:rsidRPr="00A35C9F" w:rsidRDefault="00A35C9F" w:rsidP="00A35C9F">
            <w:pPr>
              <w:spacing w:after="0" w:line="276" w:lineRule="auto"/>
              <w:ind w:left="0"/>
              <w:jc w:val="center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A35C9F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t xml:space="preserve">la proiectul de lege </w:t>
            </w:r>
            <w:r w:rsidR="00AB2D49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t>pe</w:t>
            </w:r>
            <w:r w:rsidR="00114772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t>n</w:t>
            </w:r>
            <w:r w:rsidR="00AB2D49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t>tru</w:t>
            </w:r>
            <w:r w:rsidRPr="00A35C9F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t xml:space="preserve"> modificarea </w:t>
            </w:r>
            <w:r w:rsidR="002429D7"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  <w:t>unor acte normative</w:t>
            </w:r>
          </w:p>
        </w:tc>
      </w:tr>
      <w:tr w:rsidR="00A35C9F" w:rsidRPr="00A35C9F" w14:paraId="0784519B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C77B5C0" w14:textId="37DBC0E5" w:rsidR="00A35C9F" w:rsidRPr="00A35C9F" w:rsidRDefault="0025781C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I. Denumirea autorului </w:t>
            </w:r>
            <w:proofErr w:type="spellStart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şi</w:t>
            </w:r>
            <w:proofErr w:type="spellEnd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, după caz, a participanților la elaborarea proiectului</w:t>
            </w:r>
          </w:p>
        </w:tc>
      </w:tr>
      <w:tr w:rsidR="00A35C9F" w:rsidRPr="00A35C9F" w14:paraId="54BA244D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A3B6C64" w14:textId="3496DC17" w:rsidR="00A35C9F" w:rsidRPr="00A35C9F" w:rsidRDefault="00A35C9F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sz w:val="28"/>
                <w:szCs w:val="28"/>
                <w:lang w:val="ro-MD" w:eastAsia="ro-MD"/>
              </w:rPr>
            </w:pP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 xml:space="preserve">Proiectul de lege </w:t>
            </w:r>
            <w:r w:rsidR="00114772">
              <w:rPr>
                <w:rFonts w:eastAsia="Georgia" w:cs="Times New Roman"/>
                <w:sz w:val="28"/>
                <w:szCs w:val="28"/>
                <w:lang w:val="ro-MD" w:eastAsia="ro-MD"/>
              </w:rPr>
              <w:t>pentru</w:t>
            </w: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 xml:space="preserve"> modificarea </w:t>
            </w:r>
            <w:r w:rsidR="002429D7">
              <w:rPr>
                <w:rFonts w:eastAsia="Georgia" w:cs="Times New Roman"/>
                <w:sz w:val="28"/>
                <w:szCs w:val="28"/>
                <w:lang w:val="ro-MD" w:eastAsia="ro-MD"/>
              </w:rPr>
              <w:t>unor acte normative</w:t>
            </w: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 xml:space="preserve"> este elaborat de către </w:t>
            </w:r>
            <w:r w:rsidR="007835B9">
              <w:rPr>
                <w:rFonts w:eastAsia="Georgia" w:cs="Times New Roman"/>
                <w:sz w:val="28"/>
                <w:szCs w:val="28"/>
                <w:lang w:val="ro-MD" w:eastAsia="ro-MD"/>
              </w:rPr>
              <w:t>deputatul</w:t>
            </w: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 xml:space="preserve"> </w:t>
            </w:r>
            <w:r w:rsidR="004A3CCE">
              <w:rPr>
                <w:rFonts w:eastAsia="Georgia" w:cs="Times New Roman"/>
                <w:sz w:val="28"/>
                <w:szCs w:val="28"/>
                <w:lang w:val="ro-MD" w:eastAsia="ro-MD"/>
              </w:rPr>
              <w:t>di</w:t>
            </w: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>n Parlamentul Republicii Moldova</w:t>
            </w:r>
            <w:r w:rsidR="007835B9">
              <w:rPr>
                <w:rFonts w:eastAsia="Georgia" w:cs="Times New Roman"/>
                <w:sz w:val="28"/>
                <w:szCs w:val="28"/>
                <w:lang w:val="ro-MD" w:eastAsia="ro-MD"/>
              </w:rPr>
              <w:t xml:space="preserve"> Dumitr</w:t>
            </w:r>
            <w:bookmarkStart w:id="1" w:name="_GoBack"/>
            <w:bookmarkEnd w:id="1"/>
            <w:r w:rsidR="007835B9">
              <w:rPr>
                <w:rFonts w:eastAsia="Georgia" w:cs="Times New Roman"/>
                <w:sz w:val="28"/>
                <w:szCs w:val="28"/>
                <w:lang w:val="ro-MD" w:eastAsia="ro-MD"/>
              </w:rPr>
              <w:t>u ALAIBA</w:t>
            </w: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>.</w:t>
            </w:r>
          </w:p>
        </w:tc>
      </w:tr>
      <w:tr w:rsidR="00A35C9F" w:rsidRPr="00A35C9F" w14:paraId="5EFE890C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40F6E13" w14:textId="495C4DE9" w:rsidR="00A35C9F" w:rsidRPr="00A35C9F" w:rsidRDefault="0025781C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II. Condițiile ce au impus elaborarea proiectului de act normativ </w:t>
            </w:r>
            <w:proofErr w:type="spellStart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şi</w:t>
            </w:r>
            <w:proofErr w:type="spellEnd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 finalitățile urmărite</w:t>
            </w:r>
          </w:p>
        </w:tc>
      </w:tr>
      <w:tr w:rsidR="00A35C9F" w:rsidRPr="00A35C9F" w14:paraId="53C4584D" w14:textId="77777777" w:rsidTr="00A35C9F">
        <w:trPr>
          <w:trHeight w:val="16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3F49F49" w14:textId="469EBBBD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Proiectul de lege pentru modificarea </w:t>
            </w:r>
            <w:r w:rsidR="00114772">
              <w:rPr>
                <w:rFonts w:eastAsia="Times New Roman" w:cs="Times New Roman"/>
                <w:sz w:val="28"/>
                <w:szCs w:val="28"/>
                <w:lang w:val="ro-MD" w:eastAsia="ro-MD"/>
              </w:rPr>
              <w:t>unor acte normative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are drept scop modificarea termenului de stabilire a obiectelor impunerii deținute și/sau dob</w:t>
            </w:r>
            <w:r>
              <w:rPr>
                <w:rFonts w:eastAsia="Times New Roman" w:cs="Times New Roman"/>
                <w:sz w:val="28"/>
                <w:szCs w:val="28"/>
                <w:lang w:val="ro-MD" w:eastAsia="ro-MD"/>
              </w:rPr>
              <w:t>â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ndite de către contribuabili, care urmează a fi incluse în baza de calcul pentru achitarea impozitului pe bunurile imobiliare/impozitul funciar.</w:t>
            </w:r>
          </w:p>
          <w:p w14:paraId="6A8F9E4A" w14:textId="2EE18FC4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Urmează de specificat că, potrivit art. 282 alin. (1</w:t>
            </w:r>
            <w:r w:rsidR="00114772">
              <w:rPr>
                <w:rFonts w:eastAsia="Times New Roman" w:cs="Times New Roman"/>
                <w:sz w:val="28"/>
                <w:szCs w:val="28"/>
                <w:vertAlign w:val="superscript"/>
                <w:lang w:val="ro-MD" w:eastAsia="ro-MD"/>
              </w:rPr>
              <w:t>1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), (4</w:t>
            </w:r>
            <w:r w:rsidR="00114772">
              <w:rPr>
                <w:rFonts w:eastAsia="Times New Roman" w:cs="Times New Roman"/>
                <w:sz w:val="28"/>
                <w:szCs w:val="28"/>
                <w:vertAlign w:val="superscript"/>
                <w:lang w:val="ro-MD" w:eastAsia="ro-MD"/>
              </w:rPr>
              <w:t>1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) al Codului fiscal, art. 4 alin. (7) lit. c)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alin. (9) lit. b) al Legii pentru punerea în aplicare a titlului VI din Codul fiscal nr. 1056/2000 (în continuare – Legea nr. 1056/2000), în cazul bunurilor imobiliare (clădiri, construcții), inclusiv a terenurilor ce aparțin persoanelor fizice care nu desfășoară activitate de întreprinzător, precum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a terenurilor neevaluate ce aparțin gospodăriilor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ţărăneşti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(de fermier) impozitul pe bunurile imobiliare/impozitul funciar se achită la bugetele locale, conform locului amplasării obiectelor impunerii, după cum urmează:</w:t>
            </w:r>
          </w:p>
          <w:p w14:paraId="22B876DE" w14:textId="77777777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- pentru obiectele existente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/sau dobândite până la data de 31 mai inclusiv a anului fiscal în curs - nu mai târziu de data de 30 iunie a anului curent;</w:t>
            </w:r>
          </w:p>
          <w:p w14:paraId="19B4F167" w14:textId="4FCE0488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- pentru obiectele dobândite după data de 31 mai inclusiv a anului fiscal în</w:t>
            </w:r>
            <w:r w:rsidR="00114772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curs - nu mai târziu de data de 25 martie a anului următor anului de gestiune.</w:t>
            </w:r>
          </w:p>
          <w:p w14:paraId="4D9DAC39" w14:textId="77777777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Conform art. 286 al Codului fiscal, art. 4 alin. (7) lit. b)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alin. (9) lit. b) al Legii nr. 1056/2000, în cazul obiectelor impunerii existente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/sau dobândite până la data de 31 mai inclusiv a anului fiscal în curs, termenul-limită de expediere a avizelor de plată fiecărui subiect al impunerii cu impozitul pe bunurile imobiliare/impozitul funciar este până la 15 iunie a anului fiscal în curs, iar în cazul celor dobândite după data de 31 mai inclusiv a anului fiscal în curs – cel târziu până la 1 februarie a anului următor anului fiscal de gestiune.</w:t>
            </w:r>
          </w:p>
          <w:p w14:paraId="34E4DC34" w14:textId="77777777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Astfel, în circumstanțele în care primul termen-limită de achitare a impozitului pe bunurile imobiliare/impozitului funciar vizează obligațiile fiscale aferente obiectelor impunerii existente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/sau dobândite de către subiecții impunerii în perioada 1 ianuarie – 31 mai a anului fiscal în curs, serviciile de colectare a impozitelor și taxelor locale din cadrul autorităților administrației publice locale (în continuare – SCITL) urmează să asigure calcularea obligațiilor respective, inclusiv generarea </w:t>
            </w:r>
            <w:proofErr w:type="spellStart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 expedierea avizelor de plată într-o perioadă de timp foarte restrânsă (doar 15 zile). </w:t>
            </w:r>
          </w:p>
          <w:p w14:paraId="4AE07408" w14:textId="20D8560A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Într-un termen la fel de restr</w:t>
            </w:r>
            <w:r>
              <w:rPr>
                <w:rFonts w:eastAsia="Times New Roman" w:cs="Times New Roman"/>
                <w:sz w:val="28"/>
                <w:szCs w:val="28"/>
                <w:lang w:val="ro-MD" w:eastAsia="ro-MD"/>
              </w:rPr>
              <w:t>â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 xml:space="preserve">ns, SCITL urmează să acorde asistența necesară tuturor contribuabililor care au neclarități legate de avizele de plată 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lastRenderedPageBreak/>
              <w:t>recepționate, în vederea asigurării achitării de către aceștia a obligațiilor fiscale p</w:t>
            </w:r>
            <w:r>
              <w:rPr>
                <w:rFonts w:eastAsia="Times New Roman" w:cs="Times New Roman"/>
                <w:sz w:val="28"/>
                <w:szCs w:val="28"/>
                <w:lang w:val="ro-MD" w:eastAsia="ro-MD"/>
              </w:rPr>
              <w:t>â</w:t>
            </w: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nă la data de 30 iunie a anului gestionar, inclusiv să încaseze, după caz, plățile în numerar aferente acestora.</w:t>
            </w:r>
          </w:p>
          <w:p w14:paraId="1FD03924" w14:textId="77777777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De către autoritățile administrației publice locale se indică că termenul este prea restrâns pentru a face posibilă executarea sarcinilor stabilite.</w:t>
            </w:r>
          </w:p>
          <w:p w14:paraId="65DC6966" w14:textId="122CD294" w:rsidR="004A3CCE" w:rsidRPr="00AB2D49" w:rsidRDefault="00AB2D49" w:rsidP="00AB2D49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AB2D49">
              <w:rPr>
                <w:rFonts w:eastAsia="Times New Roman" w:cs="Times New Roman"/>
                <w:sz w:val="28"/>
                <w:szCs w:val="28"/>
                <w:lang w:val="ro-MD" w:eastAsia="ro-MD"/>
              </w:rPr>
              <w:t>Prin implementarea proiectului de lege se va asigura timp suficient autorităților competente (I.P. Agenția Servicii Publice, Serviciul Fiscal de Stat, autoritățile administrației publice locale) de a întreprinde toate acțiunile necesare ce țin de administrarea impozitului pe bunurile imobiliare/impozitului funciar, inclusiv înmânarea avizelor de plată corespunzătoare și încasarea impozitelor.</w:t>
            </w:r>
          </w:p>
        </w:tc>
      </w:tr>
      <w:tr w:rsidR="00A35C9F" w:rsidRPr="00A35C9F" w14:paraId="771CA6BA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E7C718B" w14:textId="5DFA23C6" w:rsidR="00A35C9F" w:rsidRPr="00A35C9F" w:rsidRDefault="0025781C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lastRenderedPageBreak/>
              <w:t>III. Descrierea gradului de compatibilitate pentru proiectele care au ca scop armonizarea legislației naționale cu legislația Uniunii Europene</w:t>
            </w:r>
          </w:p>
        </w:tc>
      </w:tr>
      <w:tr w:rsidR="00A35C9F" w:rsidRPr="00A35C9F" w14:paraId="0F38618B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135277B" w14:textId="77777777" w:rsidR="00A35C9F" w:rsidRPr="00A35C9F" w:rsidRDefault="00A35C9F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sz w:val="28"/>
                <w:szCs w:val="28"/>
                <w:lang w:val="ro-MD" w:eastAsia="ro-MD"/>
              </w:rPr>
            </w:pPr>
            <w:r w:rsidRPr="00A35C9F">
              <w:rPr>
                <w:rFonts w:eastAsia="Times New Roman" w:cs="Times New Roman"/>
                <w:sz w:val="28"/>
                <w:szCs w:val="28"/>
                <w:lang w:val="ro-MD" w:eastAsia="ro-MD"/>
              </w:rPr>
              <w:t>Proiectul nu conține norme de armonizare a legislației naționale cu legislația Uniunii Europene.</w:t>
            </w:r>
          </w:p>
        </w:tc>
      </w:tr>
      <w:tr w:rsidR="00A35C9F" w:rsidRPr="00A35C9F" w14:paraId="6367E953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102CC65" w14:textId="1D534EB2" w:rsidR="00A35C9F" w:rsidRPr="00A35C9F" w:rsidRDefault="0025781C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Times New Roman" w:cs="Times New Roman"/>
                <w:b/>
                <w:sz w:val="28"/>
                <w:szCs w:val="28"/>
                <w:lang w:val="ro" w:eastAsia="ro-MD"/>
              </w:rPr>
              <w:t>IV. Principalele prevederi ale proiectului și evidențierea elementelor noi</w:t>
            </w:r>
          </w:p>
        </w:tc>
      </w:tr>
      <w:tr w:rsidR="00A35C9F" w:rsidRPr="00114772" w14:paraId="166262BB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14E149B" w14:textId="77777777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Prevederile incluse în proiectul de lege vizează:</w:t>
            </w:r>
          </w:p>
          <w:p w14:paraId="4B7932FC" w14:textId="60FB48B3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-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 xml:space="preserve"> </w:t>
            </w: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art. 282 și 286 din Codul Fiscal nr. 1163/1997;</w:t>
            </w:r>
          </w:p>
          <w:p w14:paraId="03A5BBA0" w14:textId="2320D698" w:rsidR="00AB2D49" w:rsidRPr="00AB2D49" w:rsidRDefault="00AB2D49" w:rsidP="00AB2D49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</w:pP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 xml:space="preserve">- art. 4 alin. (7) lit. b) și c) </w:t>
            </w:r>
            <w:proofErr w:type="spellStart"/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şi</w:t>
            </w:r>
            <w:proofErr w:type="spellEnd"/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 xml:space="preserve"> alin. (9) lit. b) din Legea nr.1056/2000 cu privire la punerea în aplicare a titlului VI din Codul fiscal.</w:t>
            </w:r>
          </w:p>
          <w:p w14:paraId="50DBAC00" w14:textId="1030B9CC" w:rsidR="00A35C9F" w:rsidRPr="001D4680" w:rsidRDefault="00AB2D49" w:rsidP="00AB2D49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Prin proiectul de lege se propune ca termenul de ”31 mai a anului fiscal în curs”, de stabilire a obiectelor impunerii deținute și/sau dob</w:t>
            </w:r>
            <w:r w:rsidR="00114772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â</w:t>
            </w: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ndite de către contribuabili, care urmează a fi incluse în baza de calcul pentru achitarea impozitului pe bunurile imobiliare/impozitul funciar, să fie înlocuit cu ”31 martie a anului fiscal în curs”.</w:t>
            </w:r>
          </w:p>
        </w:tc>
      </w:tr>
      <w:tr w:rsidR="00A35C9F" w:rsidRPr="00A35C9F" w14:paraId="5821D2E0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7725488" w14:textId="679AEBF6" w:rsidR="00A35C9F" w:rsidRPr="00A35C9F" w:rsidRDefault="0025781C" w:rsidP="00A35C9F">
            <w:pPr>
              <w:spacing w:after="0" w:line="276" w:lineRule="auto"/>
              <w:ind w:left="0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 xml:space="preserve">V. Fundamentarea </w:t>
            </w:r>
            <w:proofErr w:type="spellStart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economico</w:t>
            </w:r>
            <w:proofErr w:type="spellEnd"/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-financiară</w:t>
            </w:r>
          </w:p>
        </w:tc>
      </w:tr>
      <w:tr w:rsidR="00A35C9F" w:rsidRPr="00A35C9F" w14:paraId="399697B1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4A3C3AD" w14:textId="15C1DCBE" w:rsidR="00A35C9F" w:rsidRPr="001D4680" w:rsidRDefault="00AB2D49" w:rsidP="001D4680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AB2D49">
              <w:rPr>
                <w:rFonts w:eastAsia="Times New Roman" w:cs="Times New Roman"/>
                <w:color w:val="000000"/>
                <w:sz w:val="28"/>
                <w:szCs w:val="28"/>
                <w:lang w:val="ro-MD" w:eastAsia="ro-MD"/>
              </w:rPr>
              <w:t>Implementarea proiectului de lege nu va afecta acumularea impozitului pe bunurile imobiliare și impozitului funciar la buget și nu va implica alocări suplimentare de resurse financiare.</w:t>
            </w:r>
          </w:p>
        </w:tc>
      </w:tr>
      <w:tr w:rsidR="00A35C9F" w:rsidRPr="00A35C9F" w14:paraId="5FD034CF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14644F4" w14:textId="16345BAC" w:rsidR="00A35C9F" w:rsidRPr="00A35C9F" w:rsidRDefault="0025781C" w:rsidP="00A35C9F">
            <w:pPr>
              <w:spacing w:after="0" w:line="276" w:lineRule="auto"/>
              <w:ind w:left="0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VI. Modul de încorporare a actului în cadrul normativ în vigoare</w:t>
            </w:r>
          </w:p>
        </w:tc>
      </w:tr>
      <w:tr w:rsidR="00A35C9F" w:rsidRPr="00A35C9F" w14:paraId="39798DDE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186BFD1" w14:textId="77777777" w:rsidR="00A35C9F" w:rsidRPr="00A35C9F" w:rsidRDefault="00A35C9F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sz w:val="28"/>
                <w:szCs w:val="28"/>
                <w:lang w:val="ro-MD" w:eastAsia="ro-MD"/>
              </w:rPr>
            </w:pP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>Nu este necesar de modificat sau abrogat careva acte normative.</w:t>
            </w:r>
          </w:p>
        </w:tc>
      </w:tr>
      <w:tr w:rsidR="00A35C9F" w:rsidRPr="00A35C9F" w14:paraId="619B6213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744486E" w14:textId="56C58475" w:rsidR="00A35C9F" w:rsidRPr="00A35C9F" w:rsidRDefault="0025781C" w:rsidP="00A35C9F">
            <w:pPr>
              <w:spacing w:after="0" w:line="276" w:lineRule="auto"/>
              <w:ind w:left="0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VII. Avizarea și consultarea publică a proiectului</w:t>
            </w:r>
          </w:p>
        </w:tc>
      </w:tr>
      <w:tr w:rsidR="00A35C9F" w:rsidRPr="00A35C9F" w14:paraId="3FF8A049" w14:textId="77777777" w:rsidTr="00A35C9F">
        <w:trPr>
          <w:trHeight w:val="106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10E62FF" w14:textId="77777777" w:rsidR="00A35C9F" w:rsidRPr="00A35C9F" w:rsidRDefault="00A35C9F" w:rsidP="00A35C9F">
            <w:pPr>
              <w:spacing w:after="0" w:line="276" w:lineRule="auto"/>
              <w:ind w:left="0"/>
              <w:jc w:val="both"/>
              <w:rPr>
                <w:rFonts w:eastAsia="Georgia" w:cs="Times New Roman"/>
                <w:sz w:val="28"/>
                <w:szCs w:val="28"/>
                <w:lang w:val="ro-MD" w:eastAsia="ro-MD"/>
              </w:rPr>
            </w:pPr>
            <w:r w:rsidRPr="00A35C9F">
              <w:rPr>
                <w:rFonts w:eastAsia="Georgia" w:cs="Times New Roman"/>
                <w:sz w:val="28"/>
                <w:szCs w:val="28"/>
                <w:lang w:val="ro-MD" w:eastAsia="ro-MD"/>
              </w:rPr>
              <w:t>În scopul respectării prevederilor Legii nr. 239/2008 privind transparența în procesul decizional, proiectul de lege urmează a fi supus consultărilor publice în conformitate cu prevederile legale.</w:t>
            </w:r>
          </w:p>
        </w:tc>
      </w:tr>
      <w:tr w:rsidR="00A35C9F" w:rsidRPr="00A35C9F" w14:paraId="238C3789" w14:textId="77777777" w:rsidTr="00A35C9F">
        <w:trPr>
          <w:trHeight w:val="40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B7B7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029ED95" w14:textId="255F3A9F" w:rsidR="00A35C9F" w:rsidRPr="00A35C9F" w:rsidRDefault="0025781C" w:rsidP="00A35C9F">
            <w:pPr>
              <w:spacing w:after="0" w:line="276" w:lineRule="auto"/>
              <w:ind w:left="0"/>
              <w:rPr>
                <w:rFonts w:eastAsia="Georgia" w:cs="Times New Roman"/>
                <w:b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VIII. Constatările expertizei anticorupție</w:t>
            </w:r>
          </w:p>
        </w:tc>
      </w:tr>
      <w:tr w:rsidR="00A35C9F" w:rsidRPr="00A35C9F" w14:paraId="5DBC281D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559F5BB" w14:textId="77777777" w:rsidR="0025781C" w:rsidRPr="00EA6B12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lastRenderedPageBreak/>
              <w:t xml:space="preserve">Proiectul va fi supus expertizei anticorupție în conformitate cu art. 35 din Legea cu privire la actele normative nr. 100/2017, fiind solicitată efectuarea expertizei anticorupție de către Centrul Național Anticorupție. </w:t>
            </w:r>
          </w:p>
          <w:p w14:paraId="553B4468" w14:textId="7734F201" w:rsidR="00A35C9F" w:rsidRPr="00A35C9F" w:rsidRDefault="0025781C" w:rsidP="0025781C">
            <w:pPr>
              <w:spacing w:after="0" w:line="276" w:lineRule="auto"/>
              <w:ind w:left="0"/>
              <w:jc w:val="both"/>
              <w:rPr>
                <w:rFonts w:eastAsia="Georgia" w:cs="Times New Roman"/>
                <w:sz w:val="28"/>
                <w:szCs w:val="28"/>
                <w:lang w:val="ro-MD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Informația privind rezultatele expertizei anticorupție va fi inclusă după recepționarea raportului de expertiză anticorupție în sinteza obiecțiilor și propunerilor/recomandărilor la proiectul de lege.</w:t>
            </w:r>
          </w:p>
        </w:tc>
      </w:tr>
      <w:tr w:rsidR="0025781C" w:rsidRPr="00A35C9F" w14:paraId="7B925E1A" w14:textId="77777777" w:rsidTr="0025781C">
        <w:trPr>
          <w:trHeight w:val="388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 w:themeFill="background2" w:themeFillShade="BF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D485931" w14:textId="5C495067" w:rsidR="0025781C" w:rsidRPr="0025781C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25781C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IX. Constatările expertizei de compatibilitate</w:t>
            </w:r>
          </w:p>
        </w:tc>
      </w:tr>
      <w:tr w:rsidR="0025781C" w:rsidRPr="00A35C9F" w14:paraId="3DDE764C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9ADDC05" w14:textId="22E3833A" w:rsidR="0025781C" w:rsidRPr="00EA6B12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Times New Roman" w:cs="Times New Roman"/>
                <w:sz w:val="28"/>
                <w:szCs w:val="28"/>
                <w:lang w:val="ro" w:eastAsia="ro-MD"/>
              </w:rPr>
              <w:t>Proiectul de lege nu conține norme privind armonizarea legislației naționale cu legislația Uniunii Europene.</w:t>
            </w:r>
          </w:p>
        </w:tc>
      </w:tr>
      <w:tr w:rsidR="0025781C" w:rsidRPr="00A35C9F" w14:paraId="6FFCE364" w14:textId="77777777" w:rsidTr="00114772">
        <w:trPr>
          <w:trHeight w:val="388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 w:themeFill="background2" w:themeFillShade="BF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B2D32A6" w14:textId="7B6EC579" w:rsidR="0025781C" w:rsidRPr="00EA6B12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X. Constatările expertizei juridice</w:t>
            </w:r>
          </w:p>
        </w:tc>
      </w:tr>
      <w:tr w:rsidR="0025781C" w:rsidRPr="00A35C9F" w14:paraId="5038028E" w14:textId="77777777" w:rsidTr="00A35C9F">
        <w:trPr>
          <w:trHeight w:val="735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092F117" w14:textId="72E275E7" w:rsidR="0025781C" w:rsidRPr="00EA6B12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Proiectul de lege urmează a fi supus expertizei juridice în conformitate cu art. 37 din Legea cu privire la actele normative nr. 100/2017 în procesul desfășurării procesului de avizare.</w:t>
            </w:r>
          </w:p>
        </w:tc>
      </w:tr>
      <w:tr w:rsidR="0025781C" w:rsidRPr="00A35C9F" w14:paraId="59823211" w14:textId="77777777" w:rsidTr="0025781C">
        <w:trPr>
          <w:trHeight w:val="364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EAAAA" w:themeFill="background2" w:themeFillShade="BF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98BF6A8" w14:textId="230E97AE" w:rsidR="0025781C" w:rsidRPr="00EA6B12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b/>
                <w:sz w:val="28"/>
                <w:szCs w:val="28"/>
                <w:lang w:val="ro" w:eastAsia="ro-MD"/>
              </w:rPr>
              <w:t>XI. Constatările altor expertize</w:t>
            </w:r>
          </w:p>
        </w:tc>
      </w:tr>
      <w:tr w:rsidR="0025781C" w:rsidRPr="00A35C9F" w14:paraId="6A235EFA" w14:textId="77777777" w:rsidTr="0025781C">
        <w:trPr>
          <w:trHeight w:val="369"/>
        </w:trPr>
        <w:tc>
          <w:tcPr>
            <w:tcW w:w="9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6D590DE" w14:textId="3DB71E95" w:rsidR="0025781C" w:rsidRPr="00EA6B12" w:rsidRDefault="0025781C" w:rsidP="0025781C">
            <w:pPr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eastAsia="Georgia" w:cs="Georgia"/>
                <w:sz w:val="28"/>
                <w:szCs w:val="28"/>
                <w:lang w:val="ro" w:eastAsia="ro-MD"/>
              </w:rPr>
            </w:pPr>
            <w:r w:rsidRPr="00EA6B12">
              <w:rPr>
                <w:rFonts w:eastAsia="Georgia" w:cs="Georgia"/>
                <w:sz w:val="28"/>
                <w:szCs w:val="28"/>
                <w:lang w:val="ro" w:eastAsia="ro-MD"/>
              </w:rPr>
              <w:t>Proiectul de lege nu necesită a fi supus altor consultări.</w:t>
            </w:r>
          </w:p>
        </w:tc>
      </w:tr>
    </w:tbl>
    <w:p w14:paraId="165BD4AD" w14:textId="77777777" w:rsidR="00A35C9F" w:rsidRPr="00A35C9F" w:rsidRDefault="00A35C9F" w:rsidP="00A35C9F">
      <w:pPr>
        <w:spacing w:before="240" w:after="240"/>
        <w:ind w:left="0"/>
        <w:rPr>
          <w:rFonts w:eastAsia="Georgia" w:cs="Times New Roman"/>
          <w:b/>
          <w:sz w:val="28"/>
          <w:szCs w:val="28"/>
          <w:lang w:val="ro-MD" w:eastAsia="ro-MD"/>
        </w:rPr>
      </w:pPr>
      <w:r w:rsidRPr="00A35C9F">
        <w:rPr>
          <w:rFonts w:eastAsia="Georgia" w:cs="Times New Roman"/>
          <w:b/>
          <w:sz w:val="28"/>
          <w:szCs w:val="28"/>
          <w:lang w:val="ro-MD" w:eastAsia="ro-MD"/>
        </w:rPr>
        <w:t xml:space="preserve"> </w:t>
      </w:r>
    </w:p>
    <w:p w14:paraId="3C9DF1DF" w14:textId="576E5A19" w:rsidR="00A35C9F" w:rsidRPr="00A35C9F" w:rsidRDefault="00A35C9F" w:rsidP="00114772">
      <w:pPr>
        <w:spacing w:before="240" w:after="240" w:line="240" w:lineRule="auto"/>
        <w:ind w:left="560"/>
        <w:jc w:val="right"/>
        <w:rPr>
          <w:rFonts w:eastAsia="Georgia" w:cs="Times New Roman"/>
          <w:b/>
          <w:sz w:val="28"/>
          <w:szCs w:val="28"/>
          <w:lang w:val="ro-MD" w:eastAsia="ro-MD"/>
        </w:rPr>
      </w:pPr>
      <w:r w:rsidRPr="00A35C9F">
        <w:rPr>
          <w:rFonts w:eastAsia="Georgia" w:cs="Times New Roman"/>
          <w:b/>
          <w:sz w:val="28"/>
          <w:szCs w:val="28"/>
          <w:lang w:val="ro-MD" w:eastAsia="ro-MD"/>
        </w:rPr>
        <w:t>Deputat în Parlament</w:t>
      </w:r>
      <w:r w:rsidRPr="00A35C9F">
        <w:rPr>
          <w:rFonts w:eastAsia="Georgia" w:cs="Times New Roman"/>
          <w:b/>
          <w:sz w:val="28"/>
          <w:szCs w:val="28"/>
          <w:lang w:val="ro-MD" w:eastAsia="ro-MD"/>
        </w:rPr>
        <w:tab/>
      </w:r>
    </w:p>
    <w:p w14:paraId="522ACB76" w14:textId="31103FDA" w:rsidR="00A35C9F" w:rsidRPr="00A35C9F" w:rsidRDefault="00A35C9F" w:rsidP="00114772">
      <w:pPr>
        <w:spacing w:before="240" w:after="240" w:line="240" w:lineRule="auto"/>
        <w:ind w:left="560"/>
        <w:jc w:val="right"/>
        <w:rPr>
          <w:rFonts w:eastAsia="Georgia" w:cs="Times New Roman"/>
          <w:b/>
          <w:iCs/>
          <w:sz w:val="28"/>
          <w:szCs w:val="28"/>
          <w:lang w:val="ro-MD" w:eastAsia="ro-MD"/>
        </w:rPr>
      </w:pPr>
      <w:r w:rsidRPr="00A35C9F">
        <w:rPr>
          <w:rFonts w:eastAsia="Georgia" w:cs="Times New Roman"/>
          <w:b/>
          <w:iCs/>
          <w:sz w:val="28"/>
          <w:szCs w:val="28"/>
          <w:lang w:val="ro-MD" w:eastAsia="ro-MD"/>
        </w:rPr>
        <w:t>Dumitru ALAIBA</w:t>
      </w:r>
      <w:r w:rsidRPr="00A35C9F">
        <w:rPr>
          <w:rFonts w:eastAsia="Georgia" w:cs="Times New Roman"/>
          <w:b/>
          <w:iCs/>
          <w:sz w:val="28"/>
          <w:szCs w:val="28"/>
          <w:lang w:val="ro-MD" w:eastAsia="ro-MD"/>
        </w:rPr>
        <w:tab/>
      </w:r>
      <w:r w:rsidRPr="00A35C9F">
        <w:rPr>
          <w:rFonts w:eastAsia="Georgia" w:cs="Times New Roman"/>
          <w:b/>
          <w:iCs/>
          <w:sz w:val="28"/>
          <w:szCs w:val="28"/>
          <w:lang w:val="ro-MD" w:eastAsia="ro-MD"/>
        </w:rPr>
        <w:tab/>
      </w:r>
    </w:p>
    <w:p w14:paraId="1254D6A6" w14:textId="77777777" w:rsidR="00A35C9F" w:rsidRPr="00A35C9F" w:rsidRDefault="00A35C9F" w:rsidP="00A35C9F">
      <w:pPr>
        <w:spacing w:before="240" w:after="240" w:line="240" w:lineRule="auto"/>
        <w:ind w:left="560"/>
        <w:jc w:val="right"/>
        <w:rPr>
          <w:rFonts w:eastAsia="Georgia" w:cs="Times New Roman"/>
          <w:lang w:val="ro-MD" w:eastAsia="ro-MD"/>
        </w:rPr>
      </w:pPr>
      <w:r w:rsidRPr="00A35C9F">
        <w:rPr>
          <w:rFonts w:eastAsia="Georgia" w:cs="Times New Roman"/>
          <w:b/>
          <w:sz w:val="28"/>
          <w:szCs w:val="28"/>
          <w:lang w:val="ro-MD" w:eastAsia="ro-MD"/>
        </w:rPr>
        <w:tab/>
      </w:r>
    </w:p>
    <w:p w14:paraId="5BBB6197" w14:textId="77777777" w:rsidR="00A35C9F" w:rsidRPr="00A35C9F" w:rsidRDefault="00A35C9F" w:rsidP="00A35C9F">
      <w:pPr>
        <w:spacing w:after="0" w:line="240" w:lineRule="auto"/>
        <w:ind w:left="0"/>
        <w:rPr>
          <w:rFonts w:eastAsia="Georgia" w:cs="Georgia"/>
          <w:b/>
          <w:sz w:val="28"/>
          <w:szCs w:val="28"/>
          <w:lang w:val="ro-MD" w:eastAsia="ro-MD"/>
        </w:rPr>
      </w:pPr>
    </w:p>
    <w:p w14:paraId="7A882936" w14:textId="583A61EF" w:rsidR="00A35C9F" w:rsidRPr="00A35C9F" w:rsidRDefault="00A35C9F" w:rsidP="00A24142">
      <w:pPr>
        <w:spacing w:line="240" w:lineRule="auto"/>
        <w:ind w:left="567" w:firstLine="567"/>
        <w:jc w:val="center"/>
        <w:rPr>
          <w:b/>
          <w:sz w:val="28"/>
          <w:szCs w:val="28"/>
        </w:rPr>
        <w:sectPr w:rsidR="00A35C9F" w:rsidRPr="00A35C9F" w:rsidSect="00F478B2">
          <w:footerReference w:type="default" r:id="rId11"/>
          <w:headerReference w:type="first" r:id="rId12"/>
          <w:footerReference w:type="first" r:id="rId13"/>
          <w:pgSz w:w="11906" w:h="16838" w:code="9"/>
          <w:pgMar w:top="1560" w:right="1021" w:bottom="851" w:left="851" w:header="851" w:footer="482" w:gutter="0"/>
          <w:cols w:space="708"/>
          <w:titlePg/>
          <w:docGrid w:linePitch="360"/>
        </w:sectPr>
      </w:pPr>
    </w:p>
    <w:bookmarkEnd w:id="0"/>
    <w:p w14:paraId="20B12BDE" w14:textId="3D88817F" w:rsidR="00EF50DA" w:rsidRPr="00A24142" w:rsidRDefault="00EF50DA" w:rsidP="00EF50DA">
      <w:pPr>
        <w:spacing w:before="240" w:after="240" w:line="240" w:lineRule="auto"/>
        <w:ind w:left="567"/>
        <w:jc w:val="right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</w:rPr>
        <w:tab/>
      </w:r>
      <w:r>
        <w:rPr>
          <w:rFonts w:eastAsia="Georgia" w:cs="Georgia"/>
          <w:b/>
          <w:sz w:val="28"/>
          <w:szCs w:val="28"/>
        </w:rPr>
        <w:tab/>
      </w:r>
    </w:p>
    <w:sectPr w:rsidR="00EF50DA" w:rsidRPr="00A24142" w:rsidSect="00A24142">
      <w:type w:val="continuous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92FEE" w14:textId="77777777" w:rsidR="00EC0F69" w:rsidRDefault="00EC0F69">
      <w:pPr>
        <w:spacing w:after="0" w:line="240" w:lineRule="auto"/>
      </w:pPr>
      <w:r>
        <w:separator/>
      </w:r>
    </w:p>
  </w:endnote>
  <w:endnote w:type="continuationSeparator" w:id="0">
    <w:p w14:paraId="5495FB80" w14:textId="77777777" w:rsidR="00EC0F69" w:rsidRDefault="00EC0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98668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77777777" w:rsidR="000E7772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0E7772" w:rsidRDefault="007835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E22BF" w14:textId="77777777" w:rsidR="007C7A42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1216F" w14:textId="77777777" w:rsidR="00EC0F69" w:rsidRDefault="00EC0F69">
      <w:pPr>
        <w:spacing w:after="0" w:line="240" w:lineRule="auto"/>
      </w:pPr>
      <w:r>
        <w:separator/>
      </w:r>
    </w:p>
  </w:footnote>
  <w:footnote w:type="continuationSeparator" w:id="0">
    <w:p w14:paraId="7BA02392" w14:textId="77777777" w:rsidR="00EC0F69" w:rsidRDefault="00EC0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E70CC" w14:textId="77777777" w:rsidR="00402A12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19B"/>
    <w:multiLevelType w:val="hybridMultilevel"/>
    <w:tmpl w:val="253CE23E"/>
    <w:lvl w:ilvl="0" w:tplc="62CA331C">
      <w:start w:val="2"/>
      <w:numFmt w:val="bullet"/>
      <w:suff w:val="space"/>
      <w:lvlText w:val="-"/>
      <w:lvlJc w:val="left"/>
      <w:pPr>
        <w:ind w:left="103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" w15:restartNumberingAfterBreak="0">
    <w:nsid w:val="12B269F2"/>
    <w:multiLevelType w:val="multilevel"/>
    <w:tmpl w:val="53CC40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E45A8"/>
    <w:multiLevelType w:val="multilevel"/>
    <w:tmpl w:val="271CE1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D32A78"/>
    <w:multiLevelType w:val="multilevel"/>
    <w:tmpl w:val="FFD2CC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2419C8"/>
    <w:multiLevelType w:val="hybridMultilevel"/>
    <w:tmpl w:val="D9E4C34E"/>
    <w:lvl w:ilvl="0" w:tplc="39280DDA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5322B"/>
    <w:multiLevelType w:val="multilevel"/>
    <w:tmpl w:val="A8F4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406C6"/>
    <w:multiLevelType w:val="multilevel"/>
    <w:tmpl w:val="384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DB38BA"/>
    <w:multiLevelType w:val="hybridMultilevel"/>
    <w:tmpl w:val="E81653F0"/>
    <w:lvl w:ilvl="0" w:tplc="A4305FE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E70CD7"/>
    <w:multiLevelType w:val="hybridMultilevel"/>
    <w:tmpl w:val="52C60DC0"/>
    <w:lvl w:ilvl="0" w:tplc="027824A6">
      <w:start w:val="1"/>
      <w:numFmt w:val="decimal"/>
      <w:suff w:val="space"/>
      <w:lvlText w:val="%1."/>
      <w:lvlJc w:val="left"/>
      <w:pPr>
        <w:ind w:left="927" w:hanging="360"/>
      </w:pPr>
      <w:rPr>
        <w:rFonts w:ascii="Georgia" w:eastAsia="Times New Roman" w:hAnsi="Georgia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DB97E0A"/>
    <w:multiLevelType w:val="hybridMultilevel"/>
    <w:tmpl w:val="0DB427A2"/>
    <w:lvl w:ilvl="0" w:tplc="7C88F10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67" w:hanging="360"/>
      </w:pPr>
    </w:lvl>
    <w:lvl w:ilvl="2" w:tplc="0818001B" w:tentative="1">
      <w:start w:val="1"/>
      <w:numFmt w:val="lowerRoman"/>
      <w:lvlText w:val="%3."/>
      <w:lvlJc w:val="right"/>
      <w:pPr>
        <w:ind w:left="3087" w:hanging="180"/>
      </w:pPr>
    </w:lvl>
    <w:lvl w:ilvl="3" w:tplc="0818000F" w:tentative="1">
      <w:start w:val="1"/>
      <w:numFmt w:val="decimal"/>
      <w:lvlText w:val="%4."/>
      <w:lvlJc w:val="left"/>
      <w:pPr>
        <w:ind w:left="3807" w:hanging="360"/>
      </w:pPr>
    </w:lvl>
    <w:lvl w:ilvl="4" w:tplc="08180019" w:tentative="1">
      <w:start w:val="1"/>
      <w:numFmt w:val="lowerLetter"/>
      <w:lvlText w:val="%5."/>
      <w:lvlJc w:val="left"/>
      <w:pPr>
        <w:ind w:left="4527" w:hanging="360"/>
      </w:pPr>
    </w:lvl>
    <w:lvl w:ilvl="5" w:tplc="0818001B" w:tentative="1">
      <w:start w:val="1"/>
      <w:numFmt w:val="lowerRoman"/>
      <w:lvlText w:val="%6."/>
      <w:lvlJc w:val="right"/>
      <w:pPr>
        <w:ind w:left="5247" w:hanging="180"/>
      </w:pPr>
    </w:lvl>
    <w:lvl w:ilvl="6" w:tplc="0818000F" w:tentative="1">
      <w:start w:val="1"/>
      <w:numFmt w:val="decimal"/>
      <w:lvlText w:val="%7."/>
      <w:lvlJc w:val="left"/>
      <w:pPr>
        <w:ind w:left="5967" w:hanging="360"/>
      </w:pPr>
    </w:lvl>
    <w:lvl w:ilvl="7" w:tplc="08180019" w:tentative="1">
      <w:start w:val="1"/>
      <w:numFmt w:val="lowerLetter"/>
      <w:lvlText w:val="%8."/>
      <w:lvlJc w:val="left"/>
      <w:pPr>
        <w:ind w:left="6687" w:hanging="360"/>
      </w:pPr>
    </w:lvl>
    <w:lvl w:ilvl="8" w:tplc="0818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2" w15:restartNumberingAfterBreak="0">
    <w:nsid w:val="2F08107B"/>
    <w:multiLevelType w:val="multilevel"/>
    <w:tmpl w:val="BD68BC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901D2E"/>
    <w:multiLevelType w:val="hybridMultilevel"/>
    <w:tmpl w:val="78F8501E"/>
    <w:lvl w:ilvl="0" w:tplc="F2DA26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34492387"/>
    <w:multiLevelType w:val="hybridMultilevel"/>
    <w:tmpl w:val="B9D4AF62"/>
    <w:lvl w:ilvl="0" w:tplc="30C2D91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67" w:hanging="360"/>
      </w:pPr>
    </w:lvl>
    <w:lvl w:ilvl="2" w:tplc="0818001B" w:tentative="1">
      <w:start w:val="1"/>
      <w:numFmt w:val="lowerRoman"/>
      <w:lvlText w:val="%3."/>
      <w:lvlJc w:val="right"/>
      <w:pPr>
        <w:ind w:left="3087" w:hanging="180"/>
      </w:pPr>
    </w:lvl>
    <w:lvl w:ilvl="3" w:tplc="0818000F" w:tentative="1">
      <w:start w:val="1"/>
      <w:numFmt w:val="decimal"/>
      <w:lvlText w:val="%4."/>
      <w:lvlJc w:val="left"/>
      <w:pPr>
        <w:ind w:left="3807" w:hanging="360"/>
      </w:pPr>
    </w:lvl>
    <w:lvl w:ilvl="4" w:tplc="08180019" w:tentative="1">
      <w:start w:val="1"/>
      <w:numFmt w:val="lowerLetter"/>
      <w:lvlText w:val="%5."/>
      <w:lvlJc w:val="left"/>
      <w:pPr>
        <w:ind w:left="4527" w:hanging="360"/>
      </w:pPr>
    </w:lvl>
    <w:lvl w:ilvl="5" w:tplc="0818001B" w:tentative="1">
      <w:start w:val="1"/>
      <w:numFmt w:val="lowerRoman"/>
      <w:lvlText w:val="%6."/>
      <w:lvlJc w:val="right"/>
      <w:pPr>
        <w:ind w:left="5247" w:hanging="180"/>
      </w:pPr>
    </w:lvl>
    <w:lvl w:ilvl="6" w:tplc="0818000F" w:tentative="1">
      <w:start w:val="1"/>
      <w:numFmt w:val="decimal"/>
      <w:lvlText w:val="%7."/>
      <w:lvlJc w:val="left"/>
      <w:pPr>
        <w:ind w:left="5967" w:hanging="360"/>
      </w:pPr>
    </w:lvl>
    <w:lvl w:ilvl="7" w:tplc="08180019" w:tentative="1">
      <w:start w:val="1"/>
      <w:numFmt w:val="lowerLetter"/>
      <w:lvlText w:val="%8."/>
      <w:lvlJc w:val="left"/>
      <w:pPr>
        <w:ind w:left="6687" w:hanging="360"/>
      </w:pPr>
    </w:lvl>
    <w:lvl w:ilvl="8" w:tplc="0818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43833671"/>
    <w:multiLevelType w:val="hybridMultilevel"/>
    <w:tmpl w:val="78FE1F0E"/>
    <w:lvl w:ilvl="0" w:tplc="84A6487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8" w15:restartNumberingAfterBreak="0">
    <w:nsid w:val="4D6A2610"/>
    <w:multiLevelType w:val="hybridMultilevel"/>
    <w:tmpl w:val="A4DADA68"/>
    <w:lvl w:ilvl="0" w:tplc="319A530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5C22F58"/>
    <w:multiLevelType w:val="multilevel"/>
    <w:tmpl w:val="1F02DC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3A0C65"/>
    <w:multiLevelType w:val="multilevel"/>
    <w:tmpl w:val="45507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883468"/>
    <w:multiLevelType w:val="hybridMultilevel"/>
    <w:tmpl w:val="114A8834"/>
    <w:lvl w:ilvl="0" w:tplc="D47069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3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4" w15:restartNumberingAfterBreak="0">
    <w:nsid w:val="6F80605D"/>
    <w:multiLevelType w:val="hybridMultilevel"/>
    <w:tmpl w:val="2E7A5F8E"/>
    <w:lvl w:ilvl="0" w:tplc="E8DAB1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4497269"/>
    <w:multiLevelType w:val="hybridMultilevel"/>
    <w:tmpl w:val="4DCCE9D0"/>
    <w:lvl w:ilvl="0" w:tplc="C07028BE">
      <w:start w:val="1"/>
      <w:numFmt w:val="decimal"/>
      <w:suff w:val="space"/>
      <w:lvlText w:val="(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1"/>
  </w:num>
  <w:num w:numId="3">
    <w:abstractNumId w:val="10"/>
  </w:num>
  <w:num w:numId="4">
    <w:abstractNumId w:val="22"/>
  </w:num>
  <w:num w:numId="5">
    <w:abstractNumId w:val="17"/>
  </w:num>
  <w:num w:numId="6">
    <w:abstractNumId w:val="16"/>
  </w:num>
  <w:num w:numId="7">
    <w:abstractNumId w:val="24"/>
  </w:num>
  <w:num w:numId="8">
    <w:abstractNumId w:val="6"/>
  </w:num>
  <w:num w:numId="9">
    <w:abstractNumId w:val="19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5"/>
  </w:num>
  <w:num w:numId="13">
    <w:abstractNumId w:val="12"/>
    <w:lvlOverride w:ilvl="0">
      <w:lvl w:ilvl="0">
        <w:numFmt w:val="decimal"/>
        <w:lvlText w:val="%1."/>
        <w:lvlJc w:val="left"/>
      </w:lvl>
    </w:lvlOverride>
  </w:num>
  <w:num w:numId="14">
    <w:abstractNumId w:val="2"/>
    <w:lvlOverride w:ilvl="0">
      <w:lvl w:ilvl="0">
        <w:numFmt w:val="decimal"/>
        <w:lvlText w:val="%1."/>
        <w:lvlJc w:val="left"/>
      </w:lvl>
    </w:lvlOverride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15"/>
  </w:num>
  <w:num w:numId="17">
    <w:abstractNumId w:val="4"/>
  </w:num>
  <w:num w:numId="18">
    <w:abstractNumId w:val="21"/>
  </w:num>
  <w:num w:numId="19">
    <w:abstractNumId w:val="25"/>
  </w:num>
  <w:num w:numId="20">
    <w:abstractNumId w:val="8"/>
  </w:num>
  <w:num w:numId="21">
    <w:abstractNumId w:val="13"/>
  </w:num>
  <w:num w:numId="22">
    <w:abstractNumId w:val="7"/>
  </w:num>
  <w:num w:numId="23">
    <w:abstractNumId w:val="18"/>
  </w:num>
  <w:num w:numId="24">
    <w:abstractNumId w:val="0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1082"/>
    <w:rsid w:val="00112FD9"/>
    <w:rsid w:val="00114772"/>
    <w:rsid w:val="00125775"/>
    <w:rsid w:val="00125F63"/>
    <w:rsid w:val="00132214"/>
    <w:rsid w:val="001D4680"/>
    <w:rsid w:val="001F0759"/>
    <w:rsid w:val="002429D7"/>
    <w:rsid w:val="00246791"/>
    <w:rsid w:val="00247236"/>
    <w:rsid w:val="0025781C"/>
    <w:rsid w:val="002C384F"/>
    <w:rsid w:val="002C79D9"/>
    <w:rsid w:val="003A502B"/>
    <w:rsid w:val="003E3030"/>
    <w:rsid w:val="003E37B3"/>
    <w:rsid w:val="0041409F"/>
    <w:rsid w:val="004A3CCE"/>
    <w:rsid w:val="0057607A"/>
    <w:rsid w:val="005D08C7"/>
    <w:rsid w:val="00663E11"/>
    <w:rsid w:val="00666D3D"/>
    <w:rsid w:val="006A4B5D"/>
    <w:rsid w:val="006D022E"/>
    <w:rsid w:val="006E32DC"/>
    <w:rsid w:val="006E53B1"/>
    <w:rsid w:val="007835B9"/>
    <w:rsid w:val="007A55B8"/>
    <w:rsid w:val="007B7E1F"/>
    <w:rsid w:val="007F0B87"/>
    <w:rsid w:val="008669C8"/>
    <w:rsid w:val="008B2A5A"/>
    <w:rsid w:val="008C277F"/>
    <w:rsid w:val="008F2161"/>
    <w:rsid w:val="0090448C"/>
    <w:rsid w:val="009059CF"/>
    <w:rsid w:val="009B7DF6"/>
    <w:rsid w:val="009E2A6D"/>
    <w:rsid w:val="00A24142"/>
    <w:rsid w:val="00A35C9F"/>
    <w:rsid w:val="00A76D40"/>
    <w:rsid w:val="00A871D8"/>
    <w:rsid w:val="00A9226E"/>
    <w:rsid w:val="00AB2D49"/>
    <w:rsid w:val="00AB4F1F"/>
    <w:rsid w:val="00AF45B0"/>
    <w:rsid w:val="00B51C60"/>
    <w:rsid w:val="00B70271"/>
    <w:rsid w:val="00B84A88"/>
    <w:rsid w:val="00B90076"/>
    <w:rsid w:val="00BD451E"/>
    <w:rsid w:val="00BD6AEF"/>
    <w:rsid w:val="00BF1A5A"/>
    <w:rsid w:val="00CD53F5"/>
    <w:rsid w:val="00CE3351"/>
    <w:rsid w:val="00D30A27"/>
    <w:rsid w:val="00D457C9"/>
    <w:rsid w:val="00D91A7D"/>
    <w:rsid w:val="00DF4A03"/>
    <w:rsid w:val="00E41184"/>
    <w:rsid w:val="00E61226"/>
    <w:rsid w:val="00EB0379"/>
    <w:rsid w:val="00EC0F69"/>
    <w:rsid w:val="00EE0369"/>
    <w:rsid w:val="00EE4921"/>
    <w:rsid w:val="00EF50DA"/>
    <w:rsid w:val="00F4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har"/>
    <w:uiPriority w:val="99"/>
    <w:unhideWhenUsed/>
    <w:qFormat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link w:val="ListParagraphChar"/>
    <w:uiPriority w:val="34"/>
    <w:qFormat/>
    <w:rsid w:val="00CE33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4F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F1F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666D3D"/>
  </w:style>
  <w:style w:type="character" w:customStyle="1" w:styleId="NormalWebChar">
    <w:name w:val="Normal (Web) Char"/>
    <w:aliases w:val="Знак Char, Знак Char,webb Char,webb Знак Знак Char,Знак Знак1 Char,webb Знак Знак Знак Char Char Char,Знак Знак Знак Char,Normal (Web) Знак Char,Normal (Web) Знак Знак Знак Char,Обычный (веб)1 Char"/>
    <w:link w:val="NormalWeb"/>
    <w:uiPriority w:val="99"/>
    <w:locked/>
    <w:rsid w:val="00BD451E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ListParagraphChar">
    <w:name w:val="List Paragraph Char"/>
    <w:link w:val="ListParagraph"/>
    <w:uiPriority w:val="34"/>
    <w:locked/>
    <w:rsid w:val="00BD451E"/>
    <w:rPr>
      <w:rFonts w:ascii="Georgia" w:hAnsi="Georgia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9E2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7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6483-6264-42CA-924A-4D6DDAD8FF0F}"/>
</file>

<file path=customXml/itemProps2.xml><?xml version="1.0" encoding="utf-8"?>
<ds:datastoreItem xmlns:ds="http://schemas.openxmlformats.org/officeDocument/2006/customXml" ds:itemID="{135DEC49-FE3D-4A49-A0B1-C33044CC97A1}"/>
</file>

<file path=customXml/itemProps3.xml><?xml version="1.0" encoding="utf-8"?>
<ds:datastoreItem xmlns:ds="http://schemas.openxmlformats.org/officeDocument/2006/customXml" ds:itemID="{62F18E48-A2AE-466A-9482-504FB6D3B09B}"/>
</file>

<file path=customXml/itemProps4.xml><?xml version="1.0" encoding="utf-8"?>
<ds:datastoreItem xmlns:ds="http://schemas.openxmlformats.org/officeDocument/2006/customXml" ds:itemID="{D3A1009F-CA25-49D0-8D19-47C72B83CF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5</Pages>
  <Words>1182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45.2020.ro</vt:lpstr>
    </vt:vector>
  </TitlesOfParts>
  <Company/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83.2022.ro</dc:title>
  <dc:subject/>
  <dc:creator>Veronica Roșca</dc:creator>
  <cp:keywords/>
  <dc:description/>
  <cp:lastModifiedBy>Dumitru Alaiba</cp:lastModifiedBy>
  <cp:revision>19</cp:revision>
  <cp:lastPrinted>2022-03-17T14:10:00Z</cp:lastPrinted>
  <dcterms:created xsi:type="dcterms:W3CDTF">2020-02-12T13:55:00Z</dcterms:created>
  <dcterms:modified xsi:type="dcterms:W3CDTF">2022-03-17T14:24:00Z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