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A86A8" w14:textId="77777777" w:rsidR="006B4944" w:rsidRPr="00D201BC" w:rsidRDefault="006B4944" w:rsidP="00D201BC">
      <w:pPr>
        <w:pStyle w:val="NoSpacing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78F4E4A6" w14:textId="77777777" w:rsidR="006B4944" w:rsidRPr="00D201BC" w:rsidRDefault="006B4944" w:rsidP="00D201BC">
      <w:pPr>
        <w:pStyle w:val="NoSpacing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7847AAC3" w14:textId="413599CC" w:rsidR="006B4944" w:rsidRPr="00D201BC" w:rsidRDefault="006B4944" w:rsidP="00D201BC">
      <w:pPr>
        <w:pStyle w:val="NoSpacing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4059F45C" w14:textId="560051AD" w:rsidR="00B52D5C" w:rsidRPr="00D201BC" w:rsidRDefault="00B52D5C" w:rsidP="00D201BC">
      <w:pPr>
        <w:pStyle w:val="NoSpacing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654A3509" w14:textId="77777777" w:rsidR="00B52D5C" w:rsidRPr="00D201BC" w:rsidRDefault="00B52D5C" w:rsidP="00D201BC">
      <w:pPr>
        <w:pStyle w:val="NoSpacing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6CB5C5E9" w14:textId="77777777" w:rsidR="006B4944" w:rsidRPr="00D201BC" w:rsidRDefault="006B4944" w:rsidP="00D201BC">
      <w:pPr>
        <w:pStyle w:val="NoSpacing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1E2F9FF7" w14:textId="77777777" w:rsidR="006B4944" w:rsidRPr="00D201BC" w:rsidRDefault="006B4944" w:rsidP="00D201BC">
      <w:pPr>
        <w:pStyle w:val="NoSpacing"/>
        <w:jc w:val="center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7A8D1D68" w14:textId="62624FB1" w:rsidR="005F7089" w:rsidRPr="00D201BC" w:rsidRDefault="005F7089" w:rsidP="00D201BC">
      <w:pPr>
        <w:pStyle w:val="NoSpacing"/>
        <w:tabs>
          <w:tab w:val="left" w:pos="3969"/>
        </w:tabs>
        <w:ind w:left="-1418"/>
        <w:jc w:val="center"/>
        <w:rPr>
          <w:rFonts w:ascii="Times New Roman" w:hAnsi="Times New Roman"/>
          <w:b/>
          <w:bCs/>
          <w:caps/>
          <w:spacing w:val="80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caps/>
          <w:spacing w:val="80"/>
          <w:sz w:val="28"/>
          <w:szCs w:val="28"/>
          <w:lang w:val="it-IT"/>
        </w:rPr>
        <w:t>Lege</w:t>
      </w:r>
    </w:p>
    <w:p w14:paraId="70982977" w14:textId="77777777" w:rsidR="00A36DA0" w:rsidRPr="00D201BC" w:rsidRDefault="00A36DA0" w:rsidP="00D201BC">
      <w:pPr>
        <w:pStyle w:val="NoSpacing"/>
        <w:tabs>
          <w:tab w:val="left" w:pos="3969"/>
        </w:tabs>
        <w:ind w:left="-1418"/>
        <w:jc w:val="center"/>
        <w:rPr>
          <w:rFonts w:ascii="Times New Roman" w:hAnsi="Times New Roman"/>
          <w:b/>
          <w:bCs/>
          <w:caps/>
          <w:sz w:val="28"/>
          <w:szCs w:val="28"/>
          <w:lang w:val="it-IT"/>
        </w:rPr>
      </w:pPr>
    </w:p>
    <w:p w14:paraId="12AE1A57" w14:textId="77777777" w:rsidR="005F7089" w:rsidRPr="00D201BC" w:rsidRDefault="005F7089" w:rsidP="00D201BC">
      <w:pPr>
        <w:pStyle w:val="NoSpacing"/>
        <w:tabs>
          <w:tab w:val="left" w:pos="3969"/>
        </w:tabs>
        <w:ind w:left="-1418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pentru modificarea unor acte normative</w:t>
      </w:r>
    </w:p>
    <w:p w14:paraId="54CB25C2" w14:textId="5D306B8E" w:rsidR="005F7089" w:rsidRPr="00D201BC" w:rsidRDefault="00A36DA0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sz w:val="28"/>
          <w:szCs w:val="28"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B17BB" wp14:editId="60A3AB8A">
                <wp:simplePos x="0" y="0"/>
                <wp:positionH relativeFrom="column">
                  <wp:posOffset>996950</wp:posOffset>
                </wp:positionH>
                <wp:positionV relativeFrom="paragraph">
                  <wp:posOffset>64771</wp:posOffset>
                </wp:positionV>
                <wp:extent cx="3057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1EC6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5.1pt" to="319.2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632512ED" w14:textId="181FF382" w:rsidR="00A36DA0" w:rsidRPr="00D201BC" w:rsidRDefault="00A36DA0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10745779" w14:textId="6D7CADD1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sz w:val="28"/>
          <w:szCs w:val="28"/>
          <w:lang w:val="it-IT"/>
        </w:rPr>
        <w:t>Parlamentul adoptă prezenta lege organică.</w:t>
      </w:r>
    </w:p>
    <w:p w14:paraId="45115B00" w14:textId="77777777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56FC1EF7" w14:textId="69EDA0CE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Art. I.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La articolul 10 din Legea nr. 39/1994 despre statutul deputatului în Parlament (republicat</w:t>
      </w:r>
      <w:r w:rsidR="004745A4" w:rsidRPr="00D201BC">
        <w:rPr>
          <w:rFonts w:ascii="Times New Roman" w:hAnsi="Times New Roman"/>
          <w:sz w:val="28"/>
          <w:szCs w:val="28"/>
          <w:lang w:val="ro-RO"/>
        </w:rPr>
        <w:t>ă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în Monitorul Oficial al Republicii Moldova, 2005, nr. 59–61, art. 201), cu modificările ulterioare, alineatul (5) se abrogă.</w:t>
      </w:r>
    </w:p>
    <w:p w14:paraId="6B9A6A36" w14:textId="77777777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85A706A" w14:textId="0B263D3C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Art. II.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– La articolul 19 alineatul (1) din Legea nr. 317/1994 cu privire la Curtea Constituţională (Monitorul Oficial al Republicii Moldova, 1995, nr. 8</w:t>
      </w:r>
      <w:r w:rsidR="004745A4" w:rsidRPr="00D201BC">
        <w:rPr>
          <w:rFonts w:ascii="Times New Roman" w:hAnsi="Times New Roman"/>
          <w:sz w:val="28"/>
          <w:szCs w:val="28"/>
          <w:lang w:val="it-IT"/>
        </w:rPr>
        <w:t>,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</w:t>
      </w:r>
      <w:r w:rsidR="00C36A75" w:rsidRPr="00D201BC">
        <w:rPr>
          <w:rFonts w:ascii="Times New Roman" w:hAnsi="Times New Roman"/>
          <w:sz w:val="28"/>
          <w:szCs w:val="28"/>
          <w:lang w:val="it-IT"/>
        </w:rPr>
        <w:t xml:space="preserve">        </w:t>
      </w:r>
      <w:r w:rsidRPr="00D201BC">
        <w:rPr>
          <w:rFonts w:ascii="Times New Roman" w:hAnsi="Times New Roman"/>
          <w:sz w:val="28"/>
          <w:szCs w:val="28"/>
          <w:lang w:val="it-IT"/>
        </w:rPr>
        <w:t>art. 86)</w:t>
      </w:r>
      <w:r w:rsidR="00144793" w:rsidRPr="00D201BC">
        <w:rPr>
          <w:rFonts w:ascii="Times New Roman" w:hAnsi="Times New Roman"/>
          <w:sz w:val="28"/>
          <w:szCs w:val="28"/>
          <w:lang w:val="it-IT"/>
        </w:rPr>
        <w:t>,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cu modificările ulterioare, litera e) </w:t>
      </w:r>
      <w:r w:rsidRPr="00D201BC">
        <w:rPr>
          <w:rFonts w:ascii="Times New Roman" w:hAnsi="Times New Roman"/>
          <w:sz w:val="28"/>
          <w:szCs w:val="28"/>
          <w:lang w:val="ro-RO"/>
        </w:rPr>
        <w:t>se abrogă</w:t>
      </w:r>
      <w:r w:rsidRPr="00D201BC">
        <w:rPr>
          <w:rFonts w:ascii="Times New Roman" w:hAnsi="Times New Roman"/>
          <w:sz w:val="28"/>
          <w:szCs w:val="28"/>
          <w:lang w:val="it-IT"/>
        </w:rPr>
        <w:t>.</w:t>
      </w:r>
    </w:p>
    <w:p w14:paraId="5898A9B8" w14:textId="77777777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59A97A84" w14:textId="2756B8F5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Art. III.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La articolul 12 alineatul (7) din Legea securității statului </w:t>
      </w:r>
      <w:r w:rsidR="00C36A75" w:rsidRPr="00D201BC">
        <w:rPr>
          <w:rFonts w:ascii="Times New Roman" w:hAnsi="Times New Roman"/>
          <w:sz w:val="28"/>
          <w:szCs w:val="28"/>
          <w:lang w:val="ro-RO"/>
        </w:rPr>
        <w:t xml:space="preserve">                  </w:t>
      </w:r>
      <w:r w:rsidRPr="00D201BC">
        <w:rPr>
          <w:rFonts w:ascii="Times New Roman" w:hAnsi="Times New Roman"/>
          <w:sz w:val="28"/>
          <w:szCs w:val="28"/>
          <w:lang w:val="ro-RO"/>
        </w:rPr>
        <w:t>nr. 618/1995 (Monitorul Oficial al Republicii Moldova, 1997, nr. 10–11, art. 117), cu modificările ulterioare, textul „precum și alte informații,” se exclude.</w:t>
      </w:r>
    </w:p>
    <w:p w14:paraId="48CC1E0B" w14:textId="77777777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5DCE65E" w14:textId="5507ECC7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Art.</w:t>
      </w:r>
      <w:r w:rsidR="001F6973" w:rsidRPr="00D201BC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I</w:t>
      </w:r>
      <w:r w:rsidR="00A31386" w:rsidRPr="00D201BC">
        <w:rPr>
          <w:rFonts w:ascii="Times New Roman" w:hAnsi="Times New Roman"/>
          <w:b/>
          <w:bCs/>
          <w:sz w:val="28"/>
          <w:szCs w:val="28"/>
          <w:lang w:val="ro-RO"/>
        </w:rPr>
        <w:t>V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</w:t>
      </w:r>
      <w:r w:rsidR="004A7CFF" w:rsidRPr="00D201BC">
        <w:rPr>
          <w:rFonts w:ascii="Times New Roman" w:hAnsi="Times New Roman"/>
          <w:sz w:val="28"/>
          <w:szCs w:val="28"/>
          <w:lang w:val="ro-RO"/>
        </w:rPr>
        <w:t>Regulamentului Parlamentului</w:t>
      </w:r>
      <w:r w:rsidR="00144793" w:rsidRPr="00D201BC">
        <w:rPr>
          <w:rFonts w:ascii="Times New Roman" w:hAnsi="Times New Roman"/>
          <w:sz w:val="28"/>
          <w:szCs w:val="28"/>
          <w:lang w:val="ro-RO"/>
        </w:rPr>
        <w:t>,</w:t>
      </w:r>
      <w:r w:rsidR="004A7CFF" w:rsidRPr="00D201BC">
        <w:rPr>
          <w:rFonts w:ascii="Times New Roman" w:hAnsi="Times New Roman"/>
          <w:sz w:val="28"/>
          <w:szCs w:val="28"/>
          <w:lang w:val="ro-RO"/>
        </w:rPr>
        <w:t xml:space="preserve"> adoptat prin </w:t>
      </w:r>
      <w:r w:rsidRPr="00D201BC">
        <w:rPr>
          <w:rFonts w:ascii="Times New Roman" w:hAnsi="Times New Roman"/>
          <w:sz w:val="28"/>
          <w:szCs w:val="28"/>
          <w:lang w:val="ro-RO"/>
        </w:rPr>
        <w:t>Legea nr.</w:t>
      </w:r>
      <w:r w:rsidR="004A7CFF" w:rsidRPr="00D201BC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ro-RO"/>
        </w:rPr>
        <w:t>797/1996 (republicat</w:t>
      </w:r>
      <w:r w:rsidR="004A7CFF" w:rsidRPr="00D201BC">
        <w:rPr>
          <w:rFonts w:ascii="Times New Roman" w:hAnsi="Times New Roman"/>
          <w:sz w:val="28"/>
          <w:szCs w:val="28"/>
          <w:lang w:val="ro-RO"/>
        </w:rPr>
        <w:t>ă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în Monitorul Oficial al Republicii Moldova, 2007, nr.</w:t>
      </w:r>
      <w:r w:rsidR="001F6973" w:rsidRPr="00D201BC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ro-RO"/>
        </w:rPr>
        <w:t>50, art.</w:t>
      </w:r>
      <w:r w:rsidR="001F6973" w:rsidRPr="00D201BC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ro-RO"/>
        </w:rPr>
        <w:t>237), cu modificările ulterioare, se modifică după cum urmează:</w:t>
      </w:r>
    </w:p>
    <w:p w14:paraId="4EA22C19" w14:textId="77777777" w:rsidR="00A36DA0" w:rsidRPr="00D201BC" w:rsidRDefault="00A36DA0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467E760C" w14:textId="11F9DD5B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sz w:val="28"/>
          <w:szCs w:val="28"/>
          <w:lang w:val="ro-RO"/>
        </w:rPr>
        <w:t>1. La articolul 73:</w:t>
      </w:r>
    </w:p>
    <w:p w14:paraId="35B70F74" w14:textId="77777777" w:rsidR="00A36DA0" w:rsidRPr="00D201BC" w:rsidRDefault="00A36DA0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C83724A" w14:textId="39ADA5AE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sz w:val="28"/>
          <w:szCs w:val="28"/>
          <w:lang w:val="ro-RO"/>
        </w:rPr>
        <w:t>alineatul unic devine alin</w:t>
      </w:r>
      <w:r w:rsidR="00155F2A" w:rsidRPr="00D201BC">
        <w:rPr>
          <w:rFonts w:ascii="Times New Roman" w:hAnsi="Times New Roman"/>
          <w:sz w:val="28"/>
          <w:szCs w:val="28"/>
          <w:lang w:val="ro-RO"/>
        </w:rPr>
        <w:t xml:space="preserve">eatul </w:t>
      </w:r>
      <w:r w:rsidRPr="00D201BC">
        <w:rPr>
          <w:rFonts w:ascii="Times New Roman" w:hAnsi="Times New Roman"/>
          <w:sz w:val="28"/>
          <w:szCs w:val="28"/>
          <w:lang w:val="ro-RO"/>
        </w:rPr>
        <w:t>(1)</w:t>
      </w:r>
      <w:r w:rsidR="0059611F" w:rsidRPr="00D201BC">
        <w:rPr>
          <w:rFonts w:ascii="Times New Roman" w:hAnsi="Times New Roman"/>
          <w:sz w:val="28"/>
          <w:szCs w:val="28"/>
          <w:lang w:val="ro-RO"/>
        </w:rPr>
        <w:t>;</w:t>
      </w:r>
    </w:p>
    <w:p w14:paraId="6511CB8D" w14:textId="77777777" w:rsidR="00A36DA0" w:rsidRPr="00D201BC" w:rsidRDefault="00A36DA0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5F01241F" w14:textId="26A9AEF4" w:rsidR="005F7089" w:rsidRPr="00D201BC" w:rsidRDefault="001F6973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sz w:val="28"/>
          <w:szCs w:val="28"/>
          <w:lang w:val="it-IT"/>
        </w:rPr>
        <w:t xml:space="preserve">articolul </w:t>
      </w:r>
      <w:r w:rsidR="005F7089" w:rsidRPr="00D201BC">
        <w:rPr>
          <w:rFonts w:ascii="Times New Roman" w:hAnsi="Times New Roman"/>
          <w:sz w:val="28"/>
          <w:szCs w:val="28"/>
          <w:lang w:val="it-IT"/>
        </w:rPr>
        <w:t xml:space="preserve">se completează cu alineatele (2) și (3) cu următorul </w:t>
      </w:r>
      <w:r w:rsidR="00144793" w:rsidRPr="00D201BC">
        <w:rPr>
          <w:rFonts w:ascii="Times New Roman" w:hAnsi="Times New Roman"/>
          <w:sz w:val="28"/>
          <w:szCs w:val="28"/>
          <w:lang w:val="it-IT"/>
        </w:rPr>
        <w:t>cuprins</w:t>
      </w:r>
      <w:r w:rsidR="005F7089" w:rsidRPr="00D201BC">
        <w:rPr>
          <w:rFonts w:ascii="Times New Roman" w:hAnsi="Times New Roman"/>
          <w:sz w:val="28"/>
          <w:szCs w:val="28"/>
          <w:lang w:val="it-IT"/>
        </w:rPr>
        <w:t>:</w:t>
      </w:r>
    </w:p>
    <w:p w14:paraId="79E76B47" w14:textId="77777777" w:rsidR="00A36DA0" w:rsidRPr="00D201BC" w:rsidRDefault="00A36DA0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49D3A801" w14:textId="124D4F76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sz w:val="28"/>
          <w:szCs w:val="28"/>
          <w:lang w:val="it-IT"/>
        </w:rPr>
        <w:t xml:space="preserve">„(2) Textul legilor indicate </w:t>
      </w:r>
      <w:r w:rsidR="001F6973" w:rsidRPr="00D201BC">
        <w:rPr>
          <w:rFonts w:ascii="Times New Roman" w:hAnsi="Times New Roman"/>
          <w:sz w:val="28"/>
          <w:szCs w:val="28"/>
          <w:lang w:val="it-IT"/>
        </w:rPr>
        <w:t xml:space="preserve">la </w:t>
      </w:r>
      <w:r w:rsidRPr="00D201BC">
        <w:rPr>
          <w:rFonts w:ascii="Times New Roman" w:hAnsi="Times New Roman"/>
          <w:sz w:val="28"/>
          <w:szCs w:val="28"/>
          <w:lang w:val="it-IT"/>
        </w:rPr>
        <w:t>alin.</w:t>
      </w:r>
      <w:r w:rsidR="001F6973" w:rsidRPr="00D201BC">
        <w:rPr>
          <w:rFonts w:ascii="Times New Roman" w:hAnsi="Times New Roman"/>
          <w:sz w:val="28"/>
          <w:szCs w:val="28"/>
          <w:lang w:val="it-IT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(1) </w:t>
      </w:r>
      <w:r w:rsidR="00EE0FB3" w:rsidRPr="00D201BC">
        <w:rPr>
          <w:rFonts w:ascii="Times New Roman" w:hAnsi="Times New Roman"/>
          <w:sz w:val="28"/>
          <w:szCs w:val="28"/>
          <w:lang w:val="it-IT"/>
        </w:rPr>
        <w:t>se publică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pe </w:t>
      </w:r>
      <w:r w:rsidR="006506B6" w:rsidRPr="00D201BC">
        <w:rPr>
          <w:rFonts w:ascii="Times New Roman" w:hAnsi="Times New Roman"/>
          <w:sz w:val="28"/>
          <w:szCs w:val="28"/>
          <w:lang w:val="it-IT"/>
        </w:rPr>
        <w:t xml:space="preserve">pagina 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web </w:t>
      </w:r>
      <w:r w:rsidR="006506B6" w:rsidRPr="00D201BC">
        <w:rPr>
          <w:rFonts w:ascii="Times New Roman" w:hAnsi="Times New Roman"/>
          <w:sz w:val="28"/>
          <w:szCs w:val="28"/>
          <w:lang w:val="it-IT"/>
        </w:rPr>
        <w:t>oficială a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Parlamentului în termen de 24 </w:t>
      </w:r>
      <w:r w:rsidR="00144793" w:rsidRPr="00D201BC">
        <w:rPr>
          <w:rFonts w:ascii="Times New Roman" w:hAnsi="Times New Roman"/>
          <w:sz w:val="28"/>
          <w:szCs w:val="28"/>
          <w:lang w:val="it-IT"/>
        </w:rPr>
        <w:t xml:space="preserve">de </w:t>
      </w:r>
      <w:r w:rsidRPr="00D201BC">
        <w:rPr>
          <w:rFonts w:ascii="Times New Roman" w:hAnsi="Times New Roman"/>
          <w:sz w:val="28"/>
          <w:szCs w:val="28"/>
          <w:lang w:val="it-IT"/>
        </w:rPr>
        <w:t>ore din momentul semnării.</w:t>
      </w:r>
    </w:p>
    <w:p w14:paraId="26276302" w14:textId="77777777" w:rsidR="001F6973" w:rsidRPr="00D201BC" w:rsidRDefault="001F6973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57E11A09" w14:textId="00207074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sz w:val="28"/>
          <w:szCs w:val="28"/>
          <w:lang w:val="it-IT"/>
        </w:rPr>
        <w:t xml:space="preserve">(3) Subiecții indicați </w:t>
      </w:r>
      <w:r w:rsidR="006506B6" w:rsidRPr="00D201BC">
        <w:rPr>
          <w:rFonts w:ascii="Times New Roman" w:hAnsi="Times New Roman"/>
          <w:sz w:val="28"/>
          <w:szCs w:val="28"/>
          <w:lang w:val="it-IT"/>
        </w:rPr>
        <w:t xml:space="preserve">la </w:t>
      </w:r>
      <w:r w:rsidRPr="00D201BC">
        <w:rPr>
          <w:rFonts w:ascii="Times New Roman" w:hAnsi="Times New Roman"/>
          <w:sz w:val="28"/>
          <w:szCs w:val="28"/>
          <w:lang w:val="it-IT"/>
        </w:rPr>
        <w:t>art.</w:t>
      </w:r>
      <w:r w:rsidR="006506B6" w:rsidRPr="00D201BC">
        <w:rPr>
          <w:rFonts w:ascii="Times New Roman" w:hAnsi="Times New Roman"/>
          <w:sz w:val="28"/>
          <w:szCs w:val="28"/>
          <w:lang w:val="it-IT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25 </w:t>
      </w:r>
      <w:r w:rsidR="00C36A75" w:rsidRPr="00D201BC">
        <w:rPr>
          <w:rFonts w:ascii="Times New Roman" w:hAnsi="Times New Roman"/>
          <w:sz w:val="28"/>
          <w:szCs w:val="28"/>
          <w:lang w:val="it-IT"/>
        </w:rPr>
        <w:t xml:space="preserve">din Legea </w:t>
      </w:r>
      <w:r w:rsidRPr="00D201BC">
        <w:rPr>
          <w:rFonts w:ascii="Times New Roman" w:hAnsi="Times New Roman"/>
          <w:sz w:val="28"/>
          <w:szCs w:val="28"/>
          <w:lang w:val="it-IT"/>
        </w:rPr>
        <w:t>nr.</w:t>
      </w:r>
      <w:r w:rsidR="006506B6" w:rsidRPr="00D201BC">
        <w:rPr>
          <w:rFonts w:ascii="Times New Roman" w:hAnsi="Times New Roman"/>
          <w:sz w:val="28"/>
          <w:szCs w:val="28"/>
          <w:lang w:val="it-IT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it-IT"/>
        </w:rPr>
        <w:t>317/1994 cu privire la Curtea Constituțională sunt în drept să solicite controlul constituționalității legilor începând cu momentul semnării acestora.”</w:t>
      </w:r>
    </w:p>
    <w:p w14:paraId="46944C3D" w14:textId="77777777" w:rsidR="001F6973" w:rsidRPr="00D201BC" w:rsidRDefault="001F6973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71B0A5C8" w14:textId="55B9D1D6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sz w:val="28"/>
          <w:szCs w:val="28"/>
          <w:lang w:val="it-IT"/>
        </w:rPr>
        <w:lastRenderedPageBreak/>
        <w:t xml:space="preserve">2. </w:t>
      </w:r>
      <w:r w:rsidRPr="00D201BC">
        <w:rPr>
          <w:rFonts w:ascii="Times New Roman" w:hAnsi="Times New Roman"/>
          <w:sz w:val="28"/>
          <w:szCs w:val="28"/>
          <w:lang w:val="ro-RO"/>
        </w:rPr>
        <w:t>La articolul 97:</w:t>
      </w:r>
    </w:p>
    <w:p w14:paraId="504CA38B" w14:textId="77777777" w:rsidR="001F6973" w:rsidRPr="00D201BC" w:rsidRDefault="001F6973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20D4D3AF" w14:textId="7786CDEE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sz w:val="28"/>
          <w:szCs w:val="28"/>
          <w:lang w:val="ro-RO"/>
        </w:rPr>
        <w:t xml:space="preserve">alineatele (6) și (7) se </w:t>
      </w:r>
      <w:r w:rsidR="00EE0FB3" w:rsidRPr="00D201BC">
        <w:rPr>
          <w:rFonts w:ascii="Times New Roman" w:hAnsi="Times New Roman"/>
          <w:sz w:val="28"/>
          <w:szCs w:val="28"/>
          <w:lang w:val="ro-RO"/>
        </w:rPr>
        <w:t>abrogă</w:t>
      </w:r>
      <w:r w:rsidRPr="00D201BC">
        <w:rPr>
          <w:rFonts w:ascii="Times New Roman" w:hAnsi="Times New Roman"/>
          <w:sz w:val="28"/>
          <w:szCs w:val="28"/>
          <w:lang w:val="ro-RO"/>
        </w:rPr>
        <w:t>;</w:t>
      </w:r>
    </w:p>
    <w:p w14:paraId="32FD8DCE" w14:textId="77777777" w:rsidR="001F6973" w:rsidRPr="00D201BC" w:rsidRDefault="001F6973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1FC994F4" w14:textId="05F55442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sz w:val="28"/>
          <w:szCs w:val="28"/>
          <w:lang w:val="ro-RO"/>
        </w:rPr>
        <w:t>la alineatul (8), cuv</w:t>
      </w:r>
      <w:r w:rsidR="006506B6" w:rsidRPr="00D201BC">
        <w:rPr>
          <w:rFonts w:ascii="Times New Roman" w:hAnsi="Times New Roman"/>
          <w:sz w:val="28"/>
          <w:szCs w:val="28"/>
          <w:lang w:val="ro-RO"/>
        </w:rPr>
        <w:t>â</w:t>
      </w:r>
      <w:r w:rsidRPr="00D201BC">
        <w:rPr>
          <w:rFonts w:ascii="Times New Roman" w:hAnsi="Times New Roman"/>
          <w:sz w:val="28"/>
          <w:szCs w:val="28"/>
          <w:lang w:val="ro-RO"/>
        </w:rPr>
        <w:t>ntul „secrete” se exclude.</w:t>
      </w:r>
    </w:p>
    <w:p w14:paraId="136406D8" w14:textId="77777777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E2180BD" w14:textId="4E846A07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Art.</w:t>
      </w:r>
      <w:r w:rsidR="001F6973" w:rsidRPr="00D201BC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="001F3D75" w:rsidRPr="00D201BC">
        <w:rPr>
          <w:rFonts w:ascii="Times New Roman" w:hAnsi="Times New Roman"/>
          <w:b/>
          <w:bCs/>
          <w:sz w:val="28"/>
          <w:szCs w:val="28"/>
          <w:lang w:val="ro-RO"/>
        </w:rPr>
        <w:t>V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La articolul 19 </w:t>
      </w:r>
      <w:r w:rsidR="006506B6" w:rsidRPr="00D201BC">
        <w:rPr>
          <w:rFonts w:ascii="Times New Roman" w:hAnsi="Times New Roman"/>
          <w:sz w:val="28"/>
          <w:szCs w:val="28"/>
          <w:lang w:val="ro-RO"/>
        </w:rPr>
        <w:t xml:space="preserve">alineatul (5) </w:t>
      </w:r>
      <w:r w:rsidRPr="00D201BC">
        <w:rPr>
          <w:rFonts w:ascii="Times New Roman" w:hAnsi="Times New Roman"/>
          <w:sz w:val="28"/>
          <w:szCs w:val="28"/>
          <w:lang w:val="ro-RO"/>
        </w:rPr>
        <w:t>din Legea nr.</w:t>
      </w:r>
      <w:r w:rsidR="006506B6" w:rsidRPr="00D201BC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ro-RO"/>
        </w:rPr>
        <w:t>303/2013 privind serviciul public de alimentare cu apă şi de canalizare (Monitorul Oficial al Republicii Moldova, 2014, nr.</w:t>
      </w:r>
      <w:r w:rsidR="006506B6" w:rsidRPr="00D201BC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ro-RO"/>
        </w:rPr>
        <w:t>60</w:t>
      </w:r>
      <w:r w:rsidR="006506B6" w:rsidRPr="00D201BC">
        <w:rPr>
          <w:rFonts w:ascii="Times New Roman" w:hAnsi="Times New Roman"/>
          <w:sz w:val="28"/>
          <w:szCs w:val="28"/>
          <w:lang w:val="ro-RO"/>
        </w:rPr>
        <w:t>–</w:t>
      </w:r>
      <w:r w:rsidRPr="00D201BC">
        <w:rPr>
          <w:rFonts w:ascii="Times New Roman" w:hAnsi="Times New Roman"/>
          <w:sz w:val="28"/>
          <w:szCs w:val="28"/>
          <w:lang w:val="ro-RO"/>
        </w:rPr>
        <w:t>65, art.</w:t>
      </w:r>
      <w:r w:rsidR="006506B6" w:rsidRPr="00D201BC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123), cu modificările ulterioare, </w:t>
      </w:r>
      <w:r w:rsidR="00861857" w:rsidRPr="00D201BC">
        <w:rPr>
          <w:rFonts w:ascii="Times New Roman" w:hAnsi="Times New Roman"/>
          <w:sz w:val="28"/>
          <w:szCs w:val="28"/>
          <w:lang w:val="ro-RO"/>
        </w:rPr>
        <w:t xml:space="preserve">în partea introductivă, </w:t>
      </w:r>
      <w:r w:rsidRPr="00D201BC">
        <w:rPr>
          <w:rFonts w:ascii="Times New Roman" w:hAnsi="Times New Roman"/>
          <w:sz w:val="28"/>
          <w:szCs w:val="28"/>
          <w:lang w:val="ro-RO"/>
        </w:rPr>
        <w:t>cuvintele „operatorului coordonat cu autoritatea” se substituie cu cuvântul „autorității”.</w:t>
      </w:r>
    </w:p>
    <w:p w14:paraId="5E3C075F" w14:textId="5DE4E951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C1C3279" w14:textId="77777777" w:rsidR="00891857" w:rsidRPr="00D201BC" w:rsidRDefault="00891857" w:rsidP="00D201BC">
      <w:pPr>
        <w:pStyle w:val="NoSpacing"/>
        <w:tabs>
          <w:tab w:val="left" w:pos="1134"/>
        </w:tabs>
        <w:ind w:firstLine="709"/>
        <w:jc w:val="both"/>
        <w:rPr>
          <w:rFonts w:ascii="Times New Roman" w:eastAsia="Georgia" w:hAnsi="Times New Roman"/>
          <w:sz w:val="28"/>
          <w:szCs w:val="28"/>
          <w:lang w:val="ro-RO"/>
        </w:rPr>
      </w:pPr>
      <w:bookmarkStart w:id="0" w:name="_Hlk101336382"/>
      <w:bookmarkStart w:id="1" w:name="_Hlk101337490"/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 xml:space="preserve">Art. VI. 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D201BC">
        <w:rPr>
          <w:rFonts w:ascii="Times New Roman" w:eastAsia="Georgia" w:hAnsi="Times New Roman"/>
          <w:sz w:val="28"/>
          <w:szCs w:val="28"/>
          <w:lang w:val="it-IT"/>
        </w:rPr>
        <w:t xml:space="preserve">Articolul 15 din </w:t>
      </w:r>
      <w:r w:rsidRPr="00D201BC">
        <w:rPr>
          <w:rFonts w:ascii="Times New Roman" w:eastAsia="Georgia" w:hAnsi="Times New Roman"/>
          <w:sz w:val="28"/>
          <w:szCs w:val="28"/>
          <w:lang w:val="ro-RO"/>
        </w:rPr>
        <w:t>Legea nr. 136/2017 cu privire la Guvern (Monitorul Oficial al Republicii Moldova, 2017, nr. 252, art. 412), cu modificările ulterioare, se modifică după cum urmează:</w:t>
      </w:r>
    </w:p>
    <w:p w14:paraId="20C92CD7" w14:textId="77777777" w:rsidR="00891857" w:rsidRPr="00D201BC" w:rsidRDefault="00891857" w:rsidP="00D201BC">
      <w:pPr>
        <w:pStyle w:val="NoSpacing"/>
        <w:tabs>
          <w:tab w:val="left" w:pos="1134"/>
        </w:tabs>
        <w:ind w:firstLine="709"/>
        <w:jc w:val="both"/>
        <w:rPr>
          <w:rFonts w:ascii="Times New Roman" w:eastAsia="Georgia" w:hAnsi="Times New Roman"/>
          <w:sz w:val="28"/>
          <w:szCs w:val="28"/>
          <w:lang w:val="ro-RO"/>
        </w:rPr>
      </w:pPr>
    </w:p>
    <w:p w14:paraId="60CA089F" w14:textId="77777777" w:rsidR="00891857" w:rsidRPr="00D201BC" w:rsidRDefault="00891857" w:rsidP="00D201BC">
      <w:pPr>
        <w:pStyle w:val="NoSpacing"/>
        <w:tabs>
          <w:tab w:val="left" w:pos="1134"/>
        </w:tabs>
        <w:ind w:firstLine="709"/>
        <w:jc w:val="both"/>
        <w:rPr>
          <w:rFonts w:ascii="Times New Roman" w:eastAsia="Georgia" w:hAnsi="Times New Roman"/>
          <w:sz w:val="28"/>
          <w:szCs w:val="28"/>
          <w:lang w:val="it-IT"/>
        </w:rPr>
      </w:pPr>
      <w:r w:rsidRPr="00D201BC">
        <w:rPr>
          <w:rFonts w:ascii="Times New Roman" w:eastAsia="Georgia" w:hAnsi="Times New Roman"/>
          <w:sz w:val="28"/>
          <w:szCs w:val="28"/>
          <w:lang w:val="it-IT"/>
        </w:rPr>
        <w:t xml:space="preserve">la alineatul (2), litera e) va avea următorul cuprins:                  </w:t>
      </w:r>
    </w:p>
    <w:p w14:paraId="41B9B7C5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 xml:space="preserve"> </w:t>
      </w:r>
    </w:p>
    <w:p w14:paraId="0CCBCBA6" w14:textId="4ACB8C3F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>„e) să numească, să propună pentru numire sau să elibereze din funcție persoane cu funcții de demnitate publică sau funcționari publici de conducere de nivel superior, cu excepțiile stabilite la alin. (2</w:t>
      </w:r>
      <w:r w:rsidRPr="00D201BC">
        <w:rPr>
          <w:rFonts w:ascii="Times New Roman" w:eastAsia="Georgia" w:hAnsi="Times New Roman"/>
          <w:sz w:val="28"/>
          <w:szCs w:val="28"/>
          <w:vertAlign w:val="superscript"/>
        </w:rPr>
        <w:t>1</w:t>
      </w:r>
      <w:r w:rsidRPr="00D201BC">
        <w:rPr>
          <w:rFonts w:ascii="Times New Roman" w:eastAsia="Georgia" w:hAnsi="Times New Roman"/>
          <w:sz w:val="28"/>
          <w:szCs w:val="28"/>
        </w:rPr>
        <w:t>)</w:t>
      </w:r>
      <w:r w:rsidR="00470AF2" w:rsidRPr="00D201BC">
        <w:rPr>
          <w:rFonts w:ascii="Times New Roman" w:eastAsia="Georgia" w:hAnsi="Times New Roman"/>
          <w:sz w:val="28"/>
          <w:szCs w:val="28"/>
        </w:rPr>
        <w:t>;</w:t>
      </w:r>
      <w:r w:rsidRPr="00D201BC">
        <w:rPr>
          <w:rFonts w:ascii="Times New Roman" w:eastAsia="Georgia" w:hAnsi="Times New Roman"/>
          <w:sz w:val="28"/>
          <w:szCs w:val="28"/>
        </w:rPr>
        <w:t>”</w:t>
      </w:r>
    </w:p>
    <w:p w14:paraId="015052EF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</w:p>
    <w:p w14:paraId="018A5413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>articolul se completează cu alineatul (2</w:t>
      </w:r>
      <w:r w:rsidRPr="00D201BC">
        <w:rPr>
          <w:rFonts w:ascii="Times New Roman" w:eastAsia="Georgia" w:hAnsi="Times New Roman"/>
          <w:sz w:val="28"/>
          <w:szCs w:val="28"/>
          <w:vertAlign w:val="superscript"/>
        </w:rPr>
        <w:t>1</w:t>
      </w:r>
      <w:r w:rsidRPr="00D201BC">
        <w:rPr>
          <w:rFonts w:ascii="Times New Roman" w:eastAsia="Georgia" w:hAnsi="Times New Roman"/>
          <w:sz w:val="28"/>
          <w:szCs w:val="28"/>
        </w:rPr>
        <w:t>) cu următorul cuprins:</w:t>
      </w:r>
    </w:p>
    <w:p w14:paraId="32C807B0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</w:p>
    <w:p w14:paraId="3EDBC569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 xml:space="preserve"> „(2</w:t>
      </w:r>
      <w:r w:rsidRPr="00D201BC">
        <w:rPr>
          <w:rFonts w:ascii="Times New Roman" w:eastAsia="Georgia" w:hAnsi="Times New Roman"/>
          <w:sz w:val="28"/>
          <w:szCs w:val="28"/>
          <w:vertAlign w:val="superscript"/>
        </w:rPr>
        <w:t>1</w:t>
      </w:r>
      <w:r w:rsidRPr="00D201BC">
        <w:rPr>
          <w:rFonts w:ascii="Times New Roman" w:eastAsia="Georgia" w:hAnsi="Times New Roman"/>
          <w:sz w:val="28"/>
          <w:szCs w:val="28"/>
        </w:rPr>
        <w:t>) Prin derogare de la alin. (2) lit. e), Guvernul al cărui mandat a încetat poate:</w:t>
      </w:r>
    </w:p>
    <w:p w14:paraId="10312FDE" w14:textId="3F77A692" w:rsidR="00891857" w:rsidRPr="00D201BC" w:rsidRDefault="00891857" w:rsidP="00D201BC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 xml:space="preserve">să numească sau să propună pentru numire </w:t>
      </w:r>
      <w:r w:rsidR="00506A9B" w:rsidRPr="00D201BC">
        <w:rPr>
          <w:rFonts w:ascii="Times New Roman" w:eastAsia="Georgia" w:hAnsi="Times New Roman"/>
          <w:sz w:val="28"/>
          <w:szCs w:val="28"/>
        </w:rPr>
        <w:t xml:space="preserve">în funcții de demnitate publică,  altele decât cea de ministru sau funcționar public de conducere de nivel superior, </w:t>
      </w:r>
      <w:r w:rsidRPr="00D201BC">
        <w:rPr>
          <w:rFonts w:ascii="Times New Roman" w:eastAsia="Georgia" w:hAnsi="Times New Roman"/>
          <w:sz w:val="28"/>
          <w:szCs w:val="28"/>
        </w:rPr>
        <w:t xml:space="preserve">până la o nouă numire efectuată de Guvernul cu puteri depline; </w:t>
      </w:r>
    </w:p>
    <w:p w14:paraId="4A0603DB" w14:textId="77777777" w:rsidR="00891857" w:rsidRPr="00D201BC" w:rsidRDefault="00891857" w:rsidP="00D201BC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>să elibereze persoane cu funcții de demnitate publică, altele decât miniștri sau funcționari publici de conducere de nivel superior, în cazul imposibilității obiective a persoanelor de a-și îndeplini atribuțiile.”</w:t>
      </w:r>
    </w:p>
    <w:bookmarkEnd w:id="0"/>
    <w:p w14:paraId="63CEC8D7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</w:p>
    <w:bookmarkEnd w:id="1"/>
    <w:p w14:paraId="0EFBC99C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>alineatul (3) va avea următorul cuprins:</w:t>
      </w:r>
    </w:p>
    <w:p w14:paraId="6C720F8E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</w:p>
    <w:p w14:paraId="6ECBA907" w14:textId="77777777" w:rsidR="00891857" w:rsidRPr="00D201BC" w:rsidRDefault="00891857" w:rsidP="00D201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eorgia" w:hAnsi="Times New Roman"/>
          <w:sz w:val="28"/>
          <w:szCs w:val="28"/>
        </w:rPr>
      </w:pPr>
      <w:r w:rsidRPr="00D201BC">
        <w:rPr>
          <w:rFonts w:ascii="Times New Roman" w:eastAsia="Georgia" w:hAnsi="Times New Roman"/>
          <w:sz w:val="28"/>
          <w:szCs w:val="28"/>
        </w:rPr>
        <w:t>„(3) În perioada desfășurării activității Guvernului al cărui mandat a încetat,  prevederile alin. (2) lit. e)–g) și ale alin. (2</w:t>
      </w:r>
      <w:r w:rsidRPr="00D201BC">
        <w:rPr>
          <w:rFonts w:ascii="Times New Roman" w:eastAsia="Georgia" w:hAnsi="Times New Roman"/>
          <w:sz w:val="28"/>
          <w:szCs w:val="28"/>
          <w:vertAlign w:val="superscript"/>
        </w:rPr>
        <w:t>1</w:t>
      </w:r>
      <w:r w:rsidRPr="00D201BC">
        <w:rPr>
          <w:rFonts w:ascii="Times New Roman" w:eastAsia="Georgia" w:hAnsi="Times New Roman"/>
          <w:sz w:val="28"/>
          <w:szCs w:val="28"/>
        </w:rPr>
        <w:t>) se aplică în mod corespunzător  Prim-ministrului, prim-viceprim-ministrului, viceprim-miniștrilor și miniștrilor.”</w:t>
      </w:r>
    </w:p>
    <w:p w14:paraId="31D7BA8B" w14:textId="77777777" w:rsidR="00891857" w:rsidRPr="00D201BC" w:rsidRDefault="00891857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FF3B5E2" w14:textId="3C057B8E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 xml:space="preserve">Art. </w:t>
      </w:r>
      <w:r w:rsidR="001F3D75" w:rsidRPr="00D201BC">
        <w:rPr>
          <w:rFonts w:ascii="Times New Roman" w:hAnsi="Times New Roman"/>
          <w:b/>
          <w:bCs/>
          <w:sz w:val="28"/>
          <w:szCs w:val="28"/>
          <w:lang w:val="ro-RO"/>
        </w:rPr>
        <w:t>V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I</w:t>
      </w:r>
      <w:r w:rsidR="00891857" w:rsidRPr="00D201BC">
        <w:rPr>
          <w:rFonts w:ascii="Times New Roman" w:hAnsi="Times New Roman"/>
          <w:b/>
          <w:bCs/>
          <w:sz w:val="28"/>
          <w:szCs w:val="28"/>
          <w:lang w:val="ro-RO"/>
        </w:rPr>
        <w:t>I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La articolul 66 alineatul (7) din Codul serviciilor media audiovizuale al Republicii Moldova nr. 174/2018 (Monitorul Oficial al Republicii Moldova, 2018, nr. 462–466, art. 766), </w:t>
      </w:r>
      <w:r w:rsidR="00B31390" w:rsidRPr="00D201BC">
        <w:rPr>
          <w:rFonts w:ascii="Times New Roman" w:hAnsi="Times New Roman"/>
          <w:sz w:val="28"/>
          <w:szCs w:val="28"/>
          <w:lang w:val="ro-RO"/>
        </w:rPr>
        <w:t xml:space="preserve">cu modificările uletrioare, 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cuvintele „şi vor </w:t>
      </w:r>
      <w:r w:rsidRPr="00D201BC">
        <w:rPr>
          <w:rFonts w:ascii="Times New Roman" w:hAnsi="Times New Roman"/>
          <w:sz w:val="28"/>
          <w:szCs w:val="28"/>
          <w:lang w:val="ro-RO"/>
        </w:rPr>
        <w:lastRenderedPageBreak/>
        <w:t>exclude publicitatea şi teleshoppingul din serviciile media audiovizuale străine retransmise” se exclud.</w:t>
      </w:r>
    </w:p>
    <w:p w14:paraId="756A7AA2" w14:textId="77777777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357E44CB" w14:textId="30064963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Art.</w:t>
      </w:r>
      <w:r w:rsidR="00861857" w:rsidRPr="00D201BC">
        <w:rPr>
          <w:rFonts w:ascii="Times New Roman" w:hAnsi="Times New Roman"/>
          <w:b/>
          <w:bCs/>
          <w:sz w:val="28"/>
          <w:szCs w:val="28"/>
          <w:lang w:val="it-IT"/>
        </w:rPr>
        <w:t xml:space="preserve"> </w:t>
      </w: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V</w:t>
      </w:r>
      <w:r w:rsidR="00891857" w:rsidRPr="00D201BC">
        <w:rPr>
          <w:rFonts w:ascii="Times New Roman" w:hAnsi="Times New Roman"/>
          <w:b/>
          <w:bCs/>
          <w:sz w:val="28"/>
          <w:szCs w:val="28"/>
          <w:lang w:val="it-IT"/>
        </w:rPr>
        <w:t>I</w:t>
      </w: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II.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– Legea nr. 193/2019 pentru modificarea unor acte normative (Monitorul Oficial al Republicii Moldova, 2020, nr. 24–34</w:t>
      </w:r>
      <w:r w:rsidR="00861857" w:rsidRPr="00D201BC">
        <w:rPr>
          <w:rFonts w:ascii="Times New Roman" w:hAnsi="Times New Roman"/>
          <w:sz w:val="28"/>
          <w:szCs w:val="28"/>
          <w:lang w:val="it-IT"/>
        </w:rPr>
        <w:t>,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art. 23)</w:t>
      </w:r>
      <w:r w:rsidR="000C2EAA" w:rsidRPr="00D201BC">
        <w:rPr>
          <w:rFonts w:ascii="Times New Roman" w:hAnsi="Times New Roman"/>
          <w:sz w:val="28"/>
          <w:szCs w:val="28"/>
          <w:lang w:val="it-IT"/>
        </w:rPr>
        <w:t>, cu modificările ulterioare,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se abrogă.</w:t>
      </w:r>
    </w:p>
    <w:p w14:paraId="48220280" w14:textId="77777777" w:rsidR="00A31386" w:rsidRPr="00D201BC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6777322E" w14:textId="67A2CE16" w:rsidR="00A31386" w:rsidRDefault="00A31386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Art.</w:t>
      </w:r>
      <w:r w:rsidR="001F3D75" w:rsidRPr="00D201BC">
        <w:rPr>
          <w:rFonts w:ascii="Times New Roman" w:hAnsi="Times New Roman"/>
          <w:b/>
          <w:bCs/>
          <w:sz w:val="28"/>
          <w:szCs w:val="28"/>
          <w:lang w:val="it-IT"/>
        </w:rPr>
        <w:t xml:space="preserve"> </w:t>
      </w:r>
      <w:r w:rsidR="00891857" w:rsidRPr="00D201BC">
        <w:rPr>
          <w:rFonts w:ascii="Times New Roman" w:hAnsi="Times New Roman"/>
          <w:b/>
          <w:bCs/>
          <w:sz w:val="28"/>
          <w:szCs w:val="28"/>
          <w:lang w:val="ro-RO"/>
        </w:rPr>
        <w:t>IX</w:t>
      </w:r>
      <w:r w:rsidRPr="00D201BC">
        <w:rPr>
          <w:rFonts w:ascii="Times New Roman" w:hAnsi="Times New Roman"/>
          <w:sz w:val="28"/>
          <w:szCs w:val="28"/>
          <w:lang w:val="it-IT"/>
        </w:rPr>
        <w:t>. – Legea nr. 218/2020 pentru modificarea unor acte normative  (Monitorul Oficial al Republicii Moldova, 2020, nr. 329–331, art. 215) se abrogă.</w:t>
      </w:r>
    </w:p>
    <w:p w14:paraId="6BC9171A" w14:textId="77777777" w:rsidR="00A422AB" w:rsidRPr="00D201BC" w:rsidRDefault="00A422AB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15498140" w14:textId="77777777" w:rsidR="00A422AB" w:rsidRPr="00A422AB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A422AB">
        <w:rPr>
          <w:rFonts w:ascii="Times New Roman" w:hAnsi="Times New Roman"/>
          <w:b/>
          <w:bCs/>
          <w:sz w:val="28"/>
          <w:szCs w:val="28"/>
          <w:lang w:val="ro-RO"/>
        </w:rPr>
        <w:t>Art. X.</w:t>
      </w:r>
      <w:r w:rsidRPr="00A422AB">
        <w:rPr>
          <w:rFonts w:ascii="Times New Roman" w:hAnsi="Times New Roman"/>
          <w:sz w:val="28"/>
          <w:szCs w:val="28"/>
          <w:lang w:val="ro-RO"/>
        </w:rPr>
        <w:t xml:space="preserve"> – Legea nr. 234/2020 cu privire la funcţionarea limbilor vorbite pe teritoriul Republicii Moldova (Monitorul Oficial al Republicii Moldova, 2020,         nr. 353–357, art. 274) se abrogă.</w:t>
      </w:r>
    </w:p>
    <w:p w14:paraId="3FF03D9B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7E78367A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Art. X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I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Legea nr. 236/2020 privind modificarea unor acte normative (Monitorul Oficial al Republicii Moldova, 2020, nr. 353–357, art. 278) se abrogă.</w:t>
      </w:r>
    </w:p>
    <w:p w14:paraId="64CED7FC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6E40CD83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Art. X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I</w:t>
      </w: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I.</w:t>
      </w:r>
      <w:r w:rsidRPr="00D201BC">
        <w:rPr>
          <w:rFonts w:ascii="Times New Roman" w:hAnsi="Times New Roman"/>
          <w:sz w:val="28"/>
          <w:szCs w:val="28"/>
          <w:lang w:val="ro-RO"/>
        </w:rPr>
        <w:t xml:space="preserve"> – Legea nr. 240/2020 pentru modificarea unor acte normative (Monitorul Oficial al Republicii Moldova, 2020, nr. 360–371, art. 309) se abrogă.</w:t>
      </w:r>
    </w:p>
    <w:p w14:paraId="47191B2B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29340EC6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Art. XI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I</w:t>
      </w: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I.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– Legea nr. 244/2020 pentru modificarea unor acte normative (Monitorul Oficial al Republicii Moldova, 2020, nr. 353–357, art. 282) se abrogă.</w:t>
      </w:r>
    </w:p>
    <w:p w14:paraId="4D2786B7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0067EA95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Art. XI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V</w:t>
      </w: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.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– Legea nr. 252/2020 privind modificarea Legii insolvabilităţii       nr. 149/2012 (Monitorul Oficial al Republicii Moldova, 2020, nr. 360–371, art. 323) se abrogă.</w:t>
      </w:r>
    </w:p>
    <w:p w14:paraId="2D9F1046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4A402579" w14:textId="77777777" w:rsidR="00A422AB" w:rsidRPr="00D201BC" w:rsidRDefault="00A422AB" w:rsidP="00A422AB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it-IT"/>
        </w:rPr>
        <w:t>Art. XV.</w:t>
      </w:r>
      <w:r w:rsidRPr="00D201BC">
        <w:rPr>
          <w:rFonts w:ascii="Times New Roman" w:hAnsi="Times New Roman"/>
          <w:sz w:val="28"/>
          <w:szCs w:val="28"/>
          <w:lang w:val="it-IT"/>
        </w:rPr>
        <w:t xml:space="preserve"> – Hotărârea Parlamentului nr. 53/2020 privind numirea unor membri ai Consiliului Superior al Magistraturii (Monitorul Oficial al Republicii Moldova, 2020, nr. 86, art. 95) se abrogă.</w:t>
      </w:r>
    </w:p>
    <w:p w14:paraId="2654B3EB" w14:textId="77777777" w:rsidR="005F7089" w:rsidRPr="00D201BC" w:rsidRDefault="005F7089" w:rsidP="00D201B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708C7AFA" w14:textId="77777777" w:rsidR="00E50417" w:rsidRPr="00D201BC" w:rsidRDefault="00E50417" w:rsidP="00A422AB">
      <w:pPr>
        <w:pStyle w:val="NoSpacing"/>
        <w:jc w:val="both"/>
        <w:rPr>
          <w:rFonts w:ascii="Times New Roman" w:eastAsia="Georgia" w:hAnsi="Times New Roman"/>
          <w:color w:val="000000"/>
          <w:sz w:val="28"/>
          <w:szCs w:val="28"/>
          <w:lang w:val="it-IT"/>
        </w:rPr>
      </w:pPr>
    </w:p>
    <w:p w14:paraId="09938F5D" w14:textId="7033BB53" w:rsidR="005F7089" w:rsidRPr="00D201BC" w:rsidRDefault="005F7089" w:rsidP="00D201B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PREȘEDINTELE  PARLAMENULUI</w:t>
      </w:r>
    </w:p>
    <w:p w14:paraId="0BA64BE0" w14:textId="05B9996F" w:rsidR="00B52D5C" w:rsidRPr="00D201BC" w:rsidRDefault="00B52D5C" w:rsidP="00D201B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3C3FEE9F" w14:textId="59472D29" w:rsidR="00B52D5C" w:rsidRDefault="00B52D5C" w:rsidP="00D201B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1A9C6A05" w14:textId="7D9BF969" w:rsidR="00D201BC" w:rsidRDefault="00D201BC" w:rsidP="00D201B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63BC28CE" w14:textId="77777777" w:rsidR="00D201BC" w:rsidRPr="00D201BC" w:rsidRDefault="00D201BC" w:rsidP="00D201B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7C575940" w14:textId="1A966EA8" w:rsidR="00B52D5C" w:rsidRPr="00D201BC" w:rsidRDefault="00B52D5C" w:rsidP="00D201B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IGOR GROSU</w:t>
      </w:r>
    </w:p>
    <w:p w14:paraId="25397A84" w14:textId="31E1C35A" w:rsidR="00144793" w:rsidRPr="00D201BC" w:rsidRDefault="00D201BC" w:rsidP="00D201BC">
      <w:pPr>
        <w:pStyle w:val="NoSpacing"/>
        <w:tabs>
          <w:tab w:val="left" w:pos="1650"/>
        </w:tabs>
        <w:ind w:firstLine="709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ab/>
      </w:r>
    </w:p>
    <w:p w14:paraId="4184A2A1" w14:textId="77777777" w:rsidR="00B52D5C" w:rsidRPr="00D201BC" w:rsidRDefault="00B52D5C" w:rsidP="00D201BC">
      <w:pPr>
        <w:pStyle w:val="NoSpacing"/>
        <w:ind w:firstLine="709"/>
        <w:rPr>
          <w:rFonts w:ascii="Times New Roman" w:hAnsi="Times New Roman"/>
          <w:b/>
          <w:bCs/>
          <w:color w:val="FF0000"/>
          <w:sz w:val="28"/>
          <w:szCs w:val="28"/>
          <w:highlight w:val="yellow"/>
          <w:lang w:val="ro-RO"/>
        </w:rPr>
      </w:pPr>
    </w:p>
    <w:p w14:paraId="0814B917" w14:textId="77777777" w:rsidR="00D201BC" w:rsidRPr="00D201BC" w:rsidRDefault="00D201BC" w:rsidP="00A422AB">
      <w:pPr>
        <w:pStyle w:val="NoSpacing"/>
        <w:rPr>
          <w:rFonts w:ascii="Times New Roman" w:hAnsi="Times New Roman"/>
          <w:b/>
          <w:bCs/>
          <w:color w:val="FF0000"/>
          <w:sz w:val="28"/>
          <w:szCs w:val="28"/>
          <w:highlight w:val="yellow"/>
          <w:lang w:val="ro-RO"/>
        </w:rPr>
      </w:pPr>
    </w:p>
    <w:p w14:paraId="77A6A366" w14:textId="18C2DF56" w:rsidR="00144793" w:rsidRPr="00D201BC" w:rsidRDefault="00144793" w:rsidP="00D201BC">
      <w:pPr>
        <w:pStyle w:val="NoSpacing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Chișinău, 14 aprilie 2022.</w:t>
      </w:r>
    </w:p>
    <w:p w14:paraId="12B4FF55" w14:textId="7C3A34F3" w:rsidR="00B11189" w:rsidRPr="00D201BC" w:rsidRDefault="00144793" w:rsidP="00D201BC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 w:rsidRPr="00D201BC">
        <w:rPr>
          <w:rFonts w:ascii="Times New Roman" w:hAnsi="Times New Roman"/>
          <w:b/>
          <w:bCs/>
          <w:sz w:val="28"/>
          <w:szCs w:val="28"/>
          <w:lang w:val="ro-RO"/>
        </w:rPr>
        <w:t>Nr. 95.</w:t>
      </w:r>
    </w:p>
    <w:sectPr w:rsidR="00B11189" w:rsidRPr="00D201BC" w:rsidSect="006671E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EA7B3" w14:textId="77777777" w:rsidR="003451AA" w:rsidRDefault="003451AA" w:rsidP="00B52D5C">
      <w:pPr>
        <w:spacing w:after="0" w:line="240" w:lineRule="auto"/>
      </w:pPr>
      <w:r>
        <w:separator/>
      </w:r>
    </w:p>
  </w:endnote>
  <w:endnote w:type="continuationSeparator" w:id="0">
    <w:p w14:paraId="52408D2F" w14:textId="77777777" w:rsidR="003451AA" w:rsidRDefault="003451AA" w:rsidP="00B52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E1CBC" w14:textId="77777777" w:rsidR="003451AA" w:rsidRDefault="003451AA" w:rsidP="00B52D5C">
      <w:pPr>
        <w:spacing w:after="0" w:line="240" w:lineRule="auto"/>
      </w:pPr>
      <w:r>
        <w:separator/>
      </w:r>
    </w:p>
  </w:footnote>
  <w:footnote w:type="continuationSeparator" w:id="0">
    <w:p w14:paraId="30ACA30E" w14:textId="77777777" w:rsidR="003451AA" w:rsidRDefault="003451AA" w:rsidP="00B52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9569580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56D5A666" w14:textId="14D3C929" w:rsidR="00B52D5C" w:rsidRPr="006671E5" w:rsidRDefault="00B52D5C" w:rsidP="006671E5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6671E5">
          <w:rPr>
            <w:rFonts w:ascii="Times New Roman" w:hAnsi="Times New Roman"/>
            <w:sz w:val="28"/>
            <w:szCs w:val="28"/>
          </w:rPr>
          <w:fldChar w:fldCharType="begin"/>
        </w:r>
        <w:r w:rsidRPr="006671E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671E5">
          <w:rPr>
            <w:rFonts w:ascii="Times New Roman" w:hAnsi="Times New Roman"/>
            <w:sz w:val="28"/>
            <w:szCs w:val="28"/>
          </w:rPr>
          <w:fldChar w:fldCharType="separate"/>
        </w:r>
        <w:r w:rsidRPr="006671E5">
          <w:rPr>
            <w:rFonts w:ascii="Times New Roman" w:hAnsi="Times New Roman"/>
            <w:sz w:val="28"/>
            <w:szCs w:val="28"/>
            <w:lang w:val="ro-RO"/>
          </w:rPr>
          <w:t>2</w:t>
        </w:r>
        <w:r w:rsidRPr="006671E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0A25F2"/>
    <w:multiLevelType w:val="hybridMultilevel"/>
    <w:tmpl w:val="635AE5AE"/>
    <w:lvl w:ilvl="0" w:tplc="103AE608">
      <w:start w:val="1"/>
      <w:numFmt w:val="decimal"/>
      <w:lvlText w:val="%1."/>
      <w:lvlJc w:val="left"/>
      <w:pPr>
        <w:ind w:left="1353" w:hanging="360"/>
      </w:pPr>
      <w:rPr>
        <w:rFonts w:eastAsia="Georgia" w:hint="default"/>
        <w:color w:val="000000"/>
        <w:sz w:val="28"/>
      </w:rPr>
    </w:lvl>
    <w:lvl w:ilvl="1" w:tplc="08180019" w:tentative="1">
      <w:start w:val="1"/>
      <w:numFmt w:val="lowerLetter"/>
      <w:lvlText w:val="%2."/>
      <w:lvlJc w:val="left"/>
      <w:pPr>
        <w:ind w:left="2073" w:hanging="360"/>
      </w:pPr>
    </w:lvl>
    <w:lvl w:ilvl="2" w:tplc="0818001B" w:tentative="1">
      <w:start w:val="1"/>
      <w:numFmt w:val="lowerRoman"/>
      <w:lvlText w:val="%3."/>
      <w:lvlJc w:val="right"/>
      <w:pPr>
        <w:ind w:left="2793" w:hanging="180"/>
      </w:pPr>
    </w:lvl>
    <w:lvl w:ilvl="3" w:tplc="0818000F" w:tentative="1">
      <w:start w:val="1"/>
      <w:numFmt w:val="decimal"/>
      <w:lvlText w:val="%4."/>
      <w:lvlJc w:val="left"/>
      <w:pPr>
        <w:ind w:left="3513" w:hanging="360"/>
      </w:pPr>
    </w:lvl>
    <w:lvl w:ilvl="4" w:tplc="08180019" w:tentative="1">
      <w:start w:val="1"/>
      <w:numFmt w:val="lowerLetter"/>
      <w:lvlText w:val="%5."/>
      <w:lvlJc w:val="left"/>
      <w:pPr>
        <w:ind w:left="4233" w:hanging="360"/>
      </w:pPr>
    </w:lvl>
    <w:lvl w:ilvl="5" w:tplc="0818001B" w:tentative="1">
      <w:start w:val="1"/>
      <w:numFmt w:val="lowerRoman"/>
      <w:lvlText w:val="%6."/>
      <w:lvlJc w:val="right"/>
      <w:pPr>
        <w:ind w:left="4953" w:hanging="180"/>
      </w:pPr>
    </w:lvl>
    <w:lvl w:ilvl="6" w:tplc="0818000F" w:tentative="1">
      <w:start w:val="1"/>
      <w:numFmt w:val="decimal"/>
      <w:lvlText w:val="%7."/>
      <w:lvlJc w:val="left"/>
      <w:pPr>
        <w:ind w:left="5673" w:hanging="360"/>
      </w:pPr>
    </w:lvl>
    <w:lvl w:ilvl="7" w:tplc="08180019" w:tentative="1">
      <w:start w:val="1"/>
      <w:numFmt w:val="lowerLetter"/>
      <w:lvlText w:val="%8."/>
      <w:lvlJc w:val="left"/>
      <w:pPr>
        <w:ind w:left="6393" w:hanging="360"/>
      </w:pPr>
    </w:lvl>
    <w:lvl w:ilvl="8" w:tplc="08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51224CB6"/>
    <w:multiLevelType w:val="hybridMultilevel"/>
    <w:tmpl w:val="47A4D5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37"/>
    <w:rsid w:val="000C2EAA"/>
    <w:rsid w:val="00144793"/>
    <w:rsid w:val="00154BDB"/>
    <w:rsid w:val="00155F2A"/>
    <w:rsid w:val="00184984"/>
    <w:rsid w:val="001F3D75"/>
    <w:rsid w:val="001F6973"/>
    <w:rsid w:val="00203370"/>
    <w:rsid w:val="002B4CBA"/>
    <w:rsid w:val="002E233A"/>
    <w:rsid w:val="003451AA"/>
    <w:rsid w:val="00417464"/>
    <w:rsid w:val="00470AF2"/>
    <w:rsid w:val="004745A4"/>
    <w:rsid w:val="0049287E"/>
    <w:rsid w:val="004A156C"/>
    <w:rsid w:val="004A7CFF"/>
    <w:rsid w:val="00506A9B"/>
    <w:rsid w:val="0059611F"/>
    <w:rsid w:val="005F7089"/>
    <w:rsid w:val="006143AF"/>
    <w:rsid w:val="006506B6"/>
    <w:rsid w:val="006671E5"/>
    <w:rsid w:val="00681373"/>
    <w:rsid w:val="006B4944"/>
    <w:rsid w:val="007C4492"/>
    <w:rsid w:val="00861857"/>
    <w:rsid w:val="00891857"/>
    <w:rsid w:val="0095514B"/>
    <w:rsid w:val="009E2354"/>
    <w:rsid w:val="00A23EA3"/>
    <w:rsid w:val="00A31386"/>
    <w:rsid w:val="00A3474B"/>
    <w:rsid w:val="00A36DA0"/>
    <w:rsid w:val="00A422AB"/>
    <w:rsid w:val="00A446F1"/>
    <w:rsid w:val="00A51454"/>
    <w:rsid w:val="00B02685"/>
    <w:rsid w:val="00B11189"/>
    <w:rsid w:val="00B31390"/>
    <w:rsid w:val="00B34B37"/>
    <w:rsid w:val="00B423E7"/>
    <w:rsid w:val="00B52D5C"/>
    <w:rsid w:val="00B72F0C"/>
    <w:rsid w:val="00C36A75"/>
    <w:rsid w:val="00C36DE9"/>
    <w:rsid w:val="00CF11D2"/>
    <w:rsid w:val="00D201BC"/>
    <w:rsid w:val="00E22158"/>
    <w:rsid w:val="00E50417"/>
    <w:rsid w:val="00ED0A04"/>
    <w:rsid w:val="00EE0FB3"/>
    <w:rsid w:val="00F7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2F5A"/>
  <w15:chartTrackingRefBased/>
  <w15:docId w15:val="{55B53465-D562-49AC-B56B-BAB735C06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417"/>
    <w:pPr>
      <w:spacing w:after="200" w:line="276" w:lineRule="auto"/>
    </w:pPr>
    <w:rPr>
      <w:rFonts w:ascii="Calibri" w:eastAsia="Times New Roman" w:hAnsi="Calibri" w:cs="Times New Roman"/>
      <w:noProof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F7089"/>
    <w:pPr>
      <w:spacing w:after="0" w:line="240" w:lineRule="auto"/>
    </w:pPr>
    <w:rPr>
      <w:rFonts w:ascii="Calibri" w:eastAsia="Calibri" w:hAnsi="Calibri" w:cs="Times New Roman"/>
      <w:noProof/>
      <w:lang w:val="en-US"/>
    </w:rPr>
  </w:style>
  <w:style w:type="paragraph" w:styleId="ListParagraph">
    <w:name w:val="List Paragraph"/>
    <w:basedOn w:val="Normal"/>
    <w:uiPriority w:val="34"/>
    <w:qFormat/>
    <w:rsid w:val="00E5041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928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28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287E"/>
    <w:rPr>
      <w:rFonts w:ascii="Calibri" w:eastAsia="Times New Roman" w:hAnsi="Calibri" w:cs="Times New Roman"/>
      <w:noProof/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28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287E"/>
    <w:rPr>
      <w:rFonts w:ascii="Calibri" w:eastAsia="Times New Roman" w:hAnsi="Calibri" w:cs="Times New Roman"/>
      <w:b/>
      <w:bCs/>
      <w:noProof/>
      <w:sz w:val="20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B52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5C"/>
    <w:rPr>
      <w:rFonts w:ascii="Calibri" w:eastAsia="Times New Roman" w:hAnsi="Calibri" w:cs="Times New Roman"/>
      <w:noProof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B52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5C"/>
    <w:rPr>
      <w:rFonts w:ascii="Calibri" w:eastAsia="Times New Roman" w:hAnsi="Calibri" w:cs="Times New Roman"/>
      <w:noProof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7A9AB33-A846-4EF5-AEE9-EA6D82A8FFEA}"/>
</file>

<file path=customXml/itemProps2.xml><?xml version="1.0" encoding="utf-8"?>
<ds:datastoreItem xmlns:ds="http://schemas.openxmlformats.org/officeDocument/2006/customXml" ds:itemID="{38E8A55D-C1BE-4369-AFAC-DC292E9D0DE0}"/>
</file>

<file path=customXml/itemProps3.xml><?xml version="1.0" encoding="utf-8"?>
<ds:datastoreItem xmlns:ds="http://schemas.openxmlformats.org/officeDocument/2006/customXml" ds:itemID="{1B30F607-75EC-42E1-9D5E-9EF5029BC0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746</Words>
  <Characters>4330</Characters>
  <Application>Microsoft Office Word</Application>
  <DocSecurity>0</DocSecurity>
  <Lines>36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L_95.2022.ro</dc:title>
  <dc:subject/>
  <dc:creator>Mihai Gheorghieș</dc:creator>
  <cp:keywords/>
  <dc:description/>
  <cp:lastModifiedBy>Olimpiada Moraru</cp:lastModifiedBy>
  <cp:revision>5</cp:revision>
  <dcterms:created xsi:type="dcterms:W3CDTF">2022-04-20T06:02:00Z</dcterms:created>
  <dcterms:modified xsi:type="dcterms:W3CDTF">2022-04-21T05:28:00Z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