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28E66" w14:textId="77F93B78" w:rsidR="00C91017" w:rsidRDefault="00C91017" w:rsidP="00754D65">
      <w:pPr>
        <w:spacing w:after="0" w:line="240" w:lineRule="auto"/>
        <w:ind w:left="0" w:firstLine="709"/>
        <w:jc w:val="right"/>
        <w:rPr>
          <w:rFonts w:ascii="Times New Roman" w:eastAsia="Georgia" w:hAnsi="Times New Roman" w:cs="Times New Roman"/>
          <w:i/>
          <w:sz w:val="16"/>
          <w:szCs w:val="16"/>
        </w:rPr>
      </w:pPr>
    </w:p>
    <w:p w14:paraId="3EF65E01" w14:textId="77777777" w:rsidR="006019F7" w:rsidRDefault="006019F7" w:rsidP="00754D65">
      <w:pPr>
        <w:spacing w:after="0" w:line="240" w:lineRule="auto"/>
        <w:ind w:left="0" w:firstLine="709"/>
        <w:jc w:val="right"/>
        <w:rPr>
          <w:rFonts w:ascii="Times New Roman" w:eastAsia="Georgia" w:hAnsi="Times New Roman" w:cs="Times New Roman"/>
          <w:i/>
          <w:sz w:val="16"/>
          <w:szCs w:val="16"/>
        </w:rPr>
      </w:pPr>
    </w:p>
    <w:p w14:paraId="2EAC22A4" w14:textId="77777777" w:rsidR="001463A5" w:rsidRPr="00FE0EA5" w:rsidRDefault="001463A5" w:rsidP="00754D65">
      <w:pPr>
        <w:spacing w:after="0" w:line="240" w:lineRule="auto"/>
        <w:ind w:left="0" w:firstLine="709"/>
        <w:jc w:val="both"/>
        <w:rPr>
          <w:rFonts w:ascii="Times New Roman" w:eastAsia="Georgia" w:hAnsi="Times New Roman" w:cs="Times New Roman"/>
          <w:b/>
          <w:sz w:val="28"/>
          <w:szCs w:val="28"/>
        </w:rPr>
      </w:pPr>
    </w:p>
    <w:p w14:paraId="7F185C0F" w14:textId="77777777" w:rsidR="00754D65" w:rsidRPr="00FE0EA5" w:rsidRDefault="00754D65" w:rsidP="00754D65">
      <w:pPr>
        <w:spacing w:after="0" w:line="240" w:lineRule="auto"/>
        <w:ind w:left="0" w:firstLine="709"/>
        <w:jc w:val="both"/>
        <w:rPr>
          <w:rFonts w:ascii="Times New Roman" w:eastAsia="Georgia" w:hAnsi="Times New Roman" w:cs="Times New Roman"/>
          <w:b/>
          <w:sz w:val="28"/>
          <w:szCs w:val="28"/>
        </w:rPr>
      </w:pPr>
    </w:p>
    <w:p w14:paraId="1B4A0C1C" w14:textId="27455343" w:rsidR="00754D65" w:rsidRDefault="00754D65" w:rsidP="00754D65">
      <w:pPr>
        <w:spacing w:after="0" w:line="240" w:lineRule="auto"/>
        <w:ind w:left="0" w:firstLine="709"/>
        <w:jc w:val="both"/>
        <w:rPr>
          <w:rFonts w:ascii="Times New Roman" w:eastAsia="Georgia" w:hAnsi="Times New Roman" w:cs="Times New Roman"/>
          <w:b/>
          <w:sz w:val="28"/>
          <w:szCs w:val="28"/>
        </w:rPr>
      </w:pPr>
    </w:p>
    <w:p w14:paraId="2997F6A6" w14:textId="77777777" w:rsidR="00215251" w:rsidRPr="00FE0EA5" w:rsidRDefault="00215251" w:rsidP="00754D65">
      <w:pPr>
        <w:spacing w:after="0" w:line="240" w:lineRule="auto"/>
        <w:ind w:left="0" w:firstLine="709"/>
        <w:jc w:val="both"/>
        <w:rPr>
          <w:rFonts w:ascii="Times New Roman" w:eastAsia="Georgia" w:hAnsi="Times New Roman" w:cs="Times New Roman"/>
          <w:b/>
          <w:sz w:val="28"/>
          <w:szCs w:val="28"/>
        </w:rPr>
      </w:pPr>
    </w:p>
    <w:p w14:paraId="00545750" w14:textId="77777777" w:rsidR="00754D65" w:rsidRPr="00FE0EA5" w:rsidRDefault="00754D65" w:rsidP="00754D65">
      <w:pPr>
        <w:spacing w:after="0" w:line="240" w:lineRule="auto"/>
        <w:ind w:left="0" w:firstLine="709"/>
        <w:jc w:val="both"/>
        <w:rPr>
          <w:rFonts w:ascii="Times New Roman" w:eastAsia="Georgia" w:hAnsi="Times New Roman" w:cs="Times New Roman"/>
          <w:b/>
          <w:sz w:val="28"/>
          <w:szCs w:val="28"/>
        </w:rPr>
      </w:pPr>
    </w:p>
    <w:p w14:paraId="1CB9B48A" w14:textId="77777777" w:rsidR="001463A5" w:rsidRPr="00FE0EA5" w:rsidRDefault="001463A5" w:rsidP="00215251">
      <w:pPr>
        <w:spacing w:after="0" w:line="240" w:lineRule="auto"/>
        <w:ind w:left="567" w:right="1843"/>
        <w:jc w:val="center"/>
        <w:rPr>
          <w:rFonts w:ascii="Times New Roman" w:eastAsia="Georgia" w:hAnsi="Times New Roman" w:cs="Times New Roman"/>
          <w:b/>
          <w:sz w:val="28"/>
          <w:szCs w:val="28"/>
        </w:rPr>
      </w:pPr>
      <w:r w:rsidRPr="00FE0EA5">
        <w:rPr>
          <w:rFonts w:ascii="Times New Roman" w:eastAsia="Georgia" w:hAnsi="Times New Roman" w:cs="Times New Roman"/>
          <w:b/>
          <w:sz w:val="28"/>
          <w:szCs w:val="28"/>
        </w:rPr>
        <w:t>L E G E</w:t>
      </w:r>
    </w:p>
    <w:p w14:paraId="0E929FF3" w14:textId="77777777" w:rsidR="00754D65" w:rsidRPr="00FE0EA5" w:rsidRDefault="00754D65" w:rsidP="00215251">
      <w:pPr>
        <w:spacing w:after="0" w:line="240" w:lineRule="auto"/>
        <w:ind w:left="567" w:right="1843"/>
        <w:jc w:val="center"/>
        <w:rPr>
          <w:rFonts w:ascii="Times New Roman" w:eastAsia="Georgia" w:hAnsi="Times New Roman" w:cs="Times New Roman"/>
          <w:b/>
          <w:sz w:val="28"/>
          <w:szCs w:val="28"/>
        </w:rPr>
      </w:pPr>
    </w:p>
    <w:p w14:paraId="1B4FC623" w14:textId="77777777" w:rsidR="001463A5" w:rsidRPr="00FE0EA5" w:rsidRDefault="001463A5" w:rsidP="00215251">
      <w:pPr>
        <w:spacing w:after="0" w:line="240" w:lineRule="auto"/>
        <w:ind w:left="567" w:right="1843"/>
        <w:jc w:val="center"/>
        <w:rPr>
          <w:rFonts w:ascii="Times New Roman" w:eastAsia="Georgia" w:hAnsi="Times New Roman" w:cs="Times New Roman"/>
          <w:b/>
          <w:sz w:val="28"/>
          <w:szCs w:val="28"/>
        </w:rPr>
      </w:pPr>
      <w:r w:rsidRPr="00FE0EA5">
        <w:rPr>
          <w:rFonts w:ascii="Times New Roman" w:eastAsia="Georgia" w:hAnsi="Times New Roman" w:cs="Times New Roman"/>
          <w:b/>
          <w:sz w:val="28"/>
          <w:szCs w:val="28"/>
        </w:rPr>
        <w:t>pentru modificarea unor acte normative</w:t>
      </w:r>
    </w:p>
    <w:p w14:paraId="18D0F247" w14:textId="73528E68" w:rsidR="00754D65" w:rsidRPr="00FE0EA5" w:rsidRDefault="00754D65" w:rsidP="00754D65">
      <w:pPr>
        <w:spacing w:after="0" w:line="240" w:lineRule="auto"/>
        <w:ind w:left="0" w:firstLine="709"/>
        <w:jc w:val="both"/>
        <w:rPr>
          <w:rFonts w:ascii="Times New Roman" w:eastAsia="Georgia" w:hAnsi="Times New Roman" w:cs="Times New Roman"/>
          <w:b/>
          <w:sz w:val="28"/>
          <w:szCs w:val="28"/>
        </w:rPr>
      </w:pPr>
      <w:r w:rsidRPr="00FE0EA5">
        <w:rPr>
          <w:rFonts w:ascii="Times New Roman" w:eastAsia="Georgia" w:hAnsi="Times New Roman" w:cs="Times New Roman"/>
          <w:b/>
          <w:noProof/>
          <w:sz w:val="28"/>
          <w:szCs w:val="28"/>
        </w:rPr>
        <mc:AlternateContent>
          <mc:Choice Requires="wps">
            <w:drawing>
              <wp:anchor distT="0" distB="0" distL="114300" distR="114300" simplePos="0" relativeHeight="251659264" behindDoc="0" locked="0" layoutInCell="1" allowOverlap="1" wp14:anchorId="46E7D72E" wp14:editId="349FD8F2">
                <wp:simplePos x="0" y="0"/>
                <wp:positionH relativeFrom="column">
                  <wp:posOffset>1033117</wp:posOffset>
                </wp:positionH>
                <wp:positionV relativeFrom="paragraph">
                  <wp:posOffset>19326</wp:posOffset>
                </wp:positionV>
                <wp:extent cx="3100812" cy="0"/>
                <wp:effectExtent l="0" t="0" r="0" b="0"/>
                <wp:wrapNone/>
                <wp:docPr id="2051468853" name="Conector drept 1"/>
                <wp:cNvGraphicFramePr/>
                <a:graphic xmlns:a="http://schemas.openxmlformats.org/drawingml/2006/main">
                  <a:graphicData uri="http://schemas.microsoft.com/office/word/2010/wordprocessingShape">
                    <wps:wsp>
                      <wps:cNvCnPr/>
                      <wps:spPr>
                        <a:xfrm>
                          <a:off x="0" y="0"/>
                          <a:ext cx="310081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D79A68"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1.35pt,1.5pt" to="32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" strokecolor="black [3200]">
                <v:stroke joinstyle="miter"/>
              </v:line>
            </w:pict>
          </mc:Fallback>
        </mc:AlternateContent>
      </w:r>
    </w:p>
    <w:p w14:paraId="2BABC598"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sz w:val="28"/>
          <w:szCs w:val="28"/>
        </w:rPr>
        <w:t>Parlamentul adoptă prezenta lege organică.</w:t>
      </w:r>
    </w:p>
    <w:p w14:paraId="77C82910" w14:textId="77777777" w:rsidR="001463A5" w:rsidRPr="00FE0EA5" w:rsidRDefault="001463A5" w:rsidP="00754D65">
      <w:pPr>
        <w:spacing w:after="0" w:line="240" w:lineRule="auto"/>
        <w:ind w:left="0" w:firstLine="709"/>
        <w:jc w:val="both"/>
        <w:rPr>
          <w:rFonts w:ascii="Times New Roman" w:eastAsia="Georgia" w:hAnsi="Times New Roman" w:cs="Times New Roman"/>
          <w:b/>
          <w:sz w:val="28"/>
          <w:szCs w:val="28"/>
        </w:rPr>
      </w:pPr>
      <w:r w:rsidRPr="00FE0EA5">
        <w:rPr>
          <w:rFonts w:ascii="Times New Roman" w:eastAsia="Georgia" w:hAnsi="Times New Roman" w:cs="Times New Roman"/>
          <w:b/>
          <w:sz w:val="28"/>
          <w:szCs w:val="28"/>
        </w:rPr>
        <w:t> </w:t>
      </w:r>
    </w:p>
    <w:p w14:paraId="54DC4AA4" w14:textId="06550AFF"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bookmarkStart w:id="0" w:name="_gjdgxs" w:colFirst="0" w:colLast="0"/>
      <w:bookmarkEnd w:id="0"/>
      <w:r w:rsidRPr="00FE0EA5">
        <w:rPr>
          <w:rFonts w:ascii="Times New Roman" w:eastAsia="Georgia" w:hAnsi="Times New Roman" w:cs="Times New Roman"/>
          <w:b/>
          <w:sz w:val="28"/>
          <w:szCs w:val="28"/>
        </w:rPr>
        <w:t xml:space="preserve">Art. I. </w:t>
      </w:r>
      <w:r w:rsidR="00754D65" w:rsidRPr="00FE0EA5">
        <w:rPr>
          <w:rFonts w:ascii="Times New Roman" w:eastAsia="Georgia" w:hAnsi="Times New Roman" w:cs="Times New Roman"/>
          <w:bCs/>
          <w:sz w:val="28"/>
          <w:szCs w:val="28"/>
        </w:rPr>
        <w:t>–</w:t>
      </w:r>
      <w:r w:rsidR="00754D65" w:rsidRPr="00FE0EA5">
        <w:rPr>
          <w:rFonts w:ascii="Times New Roman" w:eastAsia="Georgia" w:hAnsi="Times New Roman" w:cs="Times New Roman"/>
          <w:b/>
          <w:sz w:val="28"/>
          <w:szCs w:val="28"/>
        </w:rPr>
        <w:t xml:space="preserve"> </w:t>
      </w:r>
      <w:r w:rsidRPr="00FE0EA5">
        <w:rPr>
          <w:rFonts w:ascii="Times New Roman" w:eastAsia="Georgia" w:hAnsi="Times New Roman" w:cs="Times New Roman"/>
          <w:sz w:val="28"/>
          <w:szCs w:val="28"/>
        </w:rPr>
        <w:t>Codul fiscal nr. 1163/1997 (republicat în Monitorul Oficial al Republicii Moldova, ediție specială din 8 februarie 2007), cu modificările ulterioare, se modifică după cum urmează:</w:t>
      </w:r>
    </w:p>
    <w:p w14:paraId="22284AEC"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7ECF154D"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sz w:val="28"/>
          <w:szCs w:val="28"/>
        </w:rPr>
        <w:t>1. La articolul 340, alineatele (3) și (4) vor avea următorul cuprins:</w:t>
      </w:r>
    </w:p>
    <w:p w14:paraId="42730635" w14:textId="77777777" w:rsidR="00754D65" w:rsidRPr="00FE0EA5" w:rsidRDefault="00754D65" w:rsidP="00754D65">
      <w:pPr>
        <w:spacing w:after="0" w:line="240" w:lineRule="auto"/>
        <w:ind w:left="0" w:firstLine="709"/>
        <w:jc w:val="both"/>
        <w:rPr>
          <w:rFonts w:ascii="Times New Roman" w:eastAsia="Georgia" w:hAnsi="Times New Roman" w:cs="Times New Roman"/>
          <w:sz w:val="28"/>
          <w:szCs w:val="28"/>
        </w:rPr>
      </w:pPr>
    </w:p>
    <w:p w14:paraId="69711572" w14:textId="748D414E"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sz w:val="28"/>
          <w:szCs w:val="28"/>
        </w:rPr>
        <w:t>„(3) Subiecții impunerii achită taxa la data efectuării inspecției tehnice periodice anuale a vehiculului dacă</w:t>
      </w:r>
      <w:r w:rsidR="00AC0654">
        <w:rPr>
          <w:rFonts w:ascii="Times New Roman" w:eastAsia="Georgia" w:hAnsi="Times New Roman" w:cs="Times New Roman"/>
          <w:sz w:val="28"/>
          <w:szCs w:val="28"/>
        </w:rPr>
        <w:t>,</w:t>
      </w:r>
      <w:r w:rsidRPr="00FE0EA5">
        <w:rPr>
          <w:rFonts w:ascii="Times New Roman" w:eastAsia="Georgia" w:hAnsi="Times New Roman" w:cs="Times New Roman"/>
          <w:sz w:val="28"/>
          <w:szCs w:val="28"/>
        </w:rPr>
        <w:t xml:space="preserve"> până la această dată</w:t>
      </w:r>
      <w:r w:rsidR="00AC0654">
        <w:rPr>
          <w:rFonts w:ascii="Times New Roman" w:eastAsia="Georgia" w:hAnsi="Times New Roman" w:cs="Times New Roman"/>
          <w:sz w:val="28"/>
          <w:szCs w:val="28"/>
        </w:rPr>
        <w:t>,</w:t>
      </w:r>
      <w:r w:rsidRPr="00FE0EA5">
        <w:rPr>
          <w:rFonts w:ascii="Times New Roman" w:eastAsia="Georgia" w:hAnsi="Times New Roman" w:cs="Times New Roman"/>
          <w:sz w:val="28"/>
          <w:szCs w:val="28"/>
        </w:rPr>
        <w:t xml:space="preserve"> taxa nu a fost achitată.</w:t>
      </w:r>
    </w:p>
    <w:p w14:paraId="196CA02B" w14:textId="77777777" w:rsidR="00754D65" w:rsidRPr="00FE0EA5" w:rsidRDefault="00754D65" w:rsidP="00754D65">
      <w:pPr>
        <w:spacing w:after="0" w:line="240" w:lineRule="auto"/>
        <w:ind w:left="0" w:firstLine="709"/>
        <w:jc w:val="both"/>
        <w:rPr>
          <w:rFonts w:ascii="Times New Roman" w:eastAsia="Georgia" w:hAnsi="Times New Roman" w:cs="Times New Roman"/>
          <w:sz w:val="28"/>
          <w:szCs w:val="28"/>
        </w:rPr>
      </w:pPr>
    </w:p>
    <w:p w14:paraId="3250949A" w14:textId="77CE3FE2"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sz w:val="28"/>
          <w:szCs w:val="28"/>
        </w:rPr>
        <w:t xml:space="preserve">(4) </w:t>
      </w:r>
      <w:bookmarkStart w:id="1" w:name="_Hlk147828000"/>
      <w:r w:rsidRPr="00FE0EA5">
        <w:rPr>
          <w:rFonts w:ascii="Times New Roman" w:eastAsia="Georgia" w:hAnsi="Times New Roman" w:cs="Times New Roman"/>
          <w:sz w:val="28"/>
          <w:szCs w:val="28"/>
        </w:rPr>
        <w:t xml:space="preserve">Inspecția tehnică periodică a vehiculului se efectuează </w:t>
      </w:r>
      <w:r w:rsidR="00C25B25" w:rsidRPr="00FE0EA5">
        <w:rPr>
          <w:rFonts w:ascii="Times New Roman" w:eastAsia="Georgia" w:hAnsi="Times New Roman" w:cs="Times New Roman"/>
          <w:sz w:val="28"/>
          <w:szCs w:val="28"/>
        </w:rPr>
        <w:t>doar cu</w:t>
      </w:r>
      <w:r w:rsidRPr="00FE0EA5">
        <w:rPr>
          <w:rFonts w:ascii="Times New Roman" w:eastAsia="Georgia" w:hAnsi="Times New Roman" w:cs="Times New Roman"/>
          <w:sz w:val="28"/>
          <w:szCs w:val="28"/>
        </w:rPr>
        <w:t xml:space="preserve"> </w:t>
      </w:r>
      <w:r w:rsidR="00AF64D5" w:rsidRPr="00FE0EA5">
        <w:rPr>
          <w:rFonts w:ascii="Times New Roman" w:hAnsi="Times New Roman" w:cs="Times New Roman"/>
          <w:color w:val="000000"/>
          <w:sz w:val="28"/>
          <w:szCs w:val="28"/>
          <w:lang w:eastAsia="ro-RO" w:bidi="ro-RO"/>
        </w:rPr>
        <w:t>prezentarea documentului de plată ce confirmă</w:t>
      </w:r>
      <w:r w:rsidR="00AF64D5" w:rsidRPr="00FE0EA5">
        <w:rPr>
          <w:rFonts w:ascii="Times New Roman" w:eastAsia="Georgia" w:hAnsi="Times New Roman" w:cs="Times New Roman"/>
          <w:sz w:val="28"/>
          <w:szCs w:val="28"/>
        </w:rPr>
        <w:t xml:space="preserve"> </w:t>
      </w:r>
      <w:r w:rsidRPr="00FE0EA5">
        <w:rPr>
          <w:rFonts w:ascii="Times New Roman" w:eastAsia="Georgia" w:hAnsi="Times New Roman" w:cs="Times New Roman"/>
          <w:sz w:val="28"/>
          <w:szCs w:val="28"/>
        </w:rPr>
        <w:t>achitarea taxei pentru anul curent</w:t>
      </w:r>
      <w:bookmarkEnd w:id="1"/>
      <w:r w:rsidRPr="00FE0EA5">
        <w:rPr>
          <w:rFonts w:ascii="Times New Roman" w:eastAsia="Georgia" w:hAnsi="Times New Roman" w:cs="Times New Roman"/>
          <w:sz w:val="28"/>
          <w:szCs w:val="28"/>
        </w:rPr>
        <w:t>.”</w:t>
      </w:r>
    </w:p>
    <w:p w14:paraId="586197C8"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3308CA92" w14:textId="13C2939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sz w:val="28"/>
          <w:szCs w:val="28"/>
        </w:rPr>
        <w:t>2. La articolul 341 alineatele (9) și (10), sintagma „testare tehnică obligatorie”, la orice formă gramaticală, se substituie cu sintagma „inspecție tehnică periodică” la forma gramaticală corespunzătoare.</w:t>
      </w:r>
    </w:p>
    <w:p w14:paraId="735000A1"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5F35062A"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sz w:val="28"/>
          <w:szCs w:val="28"/>
        </w:rPr>
        <w:t>3. La articolul 342:</w:t>
      </w:r>
    </w:p>
    <w:p w14:paraId="548FF7DA" w14:textId="77777777" w:rsidR="00754D65" w:rsidRPr="00FE0EA5" w:rsidRDefault="00754D65" w:rsidP="00754D65">
      <w:pPr>
        <w:spacing w:after="0" w:line="240" w:lineRule="auto"/>
        <w:ind w:left="0" w:firstLine="709"/>
        <w:jc w:val="both"/>
        <w:rPr>
          <w:rFonts w:ascii="Times New Roman" w:eastAsia="Georgia" w:hAnsi="Times New Roman" w:cs="Times New Roman"/>
          <w:sz w:val="28"/>
          <w:szCs w:val="28"/>
        </w:rPr>
      </w:pPr>
    </w:p>
    <w:p w14:paraId="103A65D5" w14:textId="77495D5F"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sz w:val="28"/>
          <w:szCs w:val="28"/>
        </w:rPr>
        <w:t>alineatul (3) va avea următorul cuprins:</w:t>
      </w:r>
    </w:p>
    <w:p w14:paraId="34CD5E87" w14:textId="77777777" w:rsidR="00754D65" w:rsidRPr="00FE0EA5" w:rsidRDefault="00754D65" w:rsidP="00754D65">
      <w:pPr>
        <w:pStyle w:val="BodyText"/>
        <w:shd w:val="clear" w:color="auto" w:fill="auto"/>
        <w:spacing w:line="240" w:lineRule="auto"/>
        <w:ind w:firstLine="709"/>
        <w:jc w:val="both"/>
        <w:rPr>
          <w:b/>
          <w:bCs/>
          <w:color w:val="000000"/>
          <w:sz w:val="28"/>
          <w:szCs w:val="28"/>
          <w:lang w:val="ro-RO" w:eastAsia="ro-RO" w:bidi="ro-RO"/>
        </w:rPr>
      </w:pPr>
    </w:p>
    <w:p w14:paraId="2B61576D" w14:textId="7F8EE417" w:rsidR="001463A5" w:rsidRPr="00FE0EA5" w:rsidRDefault="001463A5" w:rsidP="00754D65">
      <w:pPr>
        <w:pStyle w:val="BodyText"/>
        <w:shd w:val="clear" w:color="auto" w:fill="auto"/>
        <w:spacing w:line="240" w:lineRule="auto"/>
        <w:ind w:firstLine="709"/>
        <w:jc w:val="both"/>
        <w:rPr>
          <w:sz w:val="28"/>
          <w:szCs w:val="28"/>
        </w:rPr>
      </w:pPr>
      <w:r w:rsidRPr="00FE0EA5">
        <w:rPr>
          <w:color w:val="000000"/>
          <w:sz w:val="28"/>
          <w:szCs w:val="28"/>
          <w:lang w:val="ro-RO" w:eastAsia="ro-RO" w:bidi="ro-RO"/>
        </w:rPr>
        <w:t xml:space="preserve">„(3) Întreprinderile </w:t>
      </w:r>
      <w:r w:rsidRPr="00B111B8">
        <w:rPr>
          <w:color w:val="000000"/>
          <w:sz w:val="28"/>
          <w:szCs w:val="28"/>
          <w:lang w:val="ro-RO" w:eastAsia="ro-RO" w:bidi="ro-RO"/>
        </w:rPr>
        <w:t>c</w:t>
      </w:r>
      <w:r w:rsidR="00B111B8">
        <w:rPr>
          <w:color w:val="000000"/>
          <w:sz w:val="28"/>
          <w:szCs w:val="28"/>
          <w:lang w:val="ro-RO" w:eastAsia="ro-RO" w:bidi="ro-RO"/>
        </w:rPr>
        <w:t>ar</w:t>
      </w:r>
      <w:r w:rsidRPr="00B111B8">
        <w:rPr>
          <w:color w:val="000000"/>
          <w:sz w:val="28"/>
          <w:szCs w:val="28"/>
          <w:lang w:val="ro-RO" w:eastAsia="ro-RO" w:bidi="ro-RO"/>
        </w:rPr>
        <w:t>e</w:t>
      </w:r>
      <w:r w:rsidRPr="00FE0EA5">
        <w:rPr>
          <w:color w:val="000000"/>
          <w:sz w:val="28"/>
          <w:szCs w:val="28"/>
          <w:lang w:val="ro-RO" w:eastAsia="ro-RO" w:bidi="ro-RO"/>
        </w:rPr>
        <w:t xml:space="preserve"> efectuează inspecția tehnică periodică a autovehiculelor sunt obligate să țină evidența autovehiculelor care au fost supuse inspecției tehnice periodice și să transmită Agenției Servicii Publice informația necesară pentru completarea Registrului de stat al vehiculelor (conturul „G” </w:t>
      </w:r>
      <w:r w:rsidR="009658AD" w:rsidRPr="00FE0EA5">
        <w:rPr>
          <w:color w:val="000000"/>
          <w:sz w:val="28"/>
          <w:szCs w:val="28"/>
          <w:lang w:val="ro-RO" w:eastAsia="ro-RO" w:bidi="ro-RO"/>
        </w:rPr>
        <w:t>–</w:t>
      </w:r>
      <w:r w:rsidRPr="00FE0EA5">
        <w:rPr>
          <w:color w:val="000000"/>
          <w:sz w:val="28"/>
          <w:szCs w:val="28"/>
          <w:lang w:val="ro-RO" w:eastAsia="ro-RO" w:bidi="ro-RO"/>
        </w:rPr>
        <w:t xml:space="preserve"> „Evidența executării legislației fiscale”)</w:t>
      </w:r>
      <w:r w:rsidR="00754D65" w:rsidRPr="00FE0EA5">
        <w:rPr>
          <w:color w:val="000000"/>
          <w:sz w:val="28"/>
          <w:szCs w:val="28"/>
          <w:lang w:val="ro-RO" w:eastAsia="ro-RO" w:bidi="ro-RO"/>
        </w:rPr>
        <w:t>.</w:t>
      </w:r>
      <w:r w:rsidRPr="00FE0EA5">
        <w:rPr>
          <w:color w:val="000000"/>
          <w:sz w:val="28"/>
          <w:szCs w:val="28"/>
          <w:lang w:val="ro-RO" w:eastAsia="ro-RO" w:bidi="ro-RO"/>
        </w:rPr>
        <w:t>”</w:t>
      </w:r>
    </w:p>
    <w:p w14:paraId="5063A92B" w14:textId="1C790EB6" w:rsidR="001463A5" w:rsidRPr="00FE0EA5" w:rsidRDefault="001463A5" w:rsidP="009658AD">
      <w:pPr>
        <w:spacing w:after="0" w:line="240" w:lineRule="auto"/>
        <w:ind w:left="0" w:firstLine="709"/>
        <w:jc w:val="both"/>
        <w:rPr>
          <w:rFonts w:ascii="Times New Roman" w:eastAsia="Georgia" w:hAnsi="Times New Roman" w:cs="Times New Roman"/>
          <w:sz w:val="28"/>
          <w:szCs w:val="28"/>
          <w:lang w:val="ro-MD"/>
        </w:rPr>
      </w:pPr>
    </w:p>
    <w:p w14:paraId="1A5DB5C8"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sz w:val="28"/>
          <w:szCs w:val="28"/>
        </w:rPr>
        <w:t>la alineatul (4), sintagma „Registrului de  stat al transporturilor” se substituie cu sintagma „Registrului de  stat al vehiculelor”.</w:t>
      </w:r>
    </w:p>
    <w:p w14:paraId="1813875C"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403C95C2"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sz w:val="28"/>
          <w:szCs w:val="28"/>
        </w:rPr>
        <w:t>4. La articolul 342</w:t>
      </w:r>
      <w:r w:rsidRPr="00FE0EA5">
        <w:rPr>
          <w:rFonts w:ascii="Times New Roman" w:eastAsia="Georgia" w:hAnsi="Times New Roman" w:cs="Times New Roman"/>
          <w:sz w:val="28"/>
          <w:szCs w:val="28"/>
          <w:vertAlign w:val="superscript"/>
        </w:rPr>
        <w:t>1</w:t>
      </w:r>
      <w:r w:rsidRPr="00FE0EA5">
        <w:rPr>
          <w:rFonts w:ascii="Times New Roman" w:eastAsia="Georgia" w:hAnsi="Times New Roman" w:cs="Times New Roman"/>
          <w:sz w:val="28"/>
          <w:szCs w:val="28"/>
        </w:rPr>
        <w:t xml:space="preserve"> alineatul (2), sintagma „testarea tehnică obligatorie” se substituie cu sintagma „inspecția tehnică periodică”.</w:t>
      </w:r>
    </w:p>
    <w:p w14:paraId="6F4A1C4C"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092C943C"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b/>
          <w:sz w:val="28"/>
          <w:szCs w:val="28"/>
        </w:rPr>
        <w:t>Art. II.</w:t>
      </w:r>
      <w:r w:rsidRPr="00FE0EA5">
        <w:rPr>
          <w:rFonts w:ascii="Times New Roman" w:eastAsia="Times New Roman" w:hAnsi="Times New Roman" w:cs="Times New Roman"/>
          <w:sz w:val="28"/>
          <w:szCs w:val="28"/>
        </w:rPr>
        <w:t xml:space="preserve"> – La articolul 20 alineatul (8) și la articolul 184</w:t>
      </w:r>
      <w:r w:rsidRPr="00FE0EA5">
        <w:rPr>
          <w:rFonts w:ascii="Times New Roman" w:eastAsia="Georgia" w:hAnsi="Times New Roman" w:cs="Times New Roman"/>
          <w:sz w:val="28"/>
          <w:szCs w:val="28"/>
          <w:vertAlign w:val="superscript"/>
        </w:rPr>
        <w:t>1</w:t>
      </w:r>
      <w:r w:rsidRPr="00FE0EA5">
        <w:rPr>
          <w:rFonts w:ascii="Times New Roman" w:eastAsia="Georgia" w:hAnsi="Times New Roman" w:cs="Times New Roman"/>
          <w:sz w:val="28"/>
          <w:szCs w:val="28"/>
        </w:rPr>
        <w:t xml:space="preserve"> alineatul (1) litera e) din Codul vamal al Republicii Moldova nr. 1149/2000 (republicat în Monitorul Oficial al Republicii Moldova, ediție specială din 1 ianuarie 2007), cu modificările ulterioare,</w:t>
      </w:r>
      <w:r w:rsidRPr="00FE0EA5">
        <w:rPr>
          <w:rFonts w:ascii="Times New Roman" w:eastAsia="Georgia" w:hAnsi="Times New Roman" w:cs="Times New Roman"/>
        </w:rPr>
        <w:t xml:space="preserve"> </w:t>
      </w:r>
      <w:r w:rsidRPr="00FE0EA5">
        <w:rPr>
          <w:rFonts w:ascii="Times New Roman" w:eastAsia="Georgia" w:hAnsi="Times New Roman" w:cs="Times New Roman"/>
          <w:sz w:val="28"/>
          <w:szCs w:val="28"/>
        </w:rPr>
        <w:t>sintagma „Registrul de stat al transporturilor” se substituie cu sintagma „Registrul de stat al vehiculelor”.</w:t>
      </w:r>
    </w:p>
    <w:p w14:paraId="0E3F88C2"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366E2E7A"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b/>
          <w:sz w:val="28"/>
          <w:szCs w:val="28"/>
        </w:rPr>
        <w:t>Art. III.</w:t>
      </w:r>
      <w:r w:rsidRPr="00FE0EA5">
        <w:rPr>
          <w:rFonts w:ascii="Times New Roman" w:eastAsia="Georgia" w:hAnsi="Times New Roman" w:cs="Times New Roman"/>
          <w:sz w:val="28"/>
          <w:szCs w:val="28"/>
        </w:rPr>
        <w:t xml:space="preserve"> – La articolul 413 alineatul (2) din Codul civil al Republicii Moldova nr. 1107/2002 (republicat în Monitorul Oficial al Republicii Moldova, 2019, nr. 66–75, art. 132), cu modificările ulterioare,</w:t>
      </w:r>
      <w:r w:rsidRPr="00FE0EA5">
        <w:rPr>
          <w:rFonts w:ascii="Times New Roman" w:eastAsia="Georgia" w:hAnsi="Times New Roman" w:cs="Times New Roman"/>
        </w:rPr>
        <w:t xml:space="preserve"> </w:t>
      </w:r>
      <w:r w:rsidRPr="00FE0EA5">
        <w:rPr>
          <w:rFonts w:ascii="Times New Roman" w:eastAsia="Georgia" w:hAnsi="Times New Roman" w:cs="Times New Roman"/>
          <w:sz w:val="28"/>
          <w:szCs w:val="28"/>
        </w:rPr>
        <w:t>litera d) va avea următorul cuprins:</w:t>
      </w:r>
    </w:p>
    <w:p w14:paraId="12F2973F" w14:textId="77777777" w:rsidR="00754D65" w:rsidRPr="00FE0EA5" w:rsidRDefault="00754D65" w:rsidP="00754D65">
      <w:pPr>
        <w:spacing w:after="0" w:line="240" w:lineRule="auto"/>
        <w:ind w:left="0" w:firstLine="709"/>
        <w:jc w:val="both"/>
        <w:rPr>
          <w:rFonts w:ascii="Times New Roman" w:eastAsia="Georgia" w:hAnsi="Times New Roman" w:cs="Times New Roman"/>
          <w:sz w:val="28"/>
          <w:szCs w:val="28"/>
        </w:rPr>
      </w:pPr>
    </w:p>
    <w:p w14:paraId="3BF9DA68" w14:textId="45B02E72"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sz w:val="28"/>
          <w:szCs w:val="28"/>
        </w:rPr>
        <w:t>„d) registrul de  stat al vehiculelor;”.</w:t>
      </w:r>
    </w:p>
    <w:p w14:paraId="7B3CAAAF"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616CF2C9" w14:textId="7DC481AE"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b/>
          <w:sz w:val="28"/>
          <w:szCs w:val="28"/>
        </w:rPr>
        <w:t>Art. IV.</w:t>
      </w:r>
      <w:r w:rsidRPr="00FE0EA5">
        <w:rPr>
          <w:rFonts w:ascii="Times New Roman" w:eastAsia="Georgia" w:hAnsi="Times New Roman" w:cs="Times New Roman"/>
          <w:sz w:val="28"/>
          <w:szCs w:val="28"/>
        </w:rPr>
        <w:t xml:space="preserve"> – La articolul 20 alineatul (2) din Legea nr. 1125/2002 pentru punerea în aplicare a Codului civil al Republicii Moldova (republicată în Monitorul Oficial al Republicii Moldova, 2019, nr.</w:t>
      </w:r>
      <w:r w:rsidR="00C24C83" w:rsidRPr="00FE0EA5">
        <w:rPr>
          <w:rFonts w:ascii="Times New Roman" w:eastAsia="Georgia" w:hAnsi="Times New Roman" w:cs="Times New Roman"/>
          <w:sz w:val="28"/>
          <w:szCs w:val="28"/>
        </w:rPr>
        <w:t xml:space="preserve"> </w:t>
      </w:r>
      <w:r w:rsidRPr="00FE0EA5">
        <w:rPr>
          <w:rFonts w:ascii="Times New Roman" w:eastAsia="Georgia" w:hAnsi="Times New Roman" w:cs="Times New Roman"/>
          <w:sz w:val="28"/>
          <w:szCs w:val="28"/>
        </w:rPr>
        <w:t>66–75, art.</w:t>
      </w:r>
      <w:r w:rsidR="00C16502" w:rsidRPr="00FE0EA5">
        <w:rPr>
          <w:rFonts w:ascii="Times New Roman" w:eastAsia="Georgia" w:hAnsi="Times New Roman" w:cs="Times New Roman"/>
          <w:sz w:val="28"/>
          <w:szCs w:val="28"/>
        </w:rPr>
        <w:t xml:space="preserve"> </w:t>
      </w:r>
      <w:r w:rsidRPr="00FE0EA5">
        <w:rPr>
          <w:rFonts w:ascii="Times New Roman" w:eastAsia="Georgia" w:hAnsi="Times New Roman" w:cs="Times New Roman"/>
          <w:sz w:val="28"/>
          <w:szCs w:val="28"/>
        </w:rPr>
        <w:t>13</w:t>
      </w:r>
      <w:r w:rsidR="00AF64D5" w:rsidRPr="00FE0EA5">
        <w:rPr>
          <w:rFonts w:ascii="Times New Roman" w:eastAsia="Georgia" w:hAnsi="Times New Roman" w:cs="Times New Roman"/>
          <w:sz w:val="28"/>
          <w:szCs w:val="28"/>
        </w:rPr>
        <w:t>3</w:t>
      </w:r>
      <w:r w:rsidRPr="00FE0EA5">
        <w:rPr>
          <w:rFonts w:ascii="Times New Roman" w:eastAsia="Georgia" w:hAnsi="Times New Roman" w:cs="Times New Roman"/>
          <w:sz w:val="28"/>
          <w:szCs w:val="28"/>
        </w:rPr>
        <w:t>), cu modificările ulterioare,</w:t>
      </w:r>
      <w:r w:rsidRPr="00FE0EA5">
        <w:rPr>
          <w:rFonts w:ascii="Times New Roman" w:eastAsia="Georgia" w:hAnsi="Times New Roman" w:cs="Times New Roman"/>
        </w:rPr>
        <w:t xml:space="preserve"> </w:t>
      </w:r>
      <w:r w:rsidRPr="00FE0EA5">
        <w:rPr>
          <w:rFonts w:ascii="Times New Roman" w:eastAsia="Georgia" w:hAnsi="Times New Roman" w:cs="Times New Roman"/>
          <w:sz w:val="28"/>
          <w:szCs w:val="28"/>
        </w:rPr>
        <w:t>sintagma „registrului de stat al transporturilor” se substituie cu sintagma „registrului de stat al vehiculelor”.</w:t>
      </w:r>
    </w:p>
    <w:p w14:paraId="2BAAE28F"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55C2641C" w14:textId="3C5AB6E6"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b/>
          <w:sz w:val="28"/>
          <w:szCs w:val="28"/>
        </w:rPr>
        <w:t>Art. V.</w:t>
      </w:r>
      <w:r w:rsidRPr="00FE0EA5">
        <w:rPr>
          <w:rFonts w:ascii="Times New Roman" w:eastAsia="Georgia" w:hAnsi="Times New Roman" w:cs="Times New Roman"/>
        </w:rPr>
        <w:t xml:space="preserve"> </w:t>
      </w:r>
      <w:r w:rsidRPr="00FE0EA5">
        <w:rPr>
          <w:rFonts w:ascii="Times New Roman" w:eastAsia="Georgia" w:hAnsi="Times New Roman" w:cs="Times New Roman"/>
          <w:sz w:val="28"/>
          <w:szCs w:val="28"/>
        </w:rPr>
        <w:t xml:space="preserve">– La articolul 10 alineatul (3) litera e) și alineatul (11) din Legea </w:t>
      </w:r>
      <w:r w:rsidR="00C16502" w:rsidRPr="00FE0EA5">
        <w:rPr>
          <w:rFonts w:ascii="Times New Roman" w:eastAsia="Georgia" w:hAnsi="Times New Roman" w:cs="Times New Roman"/>
          <w:sz w:val="28"/>
          <w:szCs w:val="28"/>
        </w:rPr>
        <w:t xml:space="preserve">        </w:t>
      </w:r>
      <w:r w:rsidRPr="00FE0EA5">
        <w:rPr>
          <w:rFonts w:ascii="Times New Roman" w:eastAsia="Georgia" w:hAnsi="Times New Roman" w:cs="Times New Roman"/>
          <w:sz w:val="28"/>
          <w:szCs w:val="28"/>
        </w:rPr>
        <w:t xml:space="preserve">nr. 1569/2002 cu privire la modul de introducere </w:t>
      </w:r>
      <w:r w:rsidR="00C16502" w:rsidRPr="00FE0EA5">
        <w:rPr>
          <w:rFonts w:ascii="Times New Roman" w:eastAsia="Georgia" w:hAnsi="Times New Roman" w:cs="Times New Roman"/>
          <w:sz w:val="28"/>
          <w:szCs w:val="28"/>
        </w:rPr>
        <w:t xml:space="preserve">și </w:t>
      </w:r>
      <w:r w:rsidRPr="00FE0EA5">
        <w:rPr>
          <w:rFonts w:ascii="Times New Roman" w:eastAsia="Georgia" w:hAnsi="Times New Roman" w:cs="Times New Roman"/>
          <w:sz w:val="28"/>
          <w:szCs w:val="28"/>
        </w:rPr>
        <w:t>scoatere a bunurilor de pe teritoriul Republicii Moldova de către persoane fizice (Monitorul Oficial al Republicii Moldova, 2002, nr.</w:t>
      </w:r>
      <w:r w:rsidR="00C16502" w:rsidRPr="00FE0EA5">
        <w:rPr>
          <w:rFonts w:ascii="Times New Roman" w:eastAsia="Georgia" w:hAnsi="Times New Roman" w:cs="Times New Roman"/>
          <w:sz w:val="28"/>
          <w:szCs w:val="28"/>
        </w:rPr>
        <w:t xml:space="preserve"> </w:t>
      </w:r>
      <w:r w:rsidRPr="00FE0EA5">
        <w:rPr>
          <w:rFonts w:ascii="Times New Roman" w:eastAsia="Georgia" w:hAnsi="Times New Roman" w:cs="Times New Roman"/>
          <w:sz w:val="28"/>
          <w:szCs w:val="28"/>
        </w:rPr>
        <w:t>185–189, art.</w:t>
      </w:r>
      <w:r w:rsidR="00C16502" w:rsidRPr="00FE0EA5">
        <w:rPr>
          <w:rFonts w:ascii="Times New Roman" w:eastAsia="Georgia" w:hAnsi="Times New Roman" w:cs="Times New Roman"/>
          <w:sz w:val="28"/>
          <w:szCs w:val="28"/>
        </w:rPr>
        <w:t xml:space="preserve"> </w:t>
      </w:r>
      <w:r w:rsidRPr="00FE0EA5">
        <w:rPr>
          <w:rFonts w:ascii="Times New Roman" w:eastAsia="Georgia" w:hAnsi="Times New Roman" w:cs="Times New Roman"/>
          <w:sz w:val="28"/>
          <w:szCs w:val="28"/>
        </w:rPr>
        <w:t>1416), cu modificările ulterioare,</w:t>
      </w:r>
      <w:r w:rsidRPr="00FE0EA5">
        <w:rPr>
          <w:rFonts w:ascii="Times New Roman" w:eastAsia="Georgia" w:hAnsi="Times New Roman" w:cs="Times New Roman"/>
        </w:rPr>
        <w:t xml:space="preserve"> </w:t>
      </w:r>
      <w:r w:rsidRPr="00FE0EA5">
        <w:rPr>
          <w:rFonts w:ascii="Times New Roman" w:eastAsia="Georgia" w:hAnsi="Times New Roman" w:cs="Times New Roman"/>
          <w:sz w:val="28"/>
          <w:szCs w:val="28"/>
        </w:rPr>
        <w:t>sintagma „Registrul de stat al transporturilor” se substituie cu sintagma „Registrul de stat al vehiculelor”.</w:t>
      </w:r>
    </w:p>
    <w:p w14:paraId="1D87700C"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6FE24915"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b/>
          <w:sz w:val="28"/>
          <w:szCs w:val="28"/>
        </w:rPr>
        <w:t xml:space="preserve">Art. VI. </w:t>
      </w:r>
      <w:r w:rsidRPr="00FE0EA5">
        <w:rPr>
          <w:rFonts w:ascii="Times New Roman" w:eastAsia="Georgia" w:hAnsi="Times New Roman" w:cs="Times New Roman"/>
          <w:bCs/>
          <w:sz w:val="28"/>
          <w:szCs w:val="28"/>
        </w:rPr>
        <w:t>–</w:t>
      </w:r>
      <w:r w:rsidRPr="00FE0EA5">
        <w:rPr>
          <w:rFonts w:ascii="Times New Roman" w:eastAsia="Georgia" w:hAnsi="Times New Roman" w:cs="Times New Roman"/>
        </w:rPr>
        <w:t xml:space="preserve"> </w:t>
      </w:r>
      <w:r w:rsidRPr="00FE0EA5">
        <w:rPr>
          <w:rFonts w:ascii="Times New Roman" w:eastAsia="Georgia" w:hAnsi="Times New Roman" w:cs="Times New Roman"/>
          <w:sz w:val="28"/>
          <w:szCs w:val="28"/>
        </w:rPr>
        <w:t>În cuprinsul</w:t>
      </w:r>
      <w:r w:rsidRPr="00FE0EA5">
        <w:rPr>
          <w:rFonts w:ascii="Times New Roman" w:eastAsia="Georgia" w:hAnsi="Times New Roman" w:cs="Times New Roman"/>
        </w:rPr>
        <w:t xml:space="preserve"> </w:t>
      </w:r>
      <w:r w:rsidRPr="00FE0EA5">
        <w:rPr>
          <w:rFonts w:ascii="Times New Roman" w:eastAsia="Georgia" w:hAnsi="Times New Roman" w:cs="Times New Roman"/>
          <w:sz w:val="28"/>
          <w:szCs w:val="28"/>
        </w:rPr>
        <w:t>Legii nr. 131/2007 privind siguranța traficului rutier (republicată în Monitorul Oficial al Republicii Moldova, 2015, nr. 11–21, art. 6), cu modificările ulterioare,</w:t>
      </w:r>
      <w:r w:rsidRPr="00FE0EA5">
        <w:rPr>
          <w:rFonts w:ascii="Times New Roman" w:eastAsia="Georgia" w:hAnsi="Times New Roman" w:cs="Times New Roman"/>
        </w:rPr>
        <w:t xml:space="preserve"> </w:t>
      </w:r>
      <w:r w:rsidRPr="00FE0EA5">
        <w:rPr>
          <w:rFonts w:ascii="Times New Roman" w:eastAsia="Georgia" w:hAnsi="Times New Roman" w:cs="Times New Roman"/>
          <w:sz w:val="28"/>
          <w:szCs w:val="28"/>
        </w:rPr>
        <w:t>sintagma „Registrul de stat al transporturilor”, la orice formă gramaticală, se substituie cu sintagma „Registrul de stat al vehiculelor” la forma gramaticală corespunzătoare.</w:t>
      </w:r>
    </w:p>
    <w:p w14:paraId="571AAAD5"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35187F20"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b/>
          <w:sz w:val="28"/>
          <w:szCs w:val="28"/>
        </w:rPr>
        <w:t xml:space="preserve">Art. VII. </w:t>
      </w:r>
      <w:r w:rsidRPr="00FE0EA5">
        <w:rPr>
          <w:rFonts w:ascii="Times New Roman" w:eastAsia="Georgia" w:hAnsi="Times New Roman" w:cs="Times New Roman"/>
          <w:sz w:val="28"/>
          <w:szCs w:val="28"/>
        </w:rPr>
        <w:t>–</w:t>
      </w:r>
      <w:r w:rsidRPr="00FE0EA5">
        <w:rPr>
          <w:rFonts w:ascii="Times New Roman" w:eastAsia="Georgia" w:hAnsi="Times New Roman" w:cs="Times New Roman"/>
          <w:b/>
          <w:sz w:val="28"/>
          <w:szCs w:val="28"/>
        </w:rPr>
        <w:t xml:space="preserve"> </w:t>
      </w:r>
      <w:r w:rsidRPr="00FE0EA5">
        <w:rPr>
          <w:rFonts w:ascii="Times New Roman" w:eastAsia="Georgia" w:hAnsi="Times New Roman" w:cs="Times New Roman"/>
          <w:sz w:val="28"/>
          <w:szCs w:val="28"/>
        </w:rPr>
        <w:t>La articolul 1 litera e) din Legea nr. 130/2011 privind modul de plasare în regim vamal de admitere temporară a mijloacelor de transport auto neînmatriculate în Republica Moldova (Monitorul Oficial al Republicii Moldova, 2011, nr. 122–127, art. 348), sintagma „Registrul de stat al transporturilor” se substituie cu sintagma „Registrul de stat al vehiculelor”.</w:t>
      </w:r>
    </w:p>
    <w:p w14:paraId="07D1CEFD"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16FE63A7"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b/>
          <w:sz w:val="28"/>
          <w:szCs w:val="28"/>
        </w:rPr>
        <w:t>Art. VIII.</w:t>
      </w:r>
      <w:r w:rsidRPr="00FE0EA5">
        <w:rPr>
          <w:rFonts w:ascii="Times New Roman" w:eastAsia="Georgia" w:hAnsi="Times New Roman" w:cs="Times New Roman"/>
          <w:sz w:val="28"/>
          <w:szCs w:val="28"/>
        </w:rPr>
        <w:t xml:space="preserve"> – La articolul 18 alineatul (5) din Legea nr. 215/2011 cu privire la frontiera de stat a Republicii Moldova (Monitorul Oficial al Republicii Moldova, 2012, nr. 76–80, art. 243), cu modificările ulterioare, sintagma „Registrul de stat al transporturilor” se substituie cu sintagma „Registrul de stat al vehiculelor”.</w:t>
      </w:r>
    </w:p>
    <w:p w14:paraId="3841C9CC"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4EE75F90" w14:textId="5C902371" w:rsidR="001463A5" w:rsidRPr="00FE0EA5" w:rsidRDefault="001463A5" w:rsidP="00754D65">
      <w:pPr>
        <w:widowControl w:val="0"/>
        <w:spacing w:after="0" w:line="240" w:lineRule="auto"/>
        <w:ind w:left="0" w:firstLine="709"/>
        <w:jc w:val="both"/>
        <w:rPr>
          <w:rFonts w:ascii="Times New Roman" w:eastAsia="Times New Roman" w:hAnsi="Times New Roman" w:cs="Times New Roman"/>
          <w:color w:val="000000"/>
          <w:sz w:val="28"/>
          <w:szCs w:val="28"/>
          <w:lang w:eastAsia="ro-RO" w:bidi="ro-RO"/>
        </w:rPr>
      </w:pPr>
      <w:r w:rsidRPr="00FE0EA5">
        <w:rPr>
          <w:rFonts w:ascii="Times New Roman" w:eastAsia="Times New Roman" w:hAnsi="Times New Roman" w:cs="Times New Roman"/>
          <w:b/>
          <w:bCs/>
          <w:color w:val="000000"/>
          <w:sz w:val="28"/>
          <w:szCs w:val="28"/>
          <w:lang w:eastAsia="ro-RO" w:bidi="ro-RO"/>
        </w:rPr>
        <w:t>Art. IX.</w:t>
      </w:r>
      <w:r w:rsidRPr="00FE0EA5">
        <w:rPr>
          <w:rFonts w:ascii="Times New Roman" w:eastAsia="Times New Roman" w:hAnsi="Times New Roman" w:cs="Times New Roman"/>
          <w:color w:val="000000"/>
          <w:sz w:val="28"/>
          <w:szCs w:val="28"/>
          <w:lang w:eastAsia="ro-RO" w:bidi="ro-RO"/>
        </w:rPr>
        <w:t xml:space="preserve"> </w:t>
      </w:r>
      <w:r w:rsidR="00754D65" w:rsidRPr="00FE0EA5">
        <w:rPr>
          <w:rFonts w:ascii="Times New Roman" w:eastAsia="Times New Roman" w:hAnsi="Times New Roman" w:cs="Times New Roman"/>
          <w:color w:val="000000"/>
          <w:sz w:val="28"/>
          <w:szCs w:val="28"/>
          <w:lang w:eastAsia="ro-RO" w:bidi="ro-RO"/>
        </w:rPr>
        <w:t>–</w:t>
      </w:r>
      <w:r w:rsidRPr="00FE0EA5">
        <w:rPr>
          <w:rFonts w:ascii="Times New Roman" w:eastAsia="Times New Roman" w:hAnsi="Times New Roman" w:cs="Times New Roman"/>
          <w:color w:val="000000"/>
          <w:sz w:val="28"/>
          <w:szCs w:val="28"/>
          <w:lang w:eastAsia="ro-RO" w:bidi="ro-RO"/>
        </w:rPr>
        <w:t xml:space="preserve"> La articolul 35 din Legea insolvabilității nr. 149/2012 (Monitorul Oficial al Republicii Moldova, 2012, nr. 193</w:t>
      </w:r>
      <w:r w:rsidR="005B5B4A" w:rsidRPr="00FE0EA5">
        <w:rPr>
          <w:rFonts w:ascii="Times New Roman" w:eastAsia="Times New Roman" w:hAnsi="Times New Roman" w:cs="Times New Roman"/>
          <w:color w:val="000000"/>
          <w:sz w:val="28"/>
          <w:szCs w:val="28"/>
          <w:lang w:eastAsia="ro-RO" w:bidi="ro-RO"/>
        </w:rPr>
        <w:t>–</w:t>
      </w:r>
      <w:r w:rsidRPr="00FE0EA5">
        <w:rPr>
          <w:rFonts w:ascii="Times New Roman" w:eastAsia="Times New Roman" w:hAnsi="Times New Roman" w:cs="Times New Roman"/>
          <w:color w:val="000000"/>
          <w:sz w:val="28"/>
          <w:szCs w:val="28"/>
          <w:lang w:eastAsia="ro-RO" w:bidi="ro-RO"/>
        </w:rPr>
        <w:t>197, art. 663), cu modificările ulterioare, alineatul (2) va avea următorul cuprins:</w:t>
      </w:r>
    </w:p>
    <w:p w14:paraId="4212CD81" w14:textId="77777777" w:rsidR="00754D65" w:rsidRPr="00FE0EA5" w:rsidRDefault="00754D65" w:rsidP="00754D65">
      <w:pPr>
        <w:widowControl w:val="0"/>
        <w:spacing w:after="0" w:line="240" w:lineRule="auto"/>
        <w:ind w:left="0" w:firstLine="709"/>
        <w:jc w:val="both"/>
        <w:rPr>
          <w:rFonts w:ascii="Times New Roman" w:eastAsia="Times New Roman" w:hAnsi="Times New Roman" w:cs="Times New Roman"/>
          <w:color w:val="000000"/>
          <w:sz w:val="28"/>
          <w:szCs w:val="28"/>
          <w:lang w:eastAsia="ro-RO" w:bidi="ro-RO"/>
        </w:rPr>
      </w:pPr>
    </w:p>
    <w:p w14:paraId="1D4A09F5" w14:textId="1DD9A81B" w:rsidR="001463A5" w:rsidRPr="00FE0EA5" w:rsidRDefault="001463A5" w:rsidP="00754D65">
      <w:pPr>
        <w:widowControl w:val="0"/>
        <w:spacing w:after="0" w:line="240" w:lineRule="auto"/>
        <w:ind w:left="0" w:firstLine="709"/>
        <w:jc w:val="both"/>
        <w:rPr>
          <w:rFonts w:ascii="Times New Roman" w:eastAsia="Times New Roman" w:hAnsi="Times New Roman" w:cs="Times New Roman"/>
          <w:color w:val="000000"/>
          <w:sz w:val="28"/>
          <w:szCs w:val="28"/>
          <w:lang w:eastAsia="ro-RO" w:bidi="ro-RO"/>
        </w:rPr>
      </w:pPr>
      <w:r w:rsidRPr="00FE0EA5">
        <w:rPr>
          <w:rFonts w:ascii="Times New Roman" w:eastAsia="Times New Roman" w:hAnsi="Times New Roman" w:cs="Times New Roman"/>
          <w:color w:val="000000"/>
          <w:sz w:val="28"/>
          <w:szCs w:val="28"/>
          <w:lang w:eastAsia="ro-RO" w:bidi="ro-RO"/>
        </w:rPr>
        <w:t>„(2) Imediat după adoptarea hotărârii de intentare a procedurii de insolvabilitate, instanța de insolvabilitate o afișează în incinta sa și:</w:t>
      </w:r>
    </w:p>
    <w:p w14:paraId="3C6CAC09" w14:textId="19353798" w:rsidR="001463A5" w:rsidRPr="00FE0EA5" w:rsidRDefault="005B5B4A" w:rsidP="00754D65">
      <w:pPr>
        <w:widowControl w:val="0"/>
        <w:numPr>
          <w:ilvl w:val="0"/>
          <w:numId w:val="1"/>
        </w:numPr>
        <w:tabs>
          <w:tab w:val="left" w:pos="1058"/>
        </w:tabs>
        <w:spacing w:after="0" w:line="240" w:lineRule="auto"/>
        <w:ind w:left="0" w:firstLine="709"/>
        <w:jc w:val="both"/>
        <w:rPr>
          <w:rFonts w:ascii="Times New Roman" w:eastAsia="Times New Roman" w:hAnsi="Times New Roman" w:cs="Times New Roman"/>
          <w:color w:val="000000"/>
          <w:sz w:val="28"/>
          <w:szCs w:val="28"/>
          <w:lang w:eastAsia="ro-RO" w:bidi="ro-RO"/>
        </w:rPr>
      </w:pPr>
      <w:r w:rsidRPr="00FE0EA5">
        <w:rPr>
          <w:rFonts w:ascii="Times New Roman" w:eastAsia="Times New Roman" w:hAnsi="Times New Roman" w:cs="Times New Roman"/>
          <w:color w:val="000000"/>
          <w:sz w:val="28"/>
          <w:szCs w:val="28"/>
          <w:lang w:eastAsia="ro-RO" w:bidi="ro-RO"/>
        </w:rPr>
        <w:t xml:space="preserve">o </w:t>
      </w:r>
      <w:r w:rsidR="001463A5" w:rsidRPr="00FE0EA5">
        <w:rPr>
          <w:rFonts w:ascii="Times New Roman" w:eastAsia="Times New Roman" w:hAnsi="Times New Roman" w:cs="Times New Roman"/>
          <w:color w:val="000000"/>
          <w:sz w:val="28"/>
          <w:szCs w:val="28"/>
          <w:lang w:eastAsia="ro-RO" w:bidi="ro-RO"/>
        </w:rPr>
        <w:t>transmite debitorului la adresa lui electronică</w:t>
      </w:r>
      <w:r w:rsidRPr="00FE0EA5">
        <w:rPr>
          <w:rFonts w:ascii="Times New Roman" w:eastAsia="Times New Roman" w:hAnsi="Times New Roman" w:cs="Times New Roman"/>
          <w:color w:val="000000"/>
          <w:sz w:val="28"/>
          <w:szCs w:val="28"/>
          <w:lang w:eastAsia="ro-RO" w:bidi="ro-RO"/>
        </w:rPr>
        <w:t>,</w:t>
      </w:r>
      <w:r w:rsidR="001463A5" w:rsidRPr="00FE0EA5">
        <w:rPr>
          <w:rFonts w:ascii="Times New Roman" w:eastAsia="Times New Roman" w:hAnsi="Times New Roman" w:cs="Times New Roman"/>
          <w:color w:val="000000"/>
          <w:sz w:val="28"/>
          <w:szCs w:val="28"/>
          <w:lang w:eastAsia="ro-RO" w:bidi="ro-RO"/>
        </w:rPr>
        <w:t xml:space="preserve"> indicată în cererea introductivă sau înregistrată prin intermediul Programului integrat de gestionare a dosarelor, sau o expediază debitorului</w:t>
      </w:r>
      <w:r w:rsidR="0006743E">
        <w:rPr>
          <w:rFonts w:ascii="Times New Roman" w:eastAsia="Times New Roman" w:hAnsi="Times New Roman" w:cs="Times New Roman"/>
          <w:color w:val="000000"/>
          <w:sz w:val="28"/>
          <w:szCs w:val="28"/>
          <w:lang w:eastAsia="ro-RO" w:bidi="ro-RO"/>
        </w:rPr>
        <w:t xml:space="preserve"> </w:t>
      </w:r>
      <w:r w:rsidR="001463A5" w:rsidRPr="00FE0EA5">
        <w:rPr>
          <w:rFonts w:ascii="Times New Roman" w:eastAsia="Times New Roman" w:hAnsi="Times New Roman" w:cs="Times New Roman"/>
          <w:color w:val="000000"/>
          <w:sz w:val="28"/>
          <w:szCs w:val="28"/>
          <w:lang w:eastAsia="ro-RO" w:bidi="ro-RO"/>
        </w:rPr>
        <w:t>pe suport de hârtie</w:t>
      </w:r>
      <w:r w:rsidRPr="00FE0EA5">
        <w:rPr>
          <w:rFonts w:ascii="Times New Roman" w:eastAsia="Times New Roman" w:hAnsi="Times New Roman" w:cs="Times New Roman"/>
          <w:color w:val="000000"/>
          <w:sz w:val="28"/>
          <w:szCs w:val="28"/>
          <w:lang w:eastAsia="ro-RO" w:bidi="ro-RO"/>
        </w:rPr>
        <w:t>,</w:t>
      </w:r>
      <w:r w:rsidR="001463A5" w:rsidRPr="00FE0EA5">
        <w:rPr>
          <w:rFonts w:ascii="Times New Roman" w:eastAsia="Times New Roman" w:hAnsi="Times New Roman" w:cs="Times New Roman"/>
          <w:color w:val="000000"/>
          <w:sz w:val="28"/>
          <w:szCs w:val="28"/>
          <w:lang w:eastAsia="ro-RO" w:bidi="ro-RO"/>
        </w:rPr>
        <w:t xml:space="preserve"> la sediul acestuia;</w:t>
      </w:r>
    </w:p>
    <w:p w14:paraId="3010994E" w14:textId="3B735F74" w:rsidR="001463A5" w:rsidRPr="00FE0EA5" w:rsidRDefault="001463A5" w:rsidP="00754D65">
      <w:pPr>
        <w:widowControl w:val="0"/>
        <w:numPr>
          <w:ilvl w:val="0"/>
          <w:numId w:val="1"/>
        </w:numPr>
        <w:tabs>
          <w:tab w:val="left" w:pos="1080"/>
        </w:tabs>
        <w:spacing w:after="0" w:line="240" w:lineRule="auto"/>
        <w:ind w:left="0" w:firstLine="709"/>
        <w:jc w:val="both"/>
        <w:rPr>
          <w:rFonts w:ascii="Times New Roman" w:eastAsia="Times New Roman" w:hAnsi="Times New Roman" w:cs="Times New Roman"/>
          <w:color w:val="000000"/>
          <w:sz w:val="28"/>
          <w:szCs w:val="28"/>
          <w:lang w:eastAsia="ro-RO" w:bidi="ro-RO"/>
        </w:rPr>
      </w:pPr>
      <w:r w:rsidRPr="00FE0EA5">
        <w:rPr>
          <w:rFonts w:ascii="Times New Roman" w:eastAsia="Times New Roman" w:hAnsi="Times New Roman" w:cs="Times New Roman"/>
          <w:color w:val="000000"/>
          <w:sz w:val="28"/>
          <w:szCs w:val="28"/>
          <w:lang w:eastAsia="ro-RO" w:bidi="ro-RO"/>
        </w:rPr>
        <w:t>furnizează datele din hotărâre</w:t>
      </w:r>
      <w:r w:rsidR="005B5B4A" w:rsidRPr="00FE0EA5">
        <w:rPr>
          <w:rFonts w:ascii="Times New Roman" w:eastAsia="Times New Roman" w:hAnsi="Times New Roman" w:cs="Times New Roman"/>
          <w:color w:val="000000"/>
          <w:sz w:val="28"/>
          <w:szCs w:val="28"/>
          <w:lang w:eastAsia="ro-RO" w:bidi="ro-RO"/>
        </w:rPr>
        <w:t>,</w:t>
      </w:r>
      <w:r w:rsidRPr="00FE0EA5">
        <w:rPr>
          <w:rFonts w:ascii="Times New Roman" w:eastAsia="Times New Roman" w:hAnsi="Times New Roman" w:cs="Times New Roman"/>
          <w:color w:val="000000"/>
          <w:sz w:val="28"/>
          <w:szCs w:val="28"/>
          <w:lang w:eastAsia="ro-RO" w:bidi="ro-RO"/>
        </w:rPr>
        <w:t xml:space="preserve"> prin intermediul platformei de interoperabilitate, </w:t>
      </w:r>
      <w:r w:rsidR="005B5B4A" w:rsidRPr="00FE0EA5">
        <w:rPr>
          <w:rFonts w:ascii="Times New Roman" w:eastAsia="Times New Roman" w:hAnsi="Times New Roman" w:cs="Times New Roman"/>
          <w:color w:val="000000"/>
          <w:sz w:val="28"/>
          <w:szCs w:val="28"/>
          <w:lang w:eastAsia="ro-RO" w:bidi="ro-RO"/>
        </w:rPr>
        <w:t xml:space="preserve">către </w:t>
      </w:r>
      <w:r w:rsidRPr="00FE0EA5">
        <w:rPr>
          <w:rFonts w:ascii="Times New Roman" w:eastAsia="Times New Roman" w:hAnsi="Times New Roman" w:cs="Times New Roman"/>
          <w:color w:val="000000"/>
          <w:sz w:val="28"/>
          <w:szCs w:val="28"/>
          <w:lang w:eastAsia="ro-RO" w:bidi="ro-RO"/>
        </w:rPr>
        <w:t>Programul integrat de gestionare a dosarelor</w:t>
      </w:r>
      <w:r w:rsidR="007700C0">
        <w:rPr>
          <w:rFonts w:ascii="Times New Roman" w:eastAsia="Times New Roman" w:hAnsi="Times New Roman" w:cs="Times New Roman"/>
          <w:color w:val="000000"/>
          <w:sz w:val="28"/>
          <w:szCs w:val="28"/>
          <w:lang w:eastAsia="ro-RO" w:bidi="ro-RO"/>
        </w:rPr>
        <w:t>,</w:t>
      </w:r>
      <w:r w:rsidRPr="00FE0EA5">
        <w:rPr>
          <w:rFonts w:ascii="Times New Roman" w:eastAsia="Times New Roman" w:hAnsi="Times New Roman" w:cs="Times New Roman"/>
          <w:color w:val="000000"/>
          <w:sz w:val="28"/>
          <w:szCs w:val="28"/>
          <w:lang w:eastAsia="ro-RO" w:bidi="ro-RO"/>
        </w:rPr>
        <w:t xml:space="preserve"> Registrul de stat al unităților de drept, Registrul bunurilor imobile, Registrul de stat al vehiculelor, Registrul garanțiilor reale mobiliare, sistemele informaționale deținute de Serviciul Fiscal de Stat, Agenția Proprietății Publice, Comisia Națională a Pieței Financiare și, după caz, </w:t>
      </w:r>
      <w:r w:rsidR="005B5B4A" w:rsidRPr="00FE0EA5">
        <w:rPr>
          <w:rFonts w:ascii="Times New Roman" w:eastAsia="Times New Roman" w:hAnsi="Times New Roman" w:cs="Times New Roman"/>
          <w:color w:val="000000"/>
          <w:sz w:val="28"/>
          <w:szCs w:val="28"/>
          <w:lang w:eastAsia="ro-RO" w:bidi="ro-RO"/>
        </w:rPr>
        <w:t>către</w:t>
      </w:r>
      <w:r w:rsidRPr="00FE0EA5">
        <w:rPr>
          <w:rFonts w:ascii="Times New Roman" w:eastAsia="Times New Roman" w:hAnsi="Times New Roman" w:cs="Times New Roman"/>
          <w:color w:val="000000"/>
          <w:sz w:val="28"/>
          <w:szCs w:val="28"/>
          <w:lang w:eastAsia="ro-RO" w:bidi="ro-RO"/>
        </w:rPr>
        <w:t xml:space="preserve"> alte autorități și instituții publice, precum și </w:t>
      </w:r>
      <w:r w:rsidR="005B5B4A" w:rsidRPr="00FE0EA5">
        <w:rPr>
          <w:rFonts w:ascii="Times New Roman" w:eastAsia="Times New Roman" w:hAnsi="Times New Roman" w:cs="Times New Roman"/>
          <w:color w:val="000000"/>
          <w:sz w:val="28"/>
          <w:szCs w:val="28"/>
          <w:lang w:eastAsia="ro-RO" w:bidi="ro-RO"/>
        </w:rPr>
        <w:t xml:space="preserve">către </w:t>
      </w:r>
      <w:r w:rsidRPr="00FE0EA5">
        <w:rPr>
          <w:rFonts w:ascii="Times New Roman" w:eastAsia="Times New Roman" w:hAnsi="Times New Roman" w:cs="Times New Roman"/>
          <w:color w:val="000000"/>
          <w:sz w:val="28"/>
          <w:szCs w:val="28"/>
          <w:lang w:eastAsia="ro-RO" w:bidi="ro-RO"/>
        </w:rPr>
        <w:t>băncile în care debitorul are conturi, sau o transmite în form</w:t>
      </w:r>
      <w:r w:rsidR="005B5B4A" w:rsidRPr="00FE0EA5">
        <w:rPr>
          <w:rFonts w:ascii="Times New Roman" w:eastAsia="Times New Roman" w:hAnsi="Times New Roman" w:cs="Times New Roman"/>
          <w:color w:val="000000"/>
          <w:sz w:val="28"/>
          <w:szCs w:val="28"/>
          <w:lang w:eastAsia="ro-RO" w:bidi="ro-RO"/>
        </w:rPr>
        <w:t>at</w:t>
      </w:r>
      <w:r w:rsidRPr="00FE0EA5">
        <w:rPr>
          <w:rFonts w:ascii="Times New Roman" w:eastAsia="Times New Roman" w:hAnsi="Times New Roman" w:cs="Times New Roman"/>
          <w:color w:val="000000"/>
          <w:sz w:val="28"/>
          <w:szCs w:val="28"/>
          <w:lang w:eastAsia="ro-RO" w:bidi="ro-RO"/>
        </w:rPr>
        <w:t xml:space="preserve"> electronic la adresele electronice ale deținătorilor registrelor respective și ale entităților relevante în fiecare caz concret.”</w:t>
      </w:r>
    </w:p>
    <w:p w14:paraId="07D61C7B"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3C0F57AD" w14:textId="1B8C1A28"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b/>
          <w:sz w:val="28"/>
          <w:szCs w:val="28"/>
        </w:rPr>
        <w:t>Art. X.</w:t>
      </w:r>
      <w:r w:rsidRPr="00FE0EA5">
        <w:rPr>
          <w:rFonts w:ascii="Times New Roman" w:eastAsia="Georgia" w:hAnsi="Times New Roman" w:cs="Times New Roman"/>
          <w:sz w:val="28"/>
          <w:szCs w:val="28"/>
        </w:rPr>
        <w:t xml:space="preserve"> – La articolul 108 alineatul (3) din Codul transporturilor rutiere </w:t>
      </w:r>
      <w:r w:rsidR="00A07015" w:rsidRPr="00FE0EA5">
        <w:rPr>
          <w:rFonts w:ascii="Times New Roman" w:eastAsia="Georgia" w:hAnsi="Times New Roman" w:cs="Times New Roman"/>
          <w:sz w:val="28"/>
          <w:szCs w:val="28"/>
        </w:rPr>
        <w:t xml:space="preserve">          </w:t>
      </w:r>
      <w:r w:rsidRPr="00FE0EA5">
        <w:rPr>
          <w:rFonts w:ascii="Times New Roman" w:eastAsia="Georgia" w:hAnsi="Times New Roman" w:cs="Times New Roman"/>
          <w:sz w:val="28"/>
          <w:szCs w:val="28"/>
        </w:rPr>
        <w:t xml:space="preserve">nr. 150/2014 (Monitorul Oficial al Republicii Moldova, 2014, nr. 247–248, </w:t>
      </w:r>
      <w:r w:rsidR="00215251">
        <w:rPr>
          <w:rFonts w:ascii="Times New Roman" w:eastAsia="Georgia" w:hAnsi="Times New Roman" w:cs="Times New Roman"/>
          <w:sz w:val="28"/>
          <w:szCs w:val="28"/>
        </w:rPr>
        <w:t xml:space="preserve">           </w:t>
      </w:r>
      <w:r w:rsidRPr="00FE0EA5">
        <w:rPr>
          <w:rFonts w:ascii="Times New Roman" w:eastAsia="Georgia" w:hAnsi="Times New Roman" w:cs="Times New Roman"/>
          <w:sz w:val="28"/>
          <w:szCs w:val="28"/>
        </w:rPr>
        <w:t>art. 568), cu modificările ulterioare,</w:t>
      </w:r>
      <w:r w:rsidRPr="00FE0EA5">
        <w:rPr>
          <w:rFonts w:ascii="Times New Roman" w:eastAsia="Georgia" w:hAnsi="Times New Roman" w:cs="Times New Roman"/>
        </w:rPr>
        <w:t xml:space="preserve"> </w:t>
      </w:r>
      <w:r w:rsidRPr="00FE0EA5">
        <w:rPr>
          <w:rFonts w:ascii="Times New Roman" w:eastAsia="Georgia" w:hAnsi="Times New Roman" w:cs="Times New Roman"/>
          <w:sz w:val="28"/>
          <w:szCs w:val="28"/>
        </w:rPr>
        <w:t>sintagma „Registrului de stat al transporturilor” se substituie cu sintagma „Registrului de stat al vehiculelor”.</w:t>
      </w:r>
    </w:p>
    <w:p w14:paraId="33A35C25"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1D12B82F" w14:textId="07926EF8" w:rsidR="000E72AC" w:rsidRPr="00FE0EA5" w:rsidRDefault="000E72AC" w:rsidP="00754D65">
      <w:pPr>
        <w:pStyle w:val="NoSpacing"/>
        <w:ind w:firstLine="709"/>
        <w:jc w:val="both"/>
        <w:rPr>
          <w:rFonts w:ascii="Times New Roman" w:hAnsi="Times New Roman" w:cs="Times New Roman"/>
          <w:bCs/>
          <w:sz w:val="28"/>
          <w:szCs w:val="28"/>
        </w:rPr>
      </w:pPr>
      <w:r w:rsidRPr="00FE0EA5">
        <w:rPr>
          <w:rFonts w:ascii="Times New Roman" w:hAnsi="Times New Roman" w:cs="Times New Roman"/>
          <w:b/>
          <w:sz w:val="28"/>
          <w:szCs w:val="28"/>
        </w:rPr>
        <w:t xml:space="preserve">Art. XI. </w:t>
      </w:r>
      <w:r w:rsidRPr="00FE0EA5">
        <w:rPr>
          <w:rFonts w:ascii="Times New Roman" w:hAnsi="Times New Roman" w:cs="Times New Roman"/>
          <w:bCs/>
          <w:sz w:val="28"/>
          <w:szCs w:val="28"/>
        </w:rPr>
        <w:t>– La articolul 2 din Legea nr.</w:t>
      </w:r>
      <w:r w:rsidR="00A07015" w:rsidRPr="00FE0EA5">
        <w:rPr>
          <w:rFonts w:ascii="Times New Roman" w:hAnsi="Times New Roman" w:cs="Times New Roman"/>
          <w:bCs/>
          <w:sz w:val="28"/>
          <w:szCs w:val="28"/>
        </w:rPr>
        <w:t xml:space="preserve"> </w:t>
      </w:r>
      <w:r w:rsidRPr="00FE0EA5">
        <w:rPr>
          <w:rFonts w:ascii="Times New Roman" w:hAnsi="Times New Roman" w:cs="Times New Roman"/>
          <w:bCs/>
          <w:sz w:val="28"/>
          <w:szCs w:val="28"/>
        </w:rPr>
        <w:t>136/2020 privind declararea utilității publice de interes național a lucrărilor de reabilitare, modernizare și extindere a unor drumuri naționale (Monitorul Oficial al Republicii Moldova, 2020, nr. 199</w:t>
      </w:r>
      <w:r w:rsidR="00A07015" w:rsidRPr="00FE0EA5">
        <w:rPr>
          <w:rFonts w:ascii="Times New Roman" w:hAnsi="Times New Roman" w:cs="Times New Roman"/>
          <w:bCs/>
          <w:sz w:val="28"/>
          <w:szCs w:val="28"/>
        </w:rPr>
        <w:t>–</w:t>
      </w:r>
      <w:r w:rsidRPr="00FE0EA5">
        <w:rPr>
          <w:rFonts w:ascii="Times New Roman" w:hAnsi="Times New Roman" w:cs="Times New Roman"/>
          <w:bCs/>
          <w:sz w:val="28"/>
          <w:szCs w:val="28"/>
        </w:rPr>
        <w:t xml:space="preserve">204, </w:t>
      </w:r>
      <w:r w:rsidR="00A07015" w:rsidRPr="00FE0EA5">
        <w:rPr>
          <w:rFonts w:ascii="Times New Roman" w:hAnsi="Times New Roman" w:cs="Times New Roman"/>
          <w:bCs/>
          <w:sz w:val="28"/>
          <w:szCs w:val="28"/>
        </w:rPr>
        <w:t xml:space="preserve">  </w:t>
      </w:r>
      <w:r w:rsidRPr="00FE0EA5">
        <w:rPr>
          <w:rFonts w:ascii="Times New Roman" w:hAnsi="Times New Roman" w:cs="Times New Roman"/>
          <w:bCs/>
          <w:sz w:val="28"/>
          <w:szCs w:val="28"/>
        </w:rPr>
        <w:t>art. 412), cuvintele „în extravilanul următoarelor</w:t>
      </w:r>
      <w:r w:rsidR="00A07015" w:rsidRPr="00FE0EA5">
        <w:rPr>
          <w:rFonts w:ascii="Times New Roman" w:hAnsi="Times New Roman" w:cs="Times New Roman"/>
          <w:bCs/>
          <w:sz w:val="28"/>
          <w:szCs w:val="28"/>
        </w:rPr>
        <w:t xml:space="preserve"> localități</w:t>
      </w:r>
      <w:r w:rsidRPr="00FE0EA5">
        <w:rPr>
          <w:rFonts w:ascii="Times New Roman" w:hAnsi="Times New Roman" w:cs="Times New Roman"/>
          <w:bCs/>
          <w:sz w:val="28"/>
          <w:szCs w:val="28"/>
        </w:rPr>
        <w:t>” se substituie cu cuvintele „în următoarele</w:t>
      </w:r>
      <w:r w:rsidR="00A07015" w:rsidRPr="00FE0EA5">
        <w:rPr>
          <w:rFonts w:ascii="Times New Roman" w:hAnsi="Times New Roman" w:cs="Times New Roman"/>
          <w:bCs/>
          <w:sz w:val="28"/>
          <w:szCs w:val="28"/>
        </w:rPr>
        <w:t xml:space="preserve"> localități</w:t>
      </w:r>
      <w:r w:rsidRPr="00FE0EA5">
        <w:rPr>
          <w:rFonts w:ascii="Times New Roman" w:hAnsi="Times New Roman" w:cs="Times New Roman"/>
          <w:bCs/>
          <w:sz w:val="28"/>
          <w:szCs w:val="28"/>
        </w:rPr>
        <w:t>”.</w:t>
      </w:r>
    </w:p>
    <w:p w14:paraId="72309426" w14:textId="77777777" w:rsidR="000E72AC" w:rsidRPr="00FE0EA5" w:rsidRDefault="000E72AC" w:rsidP="00754D65">
      <w:pPr>
        <w:spacing w:after="0" w:line="240" w:lineRule="auto"/>
        <w:ind w:left="0" w:firstLine="709"/>
        <w:jc w:val="both"/>
        <w:rPr>
          <w:rFonts w:ascii="Times New Roman" w:eastAsia="Georgia" w:hAnsi="Times New Roman" w:cs="Times New Roman"/>
          <w:b/>
          <w:sz w:val="28"/>
          <w:szCs w:val="28"/>
          <w:lang w:val="ro-MD"/>
        </w:rPr>
      </w:pPr>
    </w:p>
    <w:p w14:paraId="4CB07508" w14:textId="35493D0E"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b/>
          <w:sz w:val="28"/>
          <w:szCs w:val="28"/>
        </w:rPr>
        <w:t>Art. X</w:t>
      </w:r>
      <w:r w:rsidR="000E72AC" w:rsidRPr="00FE0EA5">
        <w:rPr>
          <w:rFonts w:ascii="Times New Roman" w:eastAsia="Georgia" w:hAnsi="Times New Roman" w:cs="Times New Roman"/>
          <w:b/>
          <w:sz w:val="28"/>
          <w:szCs w:val="28"/>
        </w:rPr>
        <w:t>I</w:t>
      </w:r>
      <w:r w:rsidRPr="00FE0EA5">
        <w:rPr>
          <w:rFonts w:ascii="Times New Roman" w:eastAsia="Georgia" w:hAnsi="Times New Roman" w:cs="Times New Roman"/>
          <w:b/>
          <w:sz w:val="28"/>
          <w:szCs w:val="28"/>
        </w:rPr>
        <w:t>I.</w:t>
      </w:r>
      <w:r w:rsidRPr="00FE0EA5">
        <w:rPr>
          <w:rFonts w:ascii="Times New Roman" w:eastAsia="Georgia" w:hAnsi="Times New Roman" w:cs="Times New Roman"/>
          <w:sz w:val="28"/>
          <w:szCs w:val="28"/>
        </w:rPr>
        <w:t xml:space="preserve"> – La articolul 20 alineatul (2) din Legea nr. 185/2020 cu privire la Sistemul informațional automatizat de evidență a contravențiilor, a cauzelor contravenționale </w:t>
      </w:r>
      <w:r w:rsidR="00A07015" w:rsidRPr="00FE0EA5">
        <w:rPr>
          <w:rFonts w:ascii="Times New Roman" w:eastAsia="Georgia" w:hAnsi="Times New Roman" w:cs="Times New Roman"/>
          <w:sz w:val="28"/>
          <w:szCs w:val="28"/>
        </w:rPr>
        <w:t xml:space="preserve">și </w:t>
      </w:r>
      <w:r w:rsidRPr="00FE0EA5">
        <w:rPr>
          <w:rFonts w:ascii="Times New Roman" w:eastAsia="Georgia" w:hAnsi="Times New Roman" w:cs="Times New Roman"/>
          <w:sz w:val="28"/>
          <w:szCs w:val="28"/>
        </w:rPr>
        <w:t>a persoanelor care au săvârșit contravenții (Monitorul Oficial al Republicii Moldova, 2020, nr. 259–266, art. 553),</w:t>
      </w:r>
      <w:r w:rsidRPr="00FE0EA5">
        <w:rPr>
          <w:rFonts w:ascii="Times New Roman" w:eastAsia="Georgia" w:hAnsi="Times New Roman" w:cs="Times New Roman"/>
        </w:rPr>
        <w:t xml:space="preserve"> </w:t>
      </w:r>
      <w:r w:rsidRPr="00FE0EA5">
        <w:rPr>
          <w:rFonts w:ascii="Times New Roman" w:eastAsia="Georgia" w:hAnsi="Times New Roman" w:cs="Times New Roman"/>
          <w:sz w:val="28"/>
          <w:szCs w:val="28"/>
        </w:rPr>
        <w:t>sintagma „Registrul de stat al transporturilor” se substituie cu sintagma „Registrul de stat al vehiculelor”.</w:t>
      </w:r>
    </w:p>
    <w:p w14:paraId="28869E3B" w14:textId="77777777"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p>
    <w:p w14:paraId="5D8D24F0" w14:textId="052D77D5" w:rsidR="000E72AC" w:rsidRPr="00FE0EA5" w:rsidRDefault="000E72AC" w:rsidP="00754D65">
      <w:pPr>
        <w:pStyle w:val="NoSpacing"/>
        <w:ind w:firstLine="709"/>
        <w:jc w:val="both"/>
        <w:rPr>
          <w:rFonts w:ascii="Times New Roman" w:hAnsi="Times New Roman" w:cs="Times New Roman"/>
          <w:bCs/>
          <w:sz w:val="28"/>
          <w:szCs w:val="28"/>
        </w:rPr>
      </w:pPr>
      <w:r w:rsidRPr="00FE0EA5">
        <w:rPr>
          <w:rFonts w:ascii="Times New Roman" w:hAnsi="Times New Roman" w:cs="Times New Roman"/>
          <w:b/>
          <w:sz w:val="28"/>
          <w:szCs w:val="28"/>
        </w:rPr>
        <w:t xml:space="preserve">Art. </w:t>
      </w:r>
      <w:r w:rsidR="00D41672" w:rsidRPr="00FE0EA5">
        <w:rPr>
          <w:rFonts w:ascii="Times New Roman" w:hAnsi="Times New Roman" w:cs="Times New Roman"/>
          <w:b/>
          <w:sz w:val="28"/>
          <w:szCs w:val="28"/>
        </w:rPr>
        <w:t>XIII</w:t>
      </w:r>
      <w:r w:rsidRPr="00FE0EA5">
        <w:rPr>
          <w:rFonts w:ascii="Times New Roman" w:hAnsi="Times New Roman" w:cs="Times New Roman"/>
          <w:b/>
          <w:sz w:val="28"/>
          <w:szCs w:val="28"/>
        </w:rPr>
        <w:t xml:space="preserve">. </w:t>
      </w:r>
      <w:r w:rsidRPr="00FE0EA5">
        <w:rPr>
          <w:rFonts w:ascii="Times New Roman" w:hAnsi="Times New Roman" w:cs="Times New Roman"/>
          <w:bCs/>
          <w:sz w:val="28"/>
          <w:szCs w:val="28"/>
        </w:rPr>
        <w:t>– La articolul V din Legea nr.</w:t>
      </w:r>
      <w:r w:rsidR="00D41672" w:rsidRPr="00FE0EA5">
        <w:rPr>
          <w:rFonts w:ascii="Times New Roman" w:hAnsi="Times New Roman" w:cs="Times New Roman"/>
          <w:bCs/>
          <w:sz w:val="28"/>
          <w:szCs w:val="28"/>
        </w:rPr>
        <w:t xml:space="preserve"> </w:t>
      </w:r>
      <w:r w:rsidRPr="00FE0EA5">
        <w:rPr>
          <w:rFonts w:ascii="Times New Roman" w:hAnsi="Times New Roman" w:cs="Times New Roman"/>
          <w:bCs/>
          <w:sz w:val="28"/>
          <w:szCs w:val="28"/>
        </w:rPr>
        <w:t>118/2023 pentru modificarea unor acte normative (Monitorul Oficial al Republicii Moldova, 2023, nr. 204</w:t>
      </w:r>
      <w:r w:rsidR="00D41672" w:rsidRPr="00FE0EA5">
        <w:rPr>
          <w:rFonts w:ascii="Times New Roman" w:hAnsi="Times New Roman" w:cs="Times New Roman"/>
          <w:bCs/>
          <w:sz w:val="28"/>
          <w:szCs w:val="28"/>
        </w:rPr>
        <w:t>–</w:t>
      </w:r>
      <w:r w:rsidRPr="00FE0EA5">
        <w:rPr>
          <w:rFonts w:ascii="Times New Roman" w:hAnsi="Times New Roman" w:cs="Times New Roman"/>
          <w:bCs/>
          <w:sz w:val="28"/>
          <w:szCs w:val="28"/>
        </w:rPr>
        <w:t xml:space="preserve">207, </w:t>
      </w:r>
      <w:r w:rsidR="00D41672" w:rsidRPr="00FE0EA5">
        <w:rPr>
          <w:rFonts w:ascii="Times New Roman" w:hAnsi="Times New Roman" w:cs="Times New Roman"/>
          <w:bCs/>
          <w:sz w:val="28"/>
          <w:szCs w:val="28"/>
        </w:rPr>
        <w:t xml:space="preserve">         </w:t>
      </w:r>
      <w:r w:rsidRPr="00FE0EA5">
        <w:rPr>
          <w:rFonts w:ascii="Times New Roman" w:hAnsi="Times New Roman" w:cs="Times New Roman"/>
          <w:bCs/>
          <w:sz w:val="28"/>
          <w:szCs w:val="28"/>
        </w:rPr>
        <w:t xml:space="preserve">art. 354), alineatul (2) va avea următorul cuprins: </w:t>
      </w:r>
    </w:p>
    <w:p w14:paraId="7DA2B528" w14:textId="77777777" w:rsidR="00754D65" w:rsidRPr="00FE0EA5" w:rsidRDefault="00754D65" w:rsidP="00754D65">
      <w:pPr>
        <w:pStyle w:val="NoSpacing"/>
        <w:ind w:firstLine="709"/>
        <w:jc w:val="both"/>
        <w:rPr>
          <w:rFonts w:ascii="Times New Roman" w:hAnsi="Times New Roman" w:cs="Times New Roman"/>
          <w:bCs/>
          <w:sz w:val="28"/>
          <w:szCs w:val="28"/>
        </w:rPr>
      </w:pPr>
    </w:p>
    <w:p w14:paraId="0ACEF5D0" w14:textId="00667DB9" w:rsidR="000E72AC" w:rsidRPr="00FE0EA5" w:rsidRDefault="000E72AC" w:rsidP="00754D65">
      <w:pPr>
        <w:pStyle w:val="NoSpacing"/>
        <w:ind w:firstLine="709"/>
        <w:jc w:val="both"/>
        <w:rPr>
          <w:rFonts w:ascii="Times New Roman" w:hAnsi="Times New Roman" w:cs="Times New Roman"/>
          <w:bCs/>
          <w:sz w:val="28"/>
          <w:szCs w:val="28"/>
        </w:rPr>
      </w:pPr>
      <w:r w:rsidRPr="00FE0EA5">
        <w:rPr>
          <w:rFonts w:ascii="Times New Roman" w:hAnsi="Times New Roman" w:cs="Times New Roman"/>
          <w:bCs/>
          <w:sz w:val="28"/>
          <w:szCs w:val="28"/>
        </w:rPr>
        <w:lastRenderedPageBreak/>
        <w:t>„(2) Prin derogare de la alin.</w:t>
      </w:r>
      <w:r w:rsidR="00D41672" w:rsidRPr="00FE0EA5">
        <w:rPr>
          <w:rFonts w:ascii="Times New Roman" w:hAnsi="Times New Roman" w:cs="Times New Roman"/>
          <w:bCs/>
          <w:sz w:val="28"/>
          <w:szCs w:val="28"/>
        </w:rPr>
        <w:t xml:space="preserve"> </w:t>
      </w:r>
      <w:r w:rsidRPr="00FE0EA5">
        <w:rPr>
          <w:rFonts w:ascii="Times New Roman" w:hAnsi="Times New Roman" w:cs="Times New Roman"/>
          <w:bCs/>
          <w:sz w:val="28"/>
          <w:szCs w:val="28"/>
        </w:rPr>
        <w:t>(1) din prezentul articol, prevederile art. I pct. 4 și 9, precum și ale art. III din prezenta lege intră în vigoare peste 18 luni de la data publicării în Monitorul Oficial al Republicii Moldova</w:t>
      </w:r>
      <w:r w:rsidR="00754D65" w:rsidRPr="00FE0EA5">
        <w:rPr>
          <w:rFonts w:ascii="Times New Roman" w:hAnsi="Times New Roman" w:cs="Times New Roman"/>
          <w:bCs/>
          <w:sz w:val="28"/>
          <w:szCs w:val="28"/>
        </w:rPr>
        <w:t>.</w:t>
      </w:r>
      <w:r w:rsidRPr="00FE0EA5">
        <w:rPr>
          <w:rFonts w:ascii="Times New Roman" w:hAnsi="Times New Roman" w:cs="Times New Roman"/>
          <w:bCs/>
          <w:sz w:val="28"/>
          <w:szCs w:val="28"/>
        </w:rPr>
        <w:t>”</w:t>
      </w:r>
    </w:p>
    <w:p w14:paraId="40B8F23F" w14:textId="77777777" w:rsidR="000E72AC" w:rsidRPr="00FE0EA5" w:rsidRDefault="000E72AC" w:rsidP="00754D65">
      <w:pPr>
        <w:spacing w:after="0" w:line="240" w:lineRule="auto"/>
        <w:ind w:left="0" w:firstLine="709"/>
        <w:jc w:val="both"/>
        <w:rPr>
          <w:rFonts w:ascii="Times New Roman" w:eastAsia="Georgia" w:hAnsi="Times New Roman" w:cs="Times New Roman"/>
          <w:sz w:val="28"/>
          <w:szCs w:val="28"/>
          <w:lang w:val="ro-MD"/>
        </w:rPr>
      </w:pPr>
    </w:p>
    <w:p w14:paraId="2AB05A28" w14:textId="08EA9769" w:rsidR="001463A5" w:rsidRPr="00FE0EA5" w:rsidRDefault="001463A5" w:rsidP="00754D65">
      <w:pPr>
        <w:spacing w:after="0" w:line="240" w:lineRule="auto"/>
        <w:ind w:left="0" w:firstLine="709"/>
        <w:jc w:val="both"/>
        <w:rPr>
          <w:rFonts w:ascii="Times New Roman" w:hAnsi="Times New Roman" w:cs="Times New Roman"/>
          <w:color w:val="000000"/>
          <w:sz w:val="28"/>
          <w:szCs w:val="28"/>
          <w:lang w:eastAsia="ro-RO" w:bidi="ro-RO"/>
        </w:rPr>
      </w:pPr>
      <w:r w:rsidRPr="00FE0EA5">
        <w:rPr>
          <w:rFonts w:ascii="Times New Roman" w:eastAsia="Georgia" w:hAnsi="Times New Roman" w:cs="Times New Roman"/>
          <w:b/>
          <w:sz w:val="28"/>
          <w:szCs w:val="28"/>
        </w:rPr>
        <w:t>Art. X</w:t>
      </w:r>
      <w:r w:rsidR="00D41672" w:rsidRPr="00FE0EA5">
        <w:rPr>
          <w:rFonts w:ascii="Times New Roman" w:eastAsia="Georgia" w:hAnsi="Times New Roman" w:cs="Times New Roman"/>
          <w:b/>
          <w:sz w:val="28"/>
          <w:szCs w:val="28"/>
        </w:rPr>
        <w:t>I</w:t>
      </w:r>
      <w:r w:rsidR="000E72AC" w:rsidRPr="00FE0EA5">
        <w:rPr>
          <w:rFonts w:ascii="Times New Roman" w:eastAsia="Georgia" w:hAnsi="Times New Roman" w:cs="Times New Roman"/>
          <w:b/>
          <w:sz w:val="28"/>
          <w:szCs w:val="28"/>
        </w:rPr>
        <w:t>V</w:t>
      </w:r>
      <w:r w:rsidRPr="00FE0EA5">
        <w:rPr>
          <w:rFonts w:ascii="Times New Roman" w:eastAsia="Georgia" w:hAnsi="Times New Roman" w:cs="Times New Roman"/>
          <w:b/>
          <w:sz w:val="28"/>
          <w:szCs w:val="28"/>
        </w:rPr>
        <w:t>.</w:t>
      </w:r>
      <w:r w:rsidRPr="00FE0EA5">
        <w:rPr>
          <w:rFonts w:ascii="Times New Roman" w:eastAsia="Georgia" w:hAnsi="Times New Roman" w:cs="Times New Roman"/>
          <w:sz w:val="28"/>
          <w:szCs w:val="28"/>
        </w:rPr>
        <w:t xml:space="preserve"> – (</w:t>
      </w:r>
      <w:r w:rsidRPr="00FE0EA5">
        <w:rPr>
          <w:rFonts w:ascii="Times New Roman" w:hAnsi="Times New Roman" w:cs="Times New Roman"/>
          <w:color w:val="000000"/>
          <w:sz w:val="28"/>
          <w:szCs w:val="28"/>
          <w:lang w:eastAsia="ro-RO" w:bidi="ro-RO"/>
        </w:rPr>
        <w:t>1) Prin derogare de la prevederile art. 56 alin. (1) și (2) din Legea nr. 100/2017 cu privire la actele normative, prezenta lege intră în vigoare la data publicării în Monitorul Oficial al Republicii Moldova.</w:t>
      </w:r>
    </w:p>
    <w:p w14:paraId="4A7F8D11" w14:textId="77777777" w:rsidR="000E72AC" w:rsidRPr="00FE0EA5" w:rsidRDefault="000E72AC" w:rsidP="00754D65">
      <w:pPr>
        <w:spacing w:after="0" w:line="240" w:lineRule="auto"/>
        <w:ind w:left="0" w:firstLine="709"/>
        <w:jc w:val="both"/>
        <w:rPr>
          <w:rFonts w:ascii="Times New Roman" w:eastAsia="Georgia" w:hAnsi="Times New Roman" w:cs="Times New Roman"/>
          <w:b/>
          <w:bCs/>
          <w:sz w:val="28"/>
          <w:szCs w:val="28"/>
        </w:rPr>
      </w:pPr>
    </w:p>
    <w:p w14:paraId="1A53AB88" w14:textId="74E3BE42" w:rsidR="001463A5" w:rsidRPr="00FE0EA5" w:rsidRDefault="001463A5" w:rsidP="00754D65">
      <w:pPr>
        <w:spacing w:after="0" w:line="240" w:lineRule="auto"/>
        <w:ind w:left="0" w:firstLine="709"/>
        <w:jc w:val="both"/>
        <w:rPr>
          <w:rFonts w:ascii="Times New Roman" w:eastAsia="Georgia" w:hAnsi="Times New Roman" w:cs="Times New Roman"/>
          <w:sz w:val="28"/>
          <w:szCs w:val="28"/>
        </w:rPr>
      </w:pPr>
      <w:r w:rsidRPr="00FE0EA5">
        <w:rPr>
          <w:rFonts w:ascii="Times New Roman" w:eastAsia="Georgia" w:hAnsi="Times New Roman" w:cs="Times New Roman"/>
          <w:sz w:val="28"/>
          <w:szCs w:val="28"/>
        </w:rPr>
        <w:t xml:space="preserve">(2) Guvernul, în termen de 3 luni de la data publicării prezentei legi, va aduce actele sale normative în concordanță cu </w:t>
      </w:r>
      <w:r w:rsidR="00754D65" w:rsidRPr="00FE0EA5">
        <w:rPr>
          <w:rFonts w:ascii="Times New Roman" w:eastAsia="Georgia" w:hAnsi="Times New Roman" w:cs="Times New Roman"/>
          <w:sz w:val="28"/>
          <w:szCs w:val="28"/>
        </w:rPr>
        <w:t>aceasta</w:t>
      </w:r>
      <w:r w:rsidRPr="00FE0EA5">
        <w:rPr>
          <w:rFonts w:ascii="Times New Roman" w:eastAsia="Georgia" w:hAnsi="Times New Roman" w:cs="Times New Roman"/>
          <w:sz w:val="28"/>
          <w:szCs w:val="28"/>
        </w:rPr>
        <w:t>.</w:t>
      </w:r>
    </w:p>
    <w:p w14:paraId="16E83888" w14:textId="77777777" w:rsidR="005169E2" w:rsidRPr="00FE0EA5" w:rsidRDefault="005169E2" w:rsidP="00754D65">
      <w:pPr>
        <w:spacing w:after="0" w:line="240" w:lineRule="auto"/>
        <w:ind w:left="0" w:firstLine="709"/>
        <w:rPr>
          <w:rFonts w:ascii="Times New Roman" w:hAnsi="Times New Roman" w:cs="Times New Roman"/>
        </w:rPr>
      </w:pPr>
    </w:p>
    <w:p w14:paraId="65CD6EC1" w14:textId="77777777" w:rsidR="001463A5" w:rsidRPr="00FE0EA5" w:rsidRDefault="001463A5" w:rsidP="00754D65">
      <w:pPr>
        <w:spacing w:after="0" w:line="240" w:lineRule="auto"/>
        <w:ind w:left="0" w:firstLine="709"/>
        <w:rPr>
          <w:rFonts w:ascii="Times New Roman" w:hAnsi="Times New Roman" w:cs="Times New Roman"/>
        </w:rPr>
      </w:pPr>
    </w:p>
    <w:p w14:paraId="2E335BAD" w14:textId="77777777" w:rsidR="006019F7" w:rsidRPr="006019F7" w:rsidRDefault="006019F7" w:rsidP="00215251">
      <w:pPr>
        <w:spacing w:after="0" w:line="240" w:lineRule="auto"/>
        <w:ind w:left="1701" w:right="1985"/>
        <w:jc w:val="center"/>
        <w:rPr>
          <w:rFonts w:ascii="Times New Roman" w:eastAsia="Times New Roman" w:hAnsi="Times New Roman" w:cs="Times New Roman"/>
          <w:b/>
          <w:color w:val="000000" w:themeColor="text1"/>
          <w:sz w:val="28"/>
          <w:szCs w:val="28"/>
          <w:lang w:eastAsia="ro-MD"/>
        </w:rPr>
      </w:pPr>
      <w:r w:rsidRPr="006019F7">
        <w:rPr>
          <w:rFonts w:ascii="Times New Roman" w:eastAsia="Times New Roman" w:hAnsi="Times New Roman" w:cs="Times New Roman"/>
          <w:b/>
          <w:color w:val="000000" w:themeColor="text1"/>
          <w:sz w:val="28"/>
          <w:szCs w:val="28"/>
          <w:lang w:eastAsia="ro-MD"/>
        </w:rPr>
        <w:t>PREȘEDINTELE  PARLAMENTULUI</w:t>
      </w:r>
    </w:p>
    <w:p w14:paraId="0350B566" w14:textId="77777777" w:rsidR="006019F7" w:rsidRPr="006019F7" w:rsidRDefault="006019F7" w:rsidP="00215251">
      <w:pPr>
        <w:spacing w:after="0" w:line="240" w:lineRule="auto"/>
        <w:ind w:left="1701" w:right="1985"/>
        <w:jc w:val="center"/>
        <w:rPr>
          <w:rFonts w:ascii="Times New Roman" w:eastAsia="Times New Roman" w:hAnsi="Times New Roman" w:cs="Times New Roman"/>
          <w:b/>
          <w:color w:val="000000" w:themeColor="text1"/>
          <w:sz w:val="28"/>
          <w:szCs w:val="28"/>
          <w:lang w:eastAsia="ro-MD"/>
        </w:rPr>
      </w:pPr>
    </w:p>
    <w:p w14:paraId="4A4BAA59" w14:textId="77777777" w:rsidR="006019F7" w:rsidRPr="006019F7" w:rsidRDefault="006019F7" w:rsidP="00215251">
      <w:pPr>
        <w:spacing w:after="0" w:line="240" w:lineRule="auto"/>
        <w:ind w:left="1701" w:right="1985"/>
        <w:jc w:val="center"/>
        <w:rPr>
          <w:rFonts w:ascii="Times New Roman" w:eastAsia="Times New Roman" w:hAnsi="Times New Roman" w:cs="Times New Roman"/>
          <w:b/>
          <w:color w:val="000000" w:themeColor="text1"/>
          <w:sz w:val="28"/>
          <w:szCs w:val="28"/>
          <w:lang w:eastAsia="ro-MD"/>
        </w:rPr>
      </w:pPr>
    </w:p>
    <w:p w14:paraId="53D2FD30" w14:textId="77777777" w:rsidR="006019F7" w:rsidRPr="006019F7" w:rsidRDefault="006019F7" w:rsidP="00215251">
      <w:pPr>
        <w:spacing w:after="0" w:line="240" w:lineRule="auto"/>
        <w:ind w:left="1701" w:right="1985"/>
        <w:jc w:val="center"/>
        <w:rPr>
          <w:rFonts w:ascii="Times New Roman" w:eastAsia="Times New Roman" w:hAnsi="Times New Roman" w:cs="Times New Roman"/>
          <w:b/>
          <w:color w:val="000000" w:themeColor="text1"/>
          <w:sz w:val="28"/>
          <w:szCs w:val="28"/>
          <w:lang w:eastAsia="ro-MD"/>
        </w:rPr>
      </w:pPr>
    </w:p>
    <w:p w14:paraId="6047F7A6" w14:textId="77777777" w:rsidR="006019F7" w:rsidRPr="006019F7" w:rsidRDefault="006019F7" w:rsidP="00215251">
      <w:pPr>
        <w:spacing w:after="0" w:line="240" w:lineRule="auto"/>
        <w:ind w:left="1701" w:right="1985"/>
        <w:jc w:val="center"/>
        <w:rPr>
          <w:rFonts w:ascii="Times New Roman" w:eastAsia="Times New Roman" w:hAnsi="Times New Roman" w:cs="Times New Roman"/>
          <w:b/>
          <w:color w:val="000000" w:themeColor="text1"/>
          <w:sz w:val="28"/>
          <w:szCs w:val="28"/>
          <w:lang w:eastAsia="ro-MD"/>
        </w:rPr>
      </w:pPr>
      <w:r w:rsidRPr="006019F7">
        <w:rPr>
          <w:rFonts w:ascii="Times New Roman" w:eastAsia="Times New Roman" w:hAnsi="Times New Roman" w:cs="Times New Roman"/>
          <w:b/>
          <w:color w:val="000000" w:themeColor="text1"/>
          <w:sz w:val="28"/>
          <w:szCs w:val="28"/>
          <w:lang w:eastAsia="ro-MD"/>
        </w:rPr>
        <w:t>IGOR  GROSU</w:t>
      </w:r>
    </w:p>
    <w:p w14:paraId="43F473A5" w14:textId="77777777" w:rsidR="006019F7" w:rsidRPr="006019F7" w:rsidRDefault="006019F7" w:rsidP="006019F7">
      <w:pPr>
        <w:spacing w:after="0" w:line="240" w:lineRule="auto"/>
        <w:ind w:left="567" w:right="1985"/>
        <w:jc w:val="center"/>
        <w:rPr>
          <w:rFonts w:ascii="Times New Roman" w:eastAsia="Times New Roman" w:hAnsi="Times New Roman" w:cs="Times New Roman"/>
          <w:b/>
          <w:color w:val="000000" w:themeColor="text1"/>
          <w:sz w:val="28"/>
          <w:szCs w:val="28"/>
          <w:lang w:eastAsia="ro-MD"/>
        </w:rPr>
      </w:pPr>
    </w:p>
    <w:p w14:paraId="7BEF0B5F" w14:textId="1C94283C" w:rsidR="00215251" w:rsidRDefault="00215251" w:rsidP="006019F7">
      <w:pPr>
        <w:rPr>
          <w:rFonts w:ascii="Times New Roman" w:hAnsi="Times New Roman" w:cs="Times New Roman"/>
          <w:b/>
          <w:bCs/>
          <w:sz w:val="28"/>
          <w:szCs w:val="28"/>
        </w:rPr>
      </w:pPr>
    </w:p>
    <w:p w14:paraId="7AD84ED9" w14:textId="5755DEDB" w:rsidR="00215251" w:rsidRDefault="00215251" w:rsidP="006019F7">
      <w:pPr>
        <w:rPr>
          <w:rFonts w:ascii="Times New Roman" w:hAnsi="Times New Roman" w:cs="Times New Roman"/>
          <w:b/>
          <w:bCs/>
          <w:sz w:val="28"/>
          <w:szCs w:val="28"/>
        </w:rPr>
      </w:pPr>
    </w:p>
    <w:p w14:paraId="14535380" w14:textId="77777777" w:rsidR="00215251" w:rsidRPr="006019F7" w:rsidRDefault="00215251" w:rsidP="006019F7">
      <w:pPr>
        <w:rPr>
          <w:rFonts w:ascii="Times New Roman" w:hAnsi="Times New Roman" w:cs="Times New Roman"/>
          <w:b/>
          <w:bCs/>
          <w:sz w:val="28"/>
          <w:szCs w:val="28"/>
        </w:rPr>
      </w:pPr>
    </w:p>
    <w:p w14:paraId="2D5B921D" w14:textId="77777777" w:rsidR="006019F7" w:rsidRPr="006019F7" w:rsidRDefault="006019F7" w:rsidP="006019F7">
      <w:pPr>
        <w:spacing w:after="0" w:line="240" w:lineRule="auto"/>
        <w:ind w:left="0"/>
        <w:rPr>
          <w:rFonts w:ascii="Times New Roman" w:hAnsi="Times New Roman" w:cs="Times New Roman"/>
          <w:b/>
          <w:bCs/>
          <w:sz w:val="28"/>
          <w:szCs w:val="28"/>
        </w:rPr>
      </w:pPr>
      <w:r w:rsidRPr="006019F7">
        <w:rPr>
          <w:rFonts w:ascii="Times New Roman" w:hAnsi="Times New Roman" w:cs="Times New Roman"/>
          <w:b/>
          <w:bCs/>
          <w:sz w:val="28"/>
          <w:szCs w:val="28"/>
        </w:rPr>
        <w:t>Chișinău, 26 octombrie 2023.</w:t>
      </w:r>
    </w:p>
    <w:p w14:paraId="2D012945" w14:textId="7BD9EFAF" w:rsidR="006019F7" w:rsidRPr="006019F7" w:rsidRDefault="006019F7" w:rsidP="006019F7">
      <w:pPr>
        <w:spacing w:after="0" w:line="240" w:lineRule="auto"/>
        <w:ind w:left="0"/>
        <w:rPr>
          <w:rFonts w:ascii="Times New Roman" w:hAnsi="Times New Roman" w:cs="Times New Roman"/>
          <w:b/>
          <w:bCs/>
          <w:sz w:val="28"/>
          <w:szCs w:val="28"/>
        </w:rPr>
      </w:pPr>
      <w:r w:rsidRPr="006019F7">
        <w:rPr>
          <w:rFonts w:ascii="Times New Roman" w:hAnsi="Times New Roman" w:cs="Times New Roman"/>
          <w:b/>
          <w:bCs/>
          <w:sz w:val="28"/>
          <w:szCs w:val="28"/>
        </w:rPr>
        <w:t>Nr. 318.</w:t>
      </w:r>
    </w:p>
    <w:p w14:paraId="68FB9494" w14:textId="77777777" w:rsidR="00754D65" w:rsidRPr="001463A5" w:rsidRDefault="00754D65" w:rsidP="006019F7">
      <w:pPr>
        <w:spacing w:after="0" w:line="240" w:lineRule="auto"/>
        <w:ind w:left="0"/>
        <w:jc w:val="center"/>
        <w:rPr>
          <w:rFonts w:ascii="Times New Roman" w:hAnsi="Times New Roman" w:cs="Times New Roman"/>
          <w:b/>
          <w:bCs/>
          <w:sz w:val="28"/>
          <w:szCs w:val="28"/>
          <w:lang w:val="ro-MD"/>
        </w:rPr>
      </w:pPr>
    </w:p>
    <w:sectPr w:rsidR="00754D65" w:rsidRPr="001463A5" w:rsidSect="00215251">
      <w:headerReference w:type="default" r:id="rId8"/>
      <w:pgSz w:w="11906" w:h="16838"/>
      <w:pgMar w:top="1418" w:right="70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DDF9D" w14:textId="77777777" w:rsidR="00D974D8" w:rsidRDefault="00D974D8" w:rsidP="008075E4">
      <w:pPr>
        <w:spacing w:after="0" w:line="240" w:lineRule="auto"/>
      </w:pPr>
      <w:r>
        <w:separator/>
      </w:r>
    </w:p>
  </w:endnote>
  <w:endnote w:type="continuationSeparator" w:id="0">
    <w:p w14:paraId="4A6632BB" w14:textId="77777777" w:rsidR="00D974D8" w:rsidRDefault="00D974D8" w:rsidP="00807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471D5" w14:textId="77777777" w:rsidR="00D974D8" w:rsidRDefault="00D974D8" w:rsidP="008075E4">
      <w:pPr>
        <w:spacing w:after="0" w:line="240" w:lineRule="auto"/>
      </w:pPr>
      <w:r>
        <w:separator/>
      </w:r>
    </w:p>
  </w:footnote>
  <w:footnote w:type="continuationSeparator" w:id="0">
    <w:p w14:paraId="60DEFA53" w14:textId="77777777" w:rsidR="00D974D8" w:rsidRDefault="00D974D8" w:rsidP="00807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751750"/>
      <w:docPartObj>
        <w:docPartGallery w:val="Page Numbers (Top of Page)"/>
        <w:docPartUnique/>
      </w:docPartObj>
    </w:sdtPr>
    <w:sdtEndPr>
      <w:rPr>
        <w:rFonts w:ascii="Times New Roman" w:hAnsi="Times New Roman" w:cs="Times New Roman"/>
        <w:sz w:val="28"/>
        <w:szCs w:val="28"/>
      </w:rPr>
    </w:sdtEndPr>
    <w:sdtContent>
      <w:p w14:paraId="7C40F247" w14:textId="26F84F76" w:rsidR="008075E4" w:rsidRPr="008075E4" w:rsidRDefault="008075E4" w:rsidP="00215251">
        <w:pPr>
          <w:pStyle w:val="Header"/>
          <w:ind w:left="0"/>
          <w:jc w:val="center"/>
          <w:rPr>
            <w:rFonts w:ascii="Times New Roman" w:hAnsi="Times New Roman" w:cs="Times New Roman"/>
            <w:sz w:val="28"/>
            <w:szCs w:val="28"/>
          </w:rPr>
        </w:pPr>
        <w:r w:rsidRPr="008075E4">
          <w:rPr>
            <w:rFonts w:ascii="Times New Roman" w:hAnsi="Times New Roman" w:cs="Times New Roman"/>
            <w:sz w:val="28"/>
            <w:szCs w:val="28"/>
          </w:rPr>
          <w:fldChar w:fldCharType="begin"/>
        </w:r>
        <w:r w:rsidRPr="008075E4">
          <w:rPr>
            <w:rFonts w:ascii="Times New Roman" w:hAnsi="Times New Roman" w:cs="Times New Roman"/>
            <w:sz w:val="28"/>
            <w:szCs w:val="28"/>
          </w:rPr>
          <w:instrText>PAGE   \* MERGEFORMAT</w:instrText>
        </w:r>
        <w:r w:rsidRPr="008075E4">
          <w:rPr>
            <w:rFonts w:ascii="Times New Roman" w:hAnsi="Times New Roman" w:cs="Times New Roman"/>
            <w:sz w:val="28"/>
            <w:szCs w:val="28"/>
          </w:rPr>
          <w:fldChar w:fldCharType="separate"/>
        </w:r>
        <w:r w:rsidRPr="008075E4">
          <w:rPr>
            <w:rFonts w:ascii="Times New Roman" w:hAnsi="Times New Roman" w:cs="Times New Roman"/>
            <w:sz w:val="28"/>
            <w:szCs w:val="28"/>
          </w:rPr>
          <w:t>2</w:t>
        </w:r>
        <w:r w:rsidRPr="008075E4">
          <w:rPr>
            <w:rFonts w:ascii="Times New Roman" w:hAnsi="Times New Roman" w:cs="Times New Roman"/>
            <w:sz w:val="28"/>
            <w:szCs w:val="28"/>
          </w:rPr>
          <w:fldChar w:fldCharType="end"/>
        </w:r>
      </w:p>
    </w:sdtContent>
  </w:sdt>
  <w:p w14:paraId="41339986" w14:textId="77777777" w:rsidR="008075E4" w:rsidRDefault="008075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37354"/>
    <w:multiLevelType w:val="multilevel"/>
    <w:tmpl w:val="810C2B4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3A5"/>
    <w:rsid w:val="0004361E"/>
    <w:rsid w:val="0006743E"/>
    <w:rsid w:val="000E72AC"/>
    <w:rsid w:val="001463A5"/>
    <w:rsid w:val="00146BC6"/>
    <w:rsid w:val="00172A10"/>
    <w:rsid w:val="001831E1"/>
    <w:rsid w:val="001A2BF1"/>
    <w:rsid w:val="001A54DA"/>
    <w:rsid w:val="00214315"/>
    <w:rsid w:val="00215251"/>
    <w:rsid w:val="002E5E40"/>
    <w:rsid w:val="00314001"/>
    <w:rsid w:val="003A1CD8"/>
    <w:rsid w:val="005169E2"/>
    <w:rsid w:val="00537416"/>
    <w:rsid w:val="005B5B4A"/>
    <w:rsid w:val="005E649A"/>
    <w:rsid w:val="006019F7"/>
    <w:rsid w:val="006366E3"/>
    <w:rsid w:val="00660D88"/>
    <w:rsid w:val="006D0D1E"/>
    <w:rsid w:val="00754D65"/>
    <w:rsid w:val="007700C0"/>
    <w:rsid w:val="00775C48"/>
    <w:rsid w:val="007F0D85"/>
    <w:rsid w:val="008075E4"/>
    <w:rsid w:val="009658AD"/>
    <w:rsid w:val="009C6D90"/>
    <w:rsid w:val="009E18E4"/>
    <w:rsid w:val="00A07015"/>
    <w:rsid w:val="00AC0654"/>
    <w:rsid w:val="00AF64D5"/>
    <w:rsid w:val="00B111B8"/>
    <w:rsid w:val="00C16502"/>
    <w:rsid w:val="00C24C83"/>
    <w:rsid w:val="00C25B25"/>
    <w:rsid w:val="00C91017"/>
    <w:rsid w:val="00CE5A89"/>
    <w:rsid w:val="00D41672"/>
    <w:rsid w:val="00D974D8"/>
    <w:rsid w:val="00DC0341"/>
    <w:rsid w:val="00E00D51"/>
    <w:rsid w:val="00ED1262"/>
    <w:rsid w:val="00FE0EA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AC115"/>
  <w15:chartTrackingRefBased/>
  <w15:docId w15:val="{000BF708-5569-4316-8ADE-C2A9C4EA4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63A5"/>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1463A5"/>
    <w:rPr>
      <w:rFonts w:ascii="Times New Roman" w:eastAsia="Times New Roman" w:hAnsi="Times New Roman" w:cs="Times New Roman"/>
      <w:shd w:val="clear" w:color="auto" w:fill="FFFFFF"/>
    </w:rPr>
  </w:style>
  <w:style w:type="paragraph" w:styleId="BodyText">
    <w:name w:val="Body Text"/>
    <w:basedOn w:val="Normal"/>
    <w:link w:val="BodyTextChar"/>
    <w:qFormat/>
    <w:rsid w:val="001463A5"/>
    <w:pPr>
      <w:widowControl w:val="0"/>
      <w:shd w:val="clear" w:color="auto" w:fill="FFFFFF"/>
      <w:spacing w:after="0" w:line="276" w:lineRule="auto"/>
      <w:ind w:left="0" w:firstLine="400"/>
    </w:pPr>
    <w:rPr>
      <w:rFonts w:ascii="Times New Roman" w:eastAsia="Times New Roman" w:hAnsi="Times New Roman" w:cs="Times New Roman"/>
      <w:sz w:val="22"/>
      <w:szCs w:val="22"/>
      <w:lang w:val="ro-MD"/>
    </w:rPr>
  </w:style>
  <w:style w:type="character" w:customStyle="1" w:styleId="BodyTextChar1">
    <w:name w:val="Body Text Char1"/>
    <w:basedOn w:val="DefaultParagraphFont"/>
    <w:uiPriority w:val="99"/>
    <w:semiHidden/>
    <w:rsid w:val="001463A5"/>
    <w:rPr>
      <w:rFonts w:ascii="Georgia" w:hAnsi="Georgia"/>
      <w:sz w:val="24"/>
      <w:szCs w:val="24"/>
      <w:lang w:val="ro-RO"/>
    </w:rPr>
  </w:style>
  <w:style w:type="paragraph" w:styleId="NoSpacing">
    <w:name w:val="No Spacing"/>
    <w:uiPriority w:val="1"/>
    <w:qFormat/>
    <w:rsid w:val="000E72AC"/>
  </w:style>
  <w:style w:type="paragraph" w:styleId="Header">
    <w:name w:val="header"/>
    <w:basedOn w:val="Normal"/>
    <w:link w:val="HeaderChar"/>
    <w:uiPriority w:val="99"/>
    <w:unhideWhenUsed/>
    <w:rsid w:val="008075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5E4"/>
    <w:rPr>
      <w:rFonts w:ascii="Georgia" w:hAnsi="Georgia"/>
      <w:sz w:val="24"/>
      <w:szCs w:val="24"/>
      <w:lang w:val="ro-RO"/>
    </w:rPr>
  </w:style>
  <w:style w:type="paragraph" w:styleId="Footer">
    <w:name w:val="footer"/>
    <w:basedOn w:val="Normal"/>
    <w:link w:val="FooterChar"/>
    <w:uiPriority w:val="99"/>
    <w:unhideWhenUsed/>
    <w:rsid w:val="008075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5E4"/>
    <w:rPr>
      <w:rFonts w:ascii="Georgia" w:hAnsi="Georgia"/>
      <w:sz w:val="24"/>
      <w:szCs w:val="24"/>
      <w:lang w:val="ro-RO"/>
    </w:rPr>
  </w:style>
  <w:style w:type="character" w:styleId="CommentReference">
    <w:name w:val="annotation reference"/>
    <w:basedOn w:val="DefaultParagraphFont"/>
    <w:uiPriority w:val="99"/>
    <w:semiHidden/>
    <w:unhideWhenUsed/>
    <w:rsid w:val="009658AD"/>
    <w:rPr>
      <w:sz w:val="16"/>
      <w:szCs w:val="16"/>
    </w:rPr>
  </w:style>
  <w:style w:type="paragraph" w:styleId="CommentText">
    <w:name w:val="annotation text"/>
    <w:basedOn w:val="Normal"/>
    <w:link w:val="CommentTextChar"/>
    <w:uiPriority w:val="99"/>
    <w:unhideWhenUsed/>
    <w:rsid w:val="009658AD"/>
    <w:pPr>
      <w:spacing w:line="240" w:lineRule="auto"/>
    </w:pPr>
    <w:rPr>
      <w:sz w:val="20"/>
      <w:szCs w:val="20"/>
    </w:rPr>
  </w:style>
  <w:style w:type="character" w:customStyle="1" w:styleId="CommentTextChar">
    <w:name w:val="Comment Text Char"/>
    <w:basedOn w:val="DefaultParagraphFont"/>
    <w:link w:val="CommentText"/>
    <w:uiPriority w:val="99"/>
    <w:rsid w:val="009658AD"/>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9658AD"/>
    <w:rPr>
      <w:b/>
      <w:bCs/>
    </w:rPr>
  </w:style>
  <w:style w:type="character" w:customStyle="1" w:styleId="CommentSubjectChar">
    <w:name w:val="Comment Subject Char"/>
    <w:basedOn w:val="CommentTextChar"/>
    <w:link w:val="CommentSubject"/>
    <w:uiPriority w:val="99"/>
    <w:semiHidden/>
    <w:rsid w:val="009658AD"/>
    <w:rPr>
      <w:rFonts w:ascii="Georgia" w:hAnsi="Georgia"/>
      <w:b/>
      <w:bCs/>
      <w:sz w:val="20"/>
      <w:szCs w:val="20"/>
      <w:lang w:val="ro-RO"/>
    </w:rPr>
  </w:style>
  <w:style w:type="character" w:styleId="Hyperlink">
    <w:name w:val="Hyperlink"/>
    <w:basedOn w:val="DefaultParagraphFont"/>
    <w:uiPriority w:val="99"/>
    <w:semiHidden/>
    <w:unhideWhenUsed/>
    <w:rsid w:val="009658AD"/>
    <w:rPr>
      <w:color w:val="0000FF"/>
      <w:u w:val="single"/>
    </w:rPr>
  </w:style>
  <w:style w:type="paragraph" w:styleId="Revision">
    <w:name w:val="Revision"/>
    <w:hidden/>
    <w:uiPriority w:val="99"/>
    <w:semiHidden/>
    <w:rsid w:val="009658AD"/>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705147">
      <w:bodyDiv w:val="1"/>
      <w:marLeft w:val="0"/>
      <w:marRight w:val="0"/>
      <w:marTop w:val="0"/>
      <w:marBottom w:val="0"/>
      <w:divBdr>
        <w:top w:val="none" w:sz="0" w:space="0" w:color="auto"/>
        <w:left w:val="none" w:sz="0" w:space="0" w:color="auto"/>
        <w:bottom w:val="none" w:sz="0" w:space="0" w:color="auto"/>
        <w:right w:val="none" w:sz="0" w:space="0" w:color="auto"/>
      </w:divBdr>
      <w:divsChild>
        <w:div w:id="710570152">
          <w:marLeft w:val="0"/>
          <w:marRight w:val="0"/>
          <w:marTop w:val="0"/>
          <w:marBottom w:val="0"/>
          <w:divBdr>
            <w:top w:val="none" w:sz="0" w:space="0" w:color="auto"/>
            <w:left w:val="none" w:sz="0" w:space="0" w:color="auto"/>
            <w:bottom w:val="none" w:sz="0" w:space="0" w:color="auto"/>
            <w:right w:val="none" w:sz="0" w:space="0" w:color="auto"/>
          </w:divBdr>
        </w:div>
      </w:divsChild>
    </w:div>
    <w:div w:id="1825007839">
      <w:bodyDiv w:val="1"/>
      <w:marLeft w:val="0"/>
      <w:marRight w:val="0"/>
      <w:marTop w:val="0"/>
      <w:marBottom w:val="0"/>
      <w:divBdr>
        <w:top w:val="none" w:sz="0" w:space="0" w:color="auto"/>
        <w:left w:val="none" w:sz="0" w:space="0" w:color="auto"/>
        <w:bottom w:val="none" w:sz="0" w:space="0" w:color="auto"/>
        <w:right w:val="none" w:sz="0" w:space="0" w:color="auto"/>
      </w:divBdr>
      <w:divsChild>
        <w:div w:id="2949162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38C9725-5D3A-4B07-9BCA-1D31FC15DD15}"/>
</file>

<file path=customXml/itemProps2.xml><?xml version="1.0" encoding="utf-8"?>
<ds:datastoreItem xmlns:ds="http://schemas.openxmlformats.org/officeDocument/2006/customXml" ds:itemID="{CB18BEC1-6030-417A-BE5B-75B6F922B501}"/>
</file>

<file path=customXml/itemProps3.xml><?xml version="1.0" encoding="utf-8"?>
<ds:datastoreItem xmlns:ds="http://schemas.openxmlformats.org/officeDocument/2006/customXml" ds:itemID="{604632A7-E16F-4868-B111-2DDA4AF37AF6}"/>
</file>

<file path=customXml/itemProps4.xml><?xml version="1.0" encoding="utf-8"?>
<ds:datastoreItem xmlns:ds="http://schemas.openxmlformats.org/officeDocument/2006/customXml" ds:itemID="{4DB6CE46-F2F4-490A-9974-9D3600EB6B5F}"/>
</file>

<file path=docProps/app.xml><?xml version="1.0" encoding="utf-8"?>
<Properties xmlns="http://schemas.openxmlformats.org/officeDocument/2006/extended-properties" xmlns:vt="http://schemas.openxmlformats.org/officeDocument/2006/docPropsVTypes">
  <Template>Normal</Template>
  <TotalTime>3</TotalTime>
  <Pages>4</Pages>
  <Words>1079</Words>
  <Characters>6259</Characters>
  <Application>Microsoft Office Word</Application>
  <DocSecurity>0</DocSecurity>
  <Lines>52</Lines>
  <Paragraphs>14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L_318.2023.ro</dc:title>
  <dc:subject/>
  <dc:creator>Iurie Cernean</dc:creator>
  <cp:keywords/>
  <dc:description/>
  <cp:lastModifiedBy>Inga Rusnac</cp:lastModifiedBy>
  <cp:revision>3</cp:revision>
  <dcterms:created xsi:type="dcterms:W3CDTF">2023-10-27T06:33:00Z</dcterms:created>
  <dcterms:modified xsi:type="dcterms:W3CDTF">2023-10-27T06:36:00Z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