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Georgia" w:cs="Georgia" w:eastAsia="Georgia" w:hAnsi="Georgia"/>
          <w:b w:val="1"/>
          <w:i w:val="0"/>
          <w:smallCaps w:val="0"/>
          <w:strike w:val="0"/>
          <w:color w:val="000000"/>
          <w:sz w:val="30"/>
          <w:szCs w:val="30"/>
          <w:u w:val="none"/>
          <w:shd w:fill="auto" w:val="clear"/>
          <w:vertAlign w:val="baseline"/>
        </w:rPr>
        <w:sectPr>
          <w:headerReference r:id="rId7" w:type="default"/>
          <w:headerReference r:id="rId8" w:type="first"/>
          <w:footerReference r:id="rId9" w:type="first"/>
          <w:pgSz w:h="16838" w:w="11906" w:orient="portrait"/>
          <w:pgMar w:bottom="851" w:top="2041" w:left="851" w:right="1021" w:header="851" w:footer="482"/>
          <w:pgNumType w:start="1"/>
          <w:titlePg w:val="1"/>
        </w:sectPr>
      </w:pPr>
      <w:r w:rsidDel="00000000" w:rsidR="00000000" w:rsidRPr="00000000">
        <w:rPr>
          <w:rFonts w:ascii="Georgia" w:cs="Georgia" w:eastAsia="Georgia" w:hAnsi="Georgia"/>
          <w:b w:val="1"/>
          <w:i w:val="0"/>
          <w:smallCaps w:val="0"/>
          <w:strike w:val="0"/>
          <w:color w:val="000000"/>
          <w:sz w:val="30"/>
          <w:szCs w:val="30"/>
          <w:u w:val="none"/>
          <w:shd w:fill="auto" w:val="clear"/>
          <w:vertAlign w:val="baseline"/>
          <w:rtl w:val="0"/>
        </w:rPr>
        <w:t xml:space="preserve">Deputat în Parlamentul</w:t>
        <w:br w:type="textWrapping"/>
        <w:t xml:space="preserve">Republicii Moldova</w:t>
      </w:r>
    </w:p>
    <w:p w:rsidR="00000000" w:rsidDel="00000000" w:rsidP="00000000" w:rsidRDefault="00000000" w:rsidRPr="00000000" w14:paraId="00000002">
      <w:pPr>
        <w:spacing w:after="0" w:line="240" w:lineRule="auto"/>
        <w:ind w:left="0" w:firstLine="851"/>
        <w:jc w:val="right"/>
        <w:rPr>
          <w:b w:val="1"/>
          <w:sz w:val="28"/>
          <w:szCs w:val="28"/>
        </w:rPr>
      </w:pPr>
      <w:r w:rsidDel="00000000" w:rsidR="00000000" w:rsidRPr="00000000">
        <w:rPr>
          <w:rtl w:val="0"/>
        </w:rPr>
      </w:r>
    </w:p>
    <w:p w:rsidR="00000000" w:rsidDel="00000000" w:rsidP="00000000" w:rsidRDefault="00000000" w:rsidRPr="00000000" w14:paraId="00000003">
      <w:pPr>
        <w:spacing w:after="0" w:line="240" w:lineRule="auto"/>
        <w:ind w:left="0" w:firstLine="851"/>
        <w:jc w:val="right"/>
        <w:rPr>
          <w:b w:val="1"/>
          <w:sz w:val="28"/>
          <w:szCs w:val="28"/>
        </w:rPr>
      </w:pPr>
      <w:r w:rsidDel="00000000" w:rsidR="00000000" w:rsidRPr="00000000">
        <w:rPr>
          <w:rtl w:val="0"/>
        </w:rPr>
      </w:r>
    </w:p>
    <w:p w:rsidR="00000000" w:rsidDel="00000000" w:rsidP="00000000" w:rsidRDefault="00000000" w:rsidRPr="00000000" w14:paraId="00000004">
      <w:pPr>
        <w:spacing w:after="0" w:lineRule="auto"/>
        <w:ind w:left="0" w:firstLine="851"/>
        <w:jc w:val="right"/>
        <w:rPr>
          <w:b w:val="1"/>
          <w:sz w:val="28"/>
          <w:szCs w:val="28"/>
        </w:rPr>
      </w:pPr>
      <w:r w:rsidDel="00000000" w:rsidR="00000000" w:rsidRPr="00000000">
        <w:rPr>
          <w:rtl w:val="0"/>
        </w:rPr>
      </w:r>
    </w:p>
    <w:p w:rsidR="00000000" w:rsidDel="00000000" w:rsidP="00000000" w:rsidRDefault="00000000" w:rsidRPr="00000000" w14:paraId="00000005">
      <w:pPr>
        <w:spacing w:after="0" w:lineRule="auto"/>
        <w:ind w:left="0" w:firstLine="851"/>
        <w:jc w:val="right"/>
        <w:rPr>
          <w:b w:val="1"/>
          <w:sz w:val="28"/>
          <w:szCs w:val="28"/>
        </w:rPr>
      </w:pPr>
      <w:r w:rsidDel="00000000" w:rsidR="00000000" w:rsidRPr="00000000">
        <w:rPr>
          <w:rtl w:val="0"/>
        </w:rPr>
      </w:r>
    </w:p>
    <w:p w:rsidR="00000000" w:rsidDel="00000000" w:rsidP="00000000" w:rsidRDefault="00000000" w:rsidRPr="00000000" w14:paraId="00000006">
      <w:pPr>
        <w:spacing w:after="0" w:lineRule="auto"/>
        <w:ind w:left="0" w:firstLine="851"/>
        <w:jc w:val="right"/>
        <w:rPr>
          <w:b w:val="1"/>
          <w:sz w:val="28"/>
          <w:szCs w:val="28"/>
        </w:rPr>
      </w:pPr>
      <w:r w:rsidDel="00000000" w:rsidR="00000000" w:rsidRPr="00000000">
        <w:rPr>
          <w:b w:val="1"/>
          <w:sz w:val="28"/>
          <w:szCs w:val="28"/>
          <w:rtl w:val="0"/>
        </w:rPr>
        <w:t xml:space="preserve">Biroul Permanent al </w:t>
      </w:r>
    </w:p>
    <w:p w:rsidR="00000000" w:rsidDel="00000000" w:rsidP="00000000" w:rsidRDefault="00000000" w:rsidRPr="00000000" w14:paraId="00000007">
      <w:pPr>
        <w:spacing w:after="0" w:lineRule="auto"/>
        <w:ind w:left="0" w:firstLine="851"/>
        <w:jc w:val="right"/>
        <w:rPr>
          <w:b w:val="1"/>
          <w:sz w:val="28"/>
          <w:szCs w:val="28"/>
        </w:rPr>
      </w:pPr>
      <w:r w:rsidDel="00000000" w:rsidR="00000000" w:rsidRPr="00000000">
        <w:rPr>
          <w:b w:val="1"/>
          <w:sz w:val="28"/>
          <w:szCs w:val="28"/>
          <w:rtl w:val="0"/>
        </w:rPr>
        <w:t xml:space="preserve">Parlamentului Republicii Moldova</w:t>
      </w:r>
    </w:p>
    <w:p w:rsidR="00000000" w:rsidDel="00000000" w:rsidP="00000000" w:rsidRDefault="00000000" w:rsidRPr="00000000" w14:paraId="00000008">
      <w:pPr>
        <w:spacing w:after="0" w:lineRule="auto"/>
        <w:ind w:left="0" w:firstLine="851"/>
        <w:jc w:val="right"/>
        <w:rPr>
          <w:b w:val="1"/>
          <w:sz w:val="28"/>
          <w:szCs w:val="28"/>
        </w:rPr>
      </w:pPr>
      <w:r w:rsidDel="00000000" w:rsidR="00000000" w:rsidRPr="00000000">
        <w:rPr>
          <w:rtl w:val="0"/>
        </w:rPr>
      </w:r>
    </w:p>
    <w:p w:rsidR="00000000" w:rsidDel="00000000" w:rsidP="00000000" w:rsidRDefault="00000000" w:rsidRPr="00000000" w14:paraId="00000009">
      <w:pPr>
        <w:spacing w:after="0" w:lineRule="auto"/>
        <w:ind w:left="0" w:firstLine="851"/>
        <w:jc w:val="right"/>
        <w:rPr>
          <w:b w:val="1"/>
          <w:sz w:val="28"/>
          <w:szCs w:val="28"/>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sz w:val="28"/>
          <w:szCs w:val="28"/>
        </w:rPr>
      </w:pPr>
      <w:r w:rsidDel="00000000" w:rsidR="00000000" w:rsidRPr="00000000">
        <w:rPr>
          <w:sz w:val="28"/>
          <w:szCs w:val="28"/>
          <w:rtl w:val="0"/>
        </w:rPr>
        <w:t xml:space="preserve">În temeiul art. 73 din Constituția Republicii Moldova și art. 47 din Regulamentul Parlamentului, se înaintează spre examinare Parlamentului, cu titlu de inițiativă legislativă proiectul de lege pentru modificarea art.27 din Legea nr.163/2010 privind autorizarea executării lucrărilor de construcții. </w:t>
      </w:r>
    </w:p>
    <w:p w:rsidR="00000000" w:rsidDel="00000000" w:rsidP="00000000" w:rsidRDefault="00000000" w:rsidRPr="00000000" w14:paraId="0000000B">
      <w:pPr>
        <w:spacing w:after="0" w:lineRule="auto"/>
        <w:ind w:left="0" w:firstLine="851"/>
        <w:jc w:val="both"/>
        <w:rPr>
          <w:sz w:val="28"/>
          <w:szCs w:val="28"/>
        </w:rPr>
      </w:pPr>
      <w:r w:rsidDel="00000000" w:rsidR="00000000" w:rsidRPr="00000000">
        <w:rPr>
          <w:rtl w:val="0"/>
        </w:rPr>
      </w:r>
    </w:p>
    <w:p w:rsidR="00000000" w:rsidDel="00000000" w:rsidP="00000000" w:rsidRDefault="00000000" w:rsidRPr="00000000" w14:paraId="0000000C">
      <w:pPr>
        <w:spacing w:after="0" w:lineRule="auto"/>
        <w:ind w:left="0" w:firstLine="851"/>
        <w:rPr>
          <w:i w:val="1"/>
          <w:sz w:val="28"/>
          <w:szCs w:val="28"/>
        </w:rPr>
      </w:pPr>
      <w:r w:rsidDel="00000000" w:rsidR="00000000" w:rsidRPr="00000000">
        <w:rPr>
          <w:i w:val="1"/>
          <w:sz w:val="28"/>
          <w:szCs w:val="28"/>
          <w:rtl w:val="0"/>
        </w:rPr>
        <w:t xml:space="preserve">      Anexă:   </w:t>
      </w:r>
    </w:p>
    <w:p w:rsidR="00000000" w:rsidDel="00000000" w:rsidP="00000000" w:rsidRDefault="00000000" w:rsidRPr="00000000" w14:paraId="0000000D">
      <w:pPr>
        <w:numPr>
          <w:ilvl w:val="0"/>
          <w:numId w:val="2"/>
        </w:numPr>
        <w:spacing w:after="0" w:lineRule="auto"/>
        <w:ind w:left="1440" w:hanging="360"/>
        <w:rPr>
          <w:i w:val="1"/>
          <w:sz w:val="28"/>
          <w:szCs w:val="28"/>
          <w:u w:val="none"/>
        </w:rPr>
      </w:pPr>
      <w:r w:rsidDel="00000000" w:rsidR="00000000" w:rsidRPr="00000000">
        <w:rPr>
          <w:i w:val="1"/>
          <w:sz w:val="28"/>
          <w:szCs w:val="28"/>
          <w:rtl w:val="0"/>
        </w:rPr>
        <w:t xml:space="preserve">Proiectul de lege</w:t>
      </w:r>
      <w:r w:rsidDel="00000000" w:rsidR="00000000" w:rsidRPr="00000000">
        <w:rPr>
          <w:rtl w:val="0"/>
        </w:rPr>
      </w:r>
    </w:p>
    <w:p w:rsidR="00000000" w:rsidDel="00000000" w:rsidP="00000000" w:rsidRDefault="00000000" w:rsidRPr="00000000" w14:paraId="0000000E">
      <w:pPr>
        <w:numPr>
          <w:ilvl w:val="0"/>
          <w:numId w:val="2"/>
        </w:numPr>
        <w:spacing w:after="0" w:lineRule="auto"/>
        <w:ind w:left="1440" w:hanging="360"/>
        <w:rPr>
          <w:i w:val="1"/>
          <w:sz w:val="28"/>
          <w:szCs w:val="28"/>
          <w:u w:val="none"/>
        </w:rPr>
      </w:pPr>
      <w:r w:rsidDel="00000000" w:rsidR="00000000" w:rsidRPr="00000000">
        <w:rPr>
          <w:i w:val="1"/>
          <w:sz w:val="28"/>
          <w:szCs w:val="28"/>
          <w:rtl w:val="0"/>
        </w:rPr>
        <w:t xml:space="preserve"> Nota informativă</w:t>
      </w:r>
      <w:r w:rsidDel="00000000" w:rsidR="00000000" w:rsidRPr="00000000">
        <w:rPr>
          <w:rtl w:val="0"/>
        </w:rPr>
      </w:r>
    </w:p>
    <w:p w:rsidR="00000000" w:rsidDel="00000000" w:rsidP="00000000" w:rsidRDefault="00000000" w:rsidRPr="00000000" w14:paraId="0000000F">
      <w:pPr>
        <w:spacing w:after="0" w:line="276" w:lineRule="auto"/>
        <w:ind w:left="0" w:firstLine="851"/>
        <w:rPr>
          <w:b w:val="1"/>
          <w:i w:val="1"/>
          <w:sz w:val="28"/>
          <w:szCs w:val="28"/>
        </w:rPr>
      </w:pPr>
      <w:r w:rsidDel="00000000" w:rsidR="00000000" w:rsidRPr="00000000">
        <w:rPr>
          <w:rtl w:val="0"/>
        </w:rPr>
      </w:r>
    </w:p>
    <w:p w:rsidR="00000000" w:rsidDel="00000000" w:rsidP="00000000" w:rsidRDefault="00000000" w:rsidRPr="00000000" w14:paraId="00000010">
      <w:pPr>
        <w:spacing w:after="0" w:line="276" w:lineRule="auto"/>
        <w:ind w:left="0" w:firstLine="851"/>
        <w:rPr>
          <w:b w:val="1"/>
          <w:i w:val="1"/>
          <w:sz w:val="28"/>
          <w:szCs w:val="28"/>
        </w:rPr>
      </w:pPr>
      <w:r w:rsidDel="00000000" w:rsidR="00000000" w:rsidRPr="00000000">
        <w:rPr>
          <w:rtl w:val="0"/>
        </w:rPr>
      </w:r>
    </w:p>
    <w:p w:rsidR="00000000" w:rsidDel="00000000" w:rsidP="00000000" w:rsidRDefault="00000000" w:rsidRPr="00000000" w14:paraId="00000011">
      <w:pPr>
        <w:spacing w:after="0" w:lineRule="auto"/>
        <w:ind w:left="0" w:firstLine="851"/>
        <w:jc w:val="right"/>
        <w:rPr>
          <w:b w:val="1"/>
          <w:i w:val="1"/>
          <w:sz w:val="28"/>
          <w:szCs w:val="28"/>
        </w:rPr>
      </w:pPr>
      <w:r w:rsidDel="00000000" w:rsidR="00000000" w:rsidRPr="00000000">
        <w:rPr>
          <w:rtl w:val="0"/>
        </w:rPr>
      </w:r>
    </w:p>
    <w:p w:rsidR="00000000" w:rsidDel="00000000" w:rsidP="00000000" w:rsidRDefault="00000000" w:rsidRPr="00000000" w14:paraId="00000012">
      <w:pPr>
        <w:spacing w:after="0" w:lineRule="auto"/>
        <w:ind w:left="0" w:firstLine="851"/>
        <w:jc w:val="right"/>
        <w:rPr>
          <w:b w:val="1"/>
          <w:sz w:val="28"/>
          <w:szCs w:val="28"/>
        </w:rPr>
      </w:pPr>
      <w:r w:rsidDel="00000000" w:rsidR="00000000" w:rsidRPr="00000000">
        <w:rPr>
          <w:b w:val="1"/>
          <w:sz w:val="28"/>
          <w:szCs w:val="28"/>
          <w:rtl w:val="0"/>
        </w:rPr>
        <w:t xml:space="preserve">Deputat,</w:t>
      </w:r>
    </w:p>
    <w:p w:rsidR="00000000" w:rsidDel="00000000" w:rsidP="00000000" w:rsidRDefault="00000000" w:rsidRPr="00000000" w14:paraId="00000013">
      <w:pPr>
        <w:spacing w:after="0" w:lineRule="auto"/>
        <w:ind w:left="0" w:firstLine="851"/>
        <w:jc w:val="right"/>
        <w:rPr>
          <w:b w:val="1"/>
          <w:sz w:val="28"/>
          <w:szCs w:val="28"/>
        </w:rPr>
      </w:pPr>
      <w:r w:rsidDel="00000000" w:rsidR="00000000" w:rsidRPr="00000000">
        <w:rPr>
          <w:b w:val="1"/>
          <w:sz w:val="28"/>
          <w:szCs w:val="28"/>
          <w:rtl w:val="0"/>
        </w:rPr>
        <w:t xml:space="preserve">Larisa VOLOH</w:t>
      </w:r>
    </w:p>
    <w:p w:rsidR="00000000" w:rsidDel="00000000" w:rsidP="00000000" w:rsidRDefault="00000000" w:rsidRPr="00000000" w14:paraId="00000014">
      <w:pPr>
        <w:spacing w:after="0" w:lineRule="auto"/>
        <w:ind w:left="0" w:firstLine="0"/>
        <w:rPr>
          <w:b w:val="1"/>
          <w:sz w:val="28"/>
          <w:szCs w:val="28"/>
        </w:rPr>
      </w:pPr>
      <w:r w:rsidDel="00000000" w:rsidR="00000000" w:rsidRPr="00000000">
        <w:rPr>
          <w:rtl w:val="0"/>
        </w:rPr>
      </w:r>
    </w:p>
    <w:p w:rsidR="00000000" w:rsidDel="00000000" w:rsidP="00000000" w:rsidRDefault="00000000" w:rsidRPr="00000000" w14:paraId="00000015">
      <w:pPr>
        <w:spacing w:after="0" w:lineRule="auto"/>
        <w:ind w:left="0" w:firstLine="0"/>
        <w:rPr>
          <w:b w:val="1"/>
          <w:sz w:val="28"/>
          <w:szCs w:val="28"/>
        </w:rPr>
      </w:pPr>
      <w:r w:rsidDel="00000000" w:rsidR="00000000" w:rsidRPr="00000000">
        <w:rPr>
          <w:rtl w:val="0"/>
        </w:rPr>
      </w:r>
    </w:p>
    <w:p w:rsidR="00000000" w:rsidDel="00000000" w:rsidP="00000000" w:rsidRDefault="00000000" w:rsidRPr="00000000" w14:paraId="00000016">
      <w:pPr>
        <w:spacing w:line="240" w:lineRule="auto"/>
        <w:ind w:left="0" w:firstLine="0"/>
        <w:jc w:val="left"/>
        <w:rPr>
          <w:i w:val="1"/>
        </w:rPr>
      </w:pPr>
      <w:r w:rsidDel="00000000" w:rsidR="00000000" w:rsidRPr="00000000">
        <w:rPr>
          <w:rtl w:val="0"/>
        </w:rPr>
      </w:r>
    </w:p>
    <w:p w:rsidR="00000000" w:rsidDel="00000000" w:rsidP="00000000" w:rsidRDefault="00000000" w:rsidRPr="00000000" w14:paraId="00000017">
      <w:pPr>
        <w:spacing w:line="240" w:lineRule="auto"/>
        <w:ind w:firstLine="708"/>
        <w:jc w:val="right"/>
        <w:rPr>
          <w:i w:val="1"/>
        </w:rPr>
      </w:pPr>
      <w:r w:rsidDel="00000000" w:rsidR="00000000" w:rsidRPr="00000000">
        <w:rPr>
          <w:rtl w:val="0"/>
        </w:rPr>
      </w:r>
    </w:p>
    <w:p w:rsidR="00000000" w:rsidDel="00000000" w:rsidP="00000000" w:rsidRDefault="00000000" w:rsidRPr="00000000" w14:paraId="00000018">
      <w:pPr>
        <w:spacing w:line="240" w:lineRule="auto"/>
        <w:ind w:left="0" w:firstLine="0"/>
        <w:jc w:val="left"/>
        <w:rPr>
          <w:i w:val="1"/>
        </w:rPr>
      </w:pPr>
      <w:r w:rsidDel="00000000" w:rsidR="00000000" w:rsidRPr="00000000">
        <w:rPr>
          <w:rtl w:val="0"/>
        </w:rPr>
      </w:r>
    </w:p>
    <w:p w:rsidR="00000000" w:rsidDel="00000000" w:rsidP="00000000" w:rsidRDefault="00000000" w:rsidRPr="00000000" w14:paraId="00000019">
      <w:pPr>
        <w:spacing w:line="240" w:lineRule="auto"/>
        <w:ind w:firstLine="708"/>
        <w:jc w:val="right"/>
        <w:rPr>
          <w:i w:val="1"/>
        </w:rPr>
      </w:pPr>
      <w:r w:rsidDel="00000000" w:rsidR="00000000" w:rsidRPr="00000000">
        <w:rPr>
          <w:i w:val="1"/>
          <w:rtl w:val="0"/>
        </w:rPr>
        <w:t xml:space="preserve">Proiect</w:t>
      </w:r>
    </w:p>
    <w:p w:rsidR="00000000" w:rsidDel="00000000" w:rsidP="00000000" w:rsidRDefault="00000000" w:rsidRPr="00000000" w14:paraId="0000001A">
      <w:pPr>
        <w:spacing w:line="240" w:lineRule="auto"/>
        <w:ind w:firstLine="708"/>
        <w:rPr/>
      </w:pPr>
      <w:r w:rsidDel="00000000" w:rsidR="00000000" w:rsidRPr="00000000">
        <w:rPr>
          <w:rtl w:val="0"/>
        </w:rPr>
      </w:r>
    </w:p>
    <w:p w:rsidR="00000000" w:rsidDel="00000000" w:rsidP="00000000" w:rsidRDefault="00000000" w:rsidRPr="00000000" w14:paraId="0000001B">
      <w:pPr>
        <w:tabs>
          <w:tab w:val="left" w:leader="none" w:pos="993"/>
        </w:tabs>
        <w:spacing w:after="0" w:line="276" w:lineRule="auto"/>
        <w:ind w:firstLine="851"/>
        <w:jc w:val="center"/>
        <w:rPr>
          <w:b w:val="1"/>
          <w:sz w:val="28"/>
          <w:szCs w:val="28"/>
        </w:rPr>
      </w:pPr>
      <w:r w:rsidDel="00000000" w:rsidR="00000000" w:rsidRPr="00000000">
        <w:rPr>
          <w:b w:val="1"/>
          <w:sz w:val="28"/>
          <w:szCs w:val="28"/>
          <w:rtl w:val="0"/>
        </w:rPr>
        <w:t xml:space="preserve">PARLAMENTUL REPUBLICII MOLDOVA</w:t>
      </w:r>
    </w:p>
    <w:p w:rsidR="00000000" w:rsidDel="00000000" w:rsidP="00000000" w:rsidRDefault="00000000" w:rsidRPr="00000000" w14:paraId="0000001C">
      <w:pPr>
        <w:tabs>
          <w:tab w:val="left" w:leader="none" w:pos="993"/>
        </w:tabs>
        <w:spacing w:after="0" w:line="276" w:lineRule="auto"/>
        <w:ind w:firstLine="567"/>
        <w:jc w:val="center"/>
        <w:rPr>
          <w:sz w:val="28"/>
          <w:szCs w:val="28"/>
        </w:rPr>
      </w:pPr>
      <w:r w:rsidDel="00000000" w:rsidR="00000000" w:rsidRPr="00000000">
        <w:rPr>
          <w:rtl w:val="0"/>
        </w:rPr>
      </w:r>
    </w:p>
    <w:p w:rsidR="00000000" w:rsidDel="00000000" w:rsidP="00000000" w:rsidRDefault="00000000" w:rsidRPr="00000000" w14:paraId="0000001D">
      <w:pPr>
        <w:tabs>
          <w:tab w:val="left" w:leader="none" w:pos="993"/>
        </w:tabs>
        <w:spacing w:after="0" w:line="276" w:lineRule="auto"/>
        <w:ind w:firstLine="851"/>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E">
      <w:pPr>
        <w:tabs>
          <w:tab w:val="left" w:leader="none" w:pos="993"/>
        </w:tabs>
        <w:spacing w:after="0" w:line="276" w:lineRule="auto"/>
        <w:ind w:firstLine="567"/>
        <w:jc w:val="center"/>
        <w:rPr>
          <w:b w:val="1"/>
          <w:sz w:val="28"/>
          <w:szCs w:val="28"/>
        </w:rPr>
      </w:pPr>
      <w:r w:rsidDel="00000000" w:rsidR="00000000" w:rsidRPr="00000000">
        <w:rPr>
          <w:rtl w:val="0"/>
        </w:rPr>
      </w:r>
    </w:p>
    <w:p w:rsidR="00000000" w:rsidDel="00000000" w:rsidP="00000000" w:rsidRDefault="00000000" w:rsidRPr="00000000" w14:paraId="0000001F">
      <w:pPr>
        <w:tabs>
          <w:tab w:val="left" w:leader="none" w:pos="993"/>
        </w:tabs>
        <w:spacing w:after="0" w:line="276" w:lineRule="auto"/>
        <w:ind w:firstLine="851"/>
        <w:jc w:val="center"/>
        <w:rPr>
          <w:b w:val="1"/>
          <w:sz w:val="28"/>
          <w:szCs w:val="28"/>
        </w:rPr>
      </w:pPr>
      <w:r w:rsidDel="00000000" w:rsidR="00000000" w:rsidRPr="00000000">
        <w:rPr>
          <w:b w:val="1"/>
          <w:sz w:val="28"/>
          <w:szCs w:val="28"/>
          <w:rtl w:val="0"/>
        </w:rPr>
        <w:t xml:space="preserve">pentru modificarea articolului 27 din Legea nr. 163/2010</w:t>
      </w:r>
    </w:p>
    <w:p w:rsidR="00000000" w:rsidDel="00000000" w:rsidP="00000000" w:rsidRDefault="00000000" w:rsidRPr="00000000" w14:paraId="00000020">
      <w:pPr>
        <w:tabs>
          <w:tab w:val="left" w:leader="none" w:pos="993"/>
        </w:tabs>
        <w:spacing w:after="0" w:line="276" w:lineRule="auto"/>
        <w:ind w:firstLine="851"/>
        <w:jc w:val="center"/>
        <w:rPr>
          <w:b w:val="1"/>
          <w:sz w:val="28"/>
          <w:szCs w:val="28"/>
        </w:rPr>
      </w:pPr>
      <w:r w:rsidDel="00000000" w:rsidR="00000000" w:rsidRPr="00000000">
        <w:rPr>
          <w:b w:val="1"/>
          <w:sz w:val="28"/>
          <w:szCs w:val="28"/>
          <w:rtl w:val="0"/>
        </w:rPr>
        <w:t xml:space="preserve">privind autorizarea executării lucrărilor de construcție</w:t>
      </w:r>
    </w:p>
    <w:p w:rsidR="00000000" w:rsidDel="00000000" w:rsidP="00000000" w:rsidRDefault="00000000" w:rsidRPr="00000000" w14:paraId="00000021">
      <w:pPr>
        <w:tabs>
          <w:tab w:val="left" w:leader="none" w:pos="993"/>
        </w:tabs>
        <w:spacing w:after="0" w:line="276" w:lineRule="auto"/>
        <w:ind w:firstLine="425"/>
        <w:jc w:val="both"/>
        <w:rPr>
          <w:sz w:val="28"/>
          <w:szCs w:val="28"/>
        </w:rPr>
      </w:pPr>
      <w:r w:rsidDel="00000000" w:rsidR="00000000" w:rsidRPr="00000000">
        <w:rPr>
          <w:rtl w:val="0"/>
        </w:rPr>
      </w:r>
    </w:p>
    <w:p w:rsidR="00000000" w:rsidDel="00000000" w:rsidP="00000000" w:rsidRDefault="00000000" w:rsidRPr="00000000" w14:paraId="00000022">
      <w:pPr>
        <w:tabs>
          <w:tab w:val="left" w:leader="none" w:pos="993"/>
        </w:tabs>
        <w:spacing w:after="0" w:line="276" w:lineRule="auto"/>
        <w:ind w:firstLine="425"/>
        <w:jc w:val="both"/>
        <w:rPr>
          <w:sz w:val="28"/>
          <w:szCs w:val="28"/>
        </w:rPr>
      </w:pPr>
      <w:r w:rsidDel="00000000" w:rsidR="00000000" w:rsidRPr="00000000">
        <w:rPr>
          <w:rtl w:val="0"/>
        </w:rPr>
      </w:r>
    </w:p>
    <w:p w:rsidR="00000000" w:rsidDel="00000000" w:rsidP="00000000" w:rsidRDefault="00000000" w:rsidRPr="00000000" w14:paraId="00000023">
      <w:pPr>
        <w:tabs>
          <w:tab w:val="left" w:leader="none" w:pos="567"/>
        </w:tabs>
        <w:spacing w:after="0" w:line="276" w:lineRule="auto"/>
        <w:ind w:left="0" w:firstLine="567"/>
        <w:jc w:val="both"/>
        <w:rPr>
          <w:sz w:val="28"/>
          <w:szCs w:val="28"/>
        </w:rPr>
      </w:pPr>
      <w:r w:rsidDel="00000000" w:rsidR="00000000" w:rsidRPr="00000000">
        <w:rPr>
          <w:sz w:val="28"/>
          <w:szCs w:val="28"/>
          <w:rtl w:val="0"/>
        </w:rPr>
        <w:tab/>
        <w:t xml:space="preserve">Parlamentul adoptă prezenta lege organică.</w:t>
      </w:r>
    </w:p>
    <w:p w:rsidR="00000000" w:rsidDel="00000000" w:rsidP="00000000" w:rsidRDefault="00000000" w:rsidRPr="00000000" w14:paraId="00000024">
      <w:pPr>
        <w:tabs>
          <w:tab w:val="left" w:leader="none" w:pos="567"/>
        </w:tabs>
        <w:spacing w:after="0" w:line="276" w:lineRule="auto"/>
        <w:ind w:firstLine="567"/>
        <w:jc w:val="both"/>
        <w:rPr>
          <w:sz w:val="28"/>
          <w:szCs w:val="28"/>
        </w:rPr>
      </w:pPr>
      <w:r w:rsidDel="00000000" w:rsidR="00000000" w:rsidRPr="00000000">
        <w:rPr>
          <w:rtl w:val="0"/>
        </w:rPr>
      </w:r>
    </w:p>
    <w:p w:rsidR="00000000" w:rsidDel="00000000" w:rsidP="00000000" w:rsidRDefault="00000000" w:rsidRPr="00000000" w14:paraId="00000025">
      <w:pPr>
        <w:tabs>
          <w:tab w:val="left" w:leader="none" w:pos="567"/>
        </w:tabs>
        <w:spacing w:after="0" w:line="240" w:lineRule="auto"/>
        <w:ind w:left="0" w:firstLine="567"/>
        <w:jc w:val="both"/>
        <w:rPr>
          <w:sz w:val="28"/>
          <w:szCs w:val="28"/>
        </w:rPr>
      </w:pPr>
      <w:r w:rsidDel="00000000" w:rsidR="00000000" w:rsidRPr="00000000">
        <w:rPr>
          <w:b w:val="1"/>
          <w:sz w:val="28"/>
          <w:szCs w:val="28"/>
          <w:rtl w:val="0"/>
        </w:rPr>
        <w:tab/>
        <w:t xml:space="preserve">Articol unic.</w:t>
      </w:r>
      <w:r w:rsidDel="00000000" w:rsidR="00000000" w:rsidRPr="00000000">
        <w:rPr>
          <w:sz w:val="28"/>
          <w:szCs w:val="28"/>
          <w:rtl w:val="0"/>
        </w:rPr>
        <w:t xml:space="preserve"> – Articolul 27 din Legea nr. 163/2010 privind autorizarea executării lucrărilor de construcție (Monitorul Oficial al Republicii Moldova, 2010, nr. 155-158, art. 549), cu modificările ulterioare, se modifică după cum urmează: </w:t>
      </w:r>
    </w:p>
    <w:p w:rsidR="00000000" w:rsidDel="00000000" w:rsidP="00000000" w:rsidRDefault="00000000" w:rsidRPr="00000000" w14:paraId="00000026">
      <w:pPr>
        <w:tabs>
          <w:tab w:val="left" w:leader="none" w:pos="993"/>
        </w:tabs>
        <w:spacing w:after="0" w:line="276" w:lineRule="auto"/>
        <w:ind w:left="0" w:firstLine="567"/>
        <w:jc w:val="both"/>
        <w:rPr>
          <w:sz w:val="28"/>
          <w:szCs w:val="28"/>
        </w:rPr>
      </w:pPr>
      <w:r w:rsidDel="00000000" w:rsidR="00000000" w:rsidRPr="00000000">
        <w:rPr>
          <w:rtl w:val="0"/>
        </w:rPr>
      </w:r>
    </w:p>
    <w:p w:rsidR="00000000" w:rsidDel="00000000" w:rsidP="00000000" w:rsidRDefault="00000000" w:rsidRPr="00000000" w14:paraId="00000027">
      <w:pPr>
        <w:numPr>
          <w:ilvl w:val="0"/>
          <w:numId w:val="1"/>
        </w:numPr>
        <w:spacing w:after="280" w:line="240" w:lineRule="auto"/>
        <w:ind w:left="720" w:hanging="360"/>
        <w:jc w:val="both"/>
        <w:rPr>
          <w:sz w:val="28"/>
          <w:szCs w:val="28"/>
          <w:highlight w:val="white"/>
          <w:u w:val="none"/>
        </w:rPr>
      </w:pPr>
      <w:r w:rsidDel="00000000" w:rsidR="00000000" w:rsidRPr="00000000">
        <w:rPr>
          <w:sz w:val="28"/>
          <w:szCs w:val="28"/>
          <w:highlight w:val="white"/>
          <w:rtl w:val="0"/>
        </w:rPr>
        <w:t xml:space="preserve">La alineatul (2) cuvintele „ce nu va depăși suma de 50 de lei” se substituie cu cuvintele „ , determinată în conformitate cu metodologia aprobată de Guvern.”</w:t>
      </w:r>
    </w:p>
    <w:p w:rsidR="00000000" w:rsidDel="00000000" w:rsidP="00000000" w:rsidRDefault="00000000" w:rsidRPr="00000000" w14:paraId="00000028">
      <w:pPr>
        <w:spacing w:after="280" w:line="240" w:lineRule="auto"/>
        <w:ind w:left="720" w:firstLine="0"/>
        <w:jc w:val="both"/>
        <w:rPr>
          <w:sz w:val="28"/>
          <w:szCs w:val="28"/>
          <w:highlight w:val="white"/>
        </w:rPr>
      </w:pPr>
      <w:r w:rsidDel="00000000" w:rsidR="00000000" w:rsidRPr="00000000">
        <w:rPr>
          <w:rtl w:val="0"/>
        </w:rPr>
      </w:r>
    </w:p>
    <w:p w:rsidR="00000000" w:rsidDel="00000000" w:rsidP="00000000" w:rsidRDefault="00000000" w:rsidRPr="00000000" w14:paraId="00000029">
      <w:pPr>
        <w:numPr>
          <w:ilvl w:val="0"/>
          <w:numId w:val="1"/>
        </w:numPr>
        <w:spacing w:after="280" w:line="240" w:lineRule="auto"/>
        <w:ind w:left="720" w:hanging="360"/>
        <w:jc w:val="both"/>
        <w:rPr>
          <w:sz w:val="28"/>
          <w:szCs w:val="28"/>
          <w:highlight w:val="white"/>
          <w:u w:val="none"/>
        </w:rPr>
      </w:pPr>
      <w:r w:rsidDel="00000000" w:rsidR="00000000" w:rsidRPr="00000000">
        <w:rPr>
          <w:sz w:val="28"/>
          <w:szCs w:val="28"/>
          <w:highlight w:val="white"/>
          <w:rtl w:val="0"/>
        </w:rPr>
        <w:t xml:space="preserve">La alineatul (3) cuvintele „ce nu va depăși suma de 100 de lei” se substituie cu cuvintele „ , determinată în conformitate cu metodologia aprobată de Guvern.”</w:t>
      </w:r>
    </w:p>
    <w:p w:rsidR="00000000" w:rsidDel="00000000" w:rsidP="00000000" w:rsidRDefault="00000000" w:rsidRPr="00000000" w14:paraId="0000002A">
      <w:pPr>
        <w:spacing w:after="280" w:line="240" w:lineRule="auto"/>
        <w:ind w:left="0" w:firstLine="567"/>
        <w:jc w:val="both"/>
        <w:rPr>
          <w:sz w:val="28"/>
          <w:szCs w:val="28"/>
          <w:highlight w:val="white"/>
        </w:rPr>
      </w:pPr>
      <w:r w:rsidDel="00000000" w:rsidR="00000000" w:rsidRPr="00000000">
        <w:rPr>
          <w:rtl w:val="0"/>
        </w:rPr>
      </w:r>
    </w:p>
    <w:p w:rsidR="00000000" w:rsidDel="00000000" w:rsidP="00000000" w:rsidRDefault="00000000" w:rsidRPr="00000000" w14:paraId="0000002B">
      <w:pPr>
        <w:spacing w:after="280" w:line="240" w:lineRule="auto"/>
        <w:ind w:left="0" w:firstLine="567"/>
        <w:jc w:val="both"/>
        <w:rPr>
          <w:sz w:val="28"/>
          <w:szCs w:val="28"/>
          <w:highlight w:val="white"/>
        </w:rPr>
      </w:pPr>
      <w:r w:rsidDel="00000000" w:rsidR="00000000" w:rsidRPr="00000000">
        <w:rPr>
          <w:rtl w:val="0"/>
        </w:rPr>
      </w:r>
    </w:p>
    <w:p w:rsidR="00000000" w:rsidDel="00000000" w:rsidP="00000000" w:rsidRDefault="00000000" w:rsidRPr="00000000" w14:paraId="0000002C">
      <w:pPr>
        <w:spacing w:after="280" w:line="240" w:lineRule="auto"/>
        <w:ind w:left="0" w:firstLine="567"/>
        <w:jc w:val="both"/>
        <w:rPr>
          <w:sz w:val="28"/>
          <w:szCs w:val="28"/>
          <w:highlight w:val="white"/>
        </w:rPr>
      </w:pPr>
      <w:r w:rsidDel="00000000" w:rsidR="00000000" w:rsidRPr="00000000">
        <w:rPr>
          <w:rtl w:val="0"/>
        </w:rPr>
      </w:r>
    </w:p>
    <w:p w:rsidR="00000000" w:rsidDel="00000000" w:rsidP="00000000" w:rsidRDefault="00000000" w:rsidRPr="00000000" w14:paraId="0000002D">
      <w:pPr>
        <w:tabs>
          <w:tab w:val="left" w:leader="none" w:pos="993"/>
        </w:tabs>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tabs>
          <w:tab w:val="left" w:leader="none" w:pos="993"/>
        </w:tabs>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PREȘEDINTELE PARLAMENTULUI</w:t>
      </w:r>
    </w:p>
    <w:p w:rsidR="00000000" w:rsidDel="00000000" w:rsidP="00000000" w:rsidRDefault="00000000" w:rsidRPr="00000000" w14:paraId="0000002F">
      <w:pPr>
        <w:widowControl w:val="0"/>
        <w:spacing w:after="0" w:line="276" w:lineRule="auto"/>
        <w:ind w:left="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widowControl w:val="0"/>
        <w:spacing w:after="0" w:line="276" w:lineRule="auto"/>
        <w:ind w:left="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1">
      <w:pPr>
        <w:widowControl w:val="0"/>
        <w:spacing w:after="0" w:line="276" w:lineRule="auto"/>
        <w:ind w:left="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2">
      <w:pPr>
        <w:widowControl w:val="0"/>
        <w:spacing w:after="0" w:line="276" w:lineRule="auto"/>
        <w:ind w:left="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3">
      <w:pPr>
        <w:widowControl w:val="0"/>
        <w:spacing w:after="0" w:line="276" w:lineRule="auto"/>
        <w:ind w:left="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4">
      <w:pPr>
        <w:widowControl w:val="0"/>
        <w:spacing w:after="0" w:line="276" w:lineRule="auto"/>
        <w:ind w:left="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5">
      <w:pPr>
        <w:widowControl w:val="0"/>
        <w:spacing w:after="0" w:line="240" w:lineRule="auto"/>
        <w:ind w:lef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6">
      <w:pPr>
        <w:widowControl w:val="0"/>
        <w:spacing w:after="0" w:line="240" w:lineRule="auto"/>
        <w:ind w:lef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7">
      <w:pPr>
        <w:widowControl w:val="0"/>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NOTĂ INFORMATIVĂ</w:t>
      </w:r>
    </w:p>
    <w:p w:rsidR="00000000" w:rsidDel="00000000" w:rsidP="00000000" w:rsidRDefault="00000000" w:rsidRPr="00000000" w14:paraId="00000038">
      <w:pPr>
        <w:widowControl w:val="0"/>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9">
      <w:pPr>
        <w:tabs>
          <w:tab w:val="left" w:leader="none" w:pos="993"/>
        </w:tabs>
        <w:spacing w:after="0" w:line="240" w:lineRule="auto"/>
        <w:ind w:firstLine="851"/>
        <w:jc w:val="center"/>
        <w:rPr>
          <w:b w:val="1"/>
          <w:sz w:val="28"/>
          <w:szCs w:val="28"/>
        </w:rPr>
      </w:pPr>
      <w:r w:rsidDel="00000000" w:rsidR="00000000" w:rsidRPr="00000000">
        <w:rPr>
          <w:b w:val="1"/>
          <w:sz w:val="28"/>
          <w:szCs w:val="28"/>
          <w:rtl w:val="0"/>
        </w:rPr>
        <w:t xml:space="preserve">la proiectul de Lege pentru modificarea articolului 27 din </w:t>
      </w:r>
    </w:p>
    <w:p w:rsidR="00000000" w:rsidDel="00000000" w:rsidP="00000000" w:rsidRDefault="00000000" w:rsidRPr="00000000" w14:paraId="0000003A">
      <w:pPr>
        <w:tabs>
          <w:tab w:val="left" w:leader="none" w:pos="993"/>
        </w:tabs>
        <w:spacing w:after="0" w:line="240" w:lineRule="auto"/>
        <w:ind w:firstLine="851"/>
        <w:jc w:val="center"/>
        <w:rPr>
          <w:b w:val="1"/>
          <w:sz w:val="28"/>
          <w:szCs w:val="28"/>
        </w:rPr>
      </w:pPr>
      <w:r w:rsidDel="00000000" w:rsidR="00000000" w:rsidRPr="00000000">
        <w:rPr>
          <w:b w:val="1"/>
          <w:sz w:val="28"/>
          <w:szCs w:val="28"/>
          <w:rtl w:val="0"/>
        </w:rPr>
        <w:t xml:space="preserve">Legea nr. 163/2010 privind autorizarea executării</w:t>
      </w:r>
    </w:p>
    <w:p w:rsidR="00000000" w:rsidDel="00000000" w:rsidP="00000000" w:rsidRDefault="00000000" w:rsidRPr="00000000" w14:paraId="0000003B">
      <w:pPr>
        <w:tabs>
          <w:tab w:val="left" w:leader="none" w:pos="993"/>
        </w:tabs>
        <w:spacing w:after="0" w:line="240" w:lineRule="auto"/>
        <w:ind w:firstLine="851"/>
        <w:jc w:val="center"/>
        <w:rPr>
          <w:b w:val="1"/>
          <w:sz w:val="28"/>
          <w:szCs w:val="28"/>
        </w:rPr>
      </w:pPr>
      <w:r w:rsidDel="00000000" w:rsidR="00000000" w:rsidRPr="00000000">
        <w:rPr>
          <w:b w:val="1"/>
          <w:sz w:val="28"/>
          <w:szCs w:val="28"/>
          <w:rtl w:val="0"/>
        </w:rPr>
        <w:t xml:space="preserve"> lucrărilor de construcție </w:t>
      </w:r>
    </w:p>
    <w:p w:rsidR="00000000" w:rsidDel="00000000" w:rsidP="00000000" w:rsidRDefault="00000000" w:rsidRPr="00000000" w14:paraId="0000003C">
      <w:pPr>
        <w:spacing w:after="0" w:line="240" w:lineRule="auto"/>
        <w:ind w:left="0"/>
        <w:rPr>
          <w:b w:val="1"/>
          <w:sz w:val="28"/>
          <w:szCs w:val="28"/>
        </w:rPr>
      </w:pPr>
      <w:r w:rsidDel="00000000" w:rsidR="00000000" w:rsidRPr="00000000">
        <w:rPr>
          <w:rtl w:val="0"/>
        </w:rPr>
      </w:r>
    </w:p>
    <w:tbl>
      <w:tblPr>
        <w:tblStyle w:val="Table1"/>
        <w:tblW w:w="9635.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5"/>
        <w:tblGridChange w:id="0">
          <w:tblGrid>
            <w:gridCol w:w="9635"/>
          </w:tblGrid>
        </w:tblGridChange>
      </w:tblGrid>
      <w:tr>
        <w:trPr>
          <w:cantSplit w:val="0"/>
          <w:tblHeader w:val="0"/>
        </w:trPr>
        <w:tc>
          <w:tcPr/>
          <w:p w:rsidR="00000000" w:rsidDel="00000000" w:rsidP="00000000" w:rsidRDefault="00000000" w:rsidRPr="00000000" w14:paraId="0000003D">
            <w:pPr>
              <w:tabs>
                <w:tab w:val="left" w:leader="none" w:pos="284"/>
                <w:tab w:val="left" w:leader="none" w:pos="360"/>
              </w:tabs>
              <w:spacing w:after="0" w:line="240" w:lineRule="auto"/>
              <w:ind w:left="0"/>
              <w:jc w:val="both"/>
              <w:rPr>
                <w:b w:val="1"/>
                <w:sz w:val="28"/>
                <w:szCs w:val="28"/>
              </w:rPr>
            </w:pPr>
            <w:r w:rsidDel="00000000" w:rsidR="00000000" w:rsidRPr="00000000">
              <w:rPr>
                <w:b w:val="1"/>
                <w:sz w:val="28"/>
                <w:szCs w:val="28"/>
                <w:rtl w:val="0"/>
              </w:rPr>
              <w:t xml:space="preserve">    1. Denumirea autorului și după caz, a participanților la elaborarea proiectului</w:t>
            </w:r>
          </w:p>
        </w:tc>
      </w:tr>
      <w:tr>
        <w:trPr>
          <w:cantSplit w:val="0"/>
          <w:tblHeader w:val="0"/>
        </w:trPr>
        <w:tc>
          <w:tcPr/>
          <w:p w:rsidR="00000000" w:rsidDel="00000000" w:rsidP="00000000" w:rsidRDefault="00000000" w:rsidRPr="00000000" w14:paraId="0000003E">
            <w:pPr>
              <w:tabs>
                <w:tab w:val="left" w:leader="none" w:pos="884"/>
                <w:tab w:val="left" w:leader="none" w:pos="1196"/>
              </w:tabs>
              <w:spacing w:after="0" w:line="240" w:lineRule="auto"/>
              <w:ind w:left="0"/>
              <w:jc w:val="both"/>
              <w:rPr/>
            </w:pPr>
            <w:r w:rsidDel="00000000" w:rsidR="00000000" w:rsidRPr="00000000">
              <w:rPr>
                <w:sz w:val="28"/>
                <w:szCs w:val="28"/>
                <w:rtl w:val="0"/>
              </w:rPr>
              <w:t xml:space="preserve">    </w:t>
            </w:r>
            <w:r w:rsidDel="00000000" w:rsidR="00000000" w:rsidRPr="00000000">
              <w:rPr>
                <w:rtl w:val="0"/>
              </w:rPr>
              <w:t xml:space="preserve">Proiectul a fost elaborat de către deputatul în Parlamentul Republicii Moldova Larisa VOLOH.</w:t>
            </w:r>
          </w:p>
        </w:tc>
      </w:tr>
      <w:tr>
        <w:trPr>
          <w:cantSplit w:val="0"/>
          <w:tblHeader w:val="0"/>
        </w:trPr>
        <w:tc>
          <w:tcPr/>
          <w:p w:rsidR="00000000" w:rsidDel="00000000" w:rsidP="00000000" w:rsidRDefault="00000000" w:rsidRPr="00000000" w14:paraId="0000003F">
            <w:pPr>
              <w:tabs>
                <w:tab w:val="left" w:leader="none" w:pos="884"/>
                <w:tab w:val="left" w:leader="none" w:pos="1196"/>
              </w:tabs>
              <w:spacing w:after="0" w:line="240" w:lineRule="auto"/>
              <w:ind w:left="0"/>
              <w:jc w:val="both"/>
              <w:rPr>
                <w:b w:val="1"/>
                <w:sz w:val="28"/>
                <w:szCs w:val="28"/>
              </w:rPr>
            </w:pPr>
            <w:r w:rsidDel="00000000" w:rsidR="00000000" w:rsidRPr="00000000">
              <w:rPr>
                <w:b w:val="1"/>
                <w:sz w:val="28"/>
                <w:szCs w:val="28"/>
                <w:rtl w:val="0"/>
              </w:rPr>
              <w:t xml:space="preserve">    2. Condițiile ce au impus elaborarea proiectului de act normativ și finalitățile urmărite</w:t>
            </w:r>
          </w:p>
        </w:tc>
      </w:tr>
      <w:tr>
        <w:trPr>
          <w:cantSplit w:val="0"/>
          <w:tblHeader w:val="0"/>
        </w:trPr>
        <w:tc>
          <w:tcPr/>
          <w:p w:rsidR="00000000" w:rsidDel="00000000" w:rsidP="00000000" w:rsidRDefault="00000000" w:rsidRPr="00000000" w14:paraId="00000040">
            <w:pPr>
              <w:spacing w:after="0" w:line="240" w:lineRule="auto"/>
              <w:ind w:left="0"/>
              <w:jc w:val="both"/>
              <w:rPr/>
            </w:pPr>
            <w:r w:rsidDel="00000000" w:rsidR="00000000" w:rsidRPr="00000000">
              <w:rPr>
                <w:sz w:val="28"/>
                <w:szCs w:val="28"/>
                <w:rtl w:val="0"/>
              </w:rPr>
              <w:t xml:space="preserve">    </w:t>
            </w:r>
            <w:r w:rsidDel="00000000" w:rsidR="00000000" w:rsidRPr="00000000">
              <w:rPr>
                <w:rtl w:val="0"/>
              </w:rPr>
              <w:t xml:space="preserve"> Necesitatea elaborării și promovării proiectului de act normativ derivă din multiplele adresări, recepționate și problemele practice semnalate de către mai multe Autorități publice locale,  legate de procesul de aplicare a prevederilor Legii nr.163/2010 privind autorizarea executării lucrărilor de construcție. </w:t>
            </w:r>
          </w:p>
          <w:p w:rsidR="00000000" w:rsidDel="00000000" w:rsidP="00000000" w:rsidRDefault="00000000" w:rsidRPr="00000000" w14:paraId="00000041">
            <w:pPr>
              <w:spacing w:after="0" w:line="240" w:lineRule="auto"/>
              <w:ind w:left="0"/>
              <w:jc w:val="both"/>
              <w:rPr/>
            </w:pPr>
            <w:r w:rsidDel="00000000" w:rsidR="00000000" w:rsidRPr="00000000">
              <w:rPr>
                <w:rtl w:val="0"/>
              </w:rPr>
              <w:t xml:space="preserve">   Potrivit Constituției administrația publică în unitățile administrativ-teritoriale se întemeiază pe principiile autonomiei locale. Considerând administrația publică locală ca o parte componentă a autorităților publice ale statului, Constituția obligă statul să contribuie la dezvoltarea şi la protejarea administrației publice locale, care este autonomă, în limitele competențelor sale. Autonomia locală presupune dreptul colectivităților de a-şi realiza propriile interese legale, fără amestecul autorităților centrale. </w:t>
            </w:r>
          </w:p>
          <w:p w:rsidR="00000000" w:rsidDel="00000000" w:rsidP="00000000" w:rsidRDefault="00000000" w:rsidRPr="00000000" w14:paraId="00000042">
            <w:pPr>
              <w:spacing w:after="0" w:line="240" w:lineRule="auto"/>
              <w:ind w:left="0"/>
              <w:jc w:val="both"/>
              <w:rPr/>
            </w:pPr>
            <w:r w:rsidDel="00000000" w:rsidR="00000000" w:rsidRPr="00000000">
              <w:rPr>
                <w:rtl w:val="0"/>
              </w:rPr>
              <w:t xml:space="preserve">    Articolul 81 din Legea nr. 436/2006 privind administrația publică locală stabilește garanții concrete de realizare a principiului constituțional al autonomiei locale, și în mod implicit, a autonomiei financiare, instituind dreptul administrației publice locale la baza fiscală proprie, care trebuie să fie proporțională cu competențele atribuite de Constituție și de alte acte normative.</w:t>
            </w:r>
          </w:p>
          <w:p w:rsidR="00000000" w:rsidDel="00000000" w:rsidP="00000000" w:rsidRDefault="00000000" w:rsidRPr="00000000" w14:paraId="00000043">
            <w:pPr>
              <w:spacing w:after="0" w:line="240" w:lineRule="auto"/>
              <w:ind w:left="0"/>
              <w:jc w:val="both"/>
              <w:rPr>
                <w:highlight w:val="white"/>
              </w:rPr>
            </w:pPr>
            <w:r w:rsidDel="00000000" w:rsidR="00000000" w:rsidRPr="00000000">
              <w:rPr>
                <w:rtl w:val="0"/>
              </w:rPr>
              <w:t xml:space="preserve">    Potrivit articolului 132 din Constituție, impozitele, taxele şi orice venituri ale bugetelor raioanelor, orașelor și satelor se stabilesc, conform legii, de organele reprezentative respective.</w:t>
            </w:r>
            <w:r w:rsidDel="00000000" w:rsidR="00000000" w:rsidRPr="00000000">
              <w:rPr>
                <w:rtl w:val="0"/>
              </w:rPr>
            </w:r>
          </w:p>
          <w:p w:rsidR="00000000" w:rsidDel="00000000" w:rsidP="00000000" w:rsidRDefault="00000000" w:rsidRPr="00000000" w14:paraId="00000044">
            <w:pPr>
              <w:spacing w:after="0" w:line="240" w:lineRule="auto"/>
              <w:ind w:left="0"/>
              <w:jc w:val="both"/>
              <w:rPr>
                <w:highlight w:val="white"/>
              </w:rPr>
            </w:pPr>
            <w:r w:rsidDel="00000000" w:rsidR="00000000" w:rsidRPr="00000000">
              <w:rPr>
                <w:highlight w:val="white"/>
                <w:rtl w:val="0"/>
              </w:rPr>
              <w:t xml:space="preserve">   </w:t>
            </w:r>
            <w:r w:rsidDel="00000000" w:rsidR="00000000" w:rsidRPr="00000000">
              <w:rPr>
                <w:highlight w:val="white"/>
                <w:rtl w:val="0"/>
              </w:rPr>
              <w:t xml:space="preserve"> În acest context, potrivit articolului 9 din Legea nr. 436/2006, pentru asigurarea autonomiei locale, autoritățile administrației publice locale elaborează, aprobă și gestionează în mod autonom bugetele unităților administrativ-teritoriale, având dreptul să pună în aplicare taxe și impozite locale și să stabilească cuantumul lor în condițiile legii.</w:t>
            </w:r>
          </w:p>
          <w:p w:rsidR="00000000" w:rsidDel="00000000" w:rsidP="00000000" w:rsidRDefault="00000000" w:rsidRPr="00000000" w14:paraId="00000045">
            <w:pPr>
              <w:spacing w:after="0" w:line="240" w:lineRule="auto"/>
              <w:ind w:left="0"/>
              <w:jc w:val="both"/>
              <w:rPr>
                <w:highlight w:val="white"/>
              </w:rPr>
            </w:pPr>
            <w:r w:rsidDel="00000000" w:rsidR="00000000" w:rsidRPr="00000000">
              <w:rPr>
                <w:highlight w:val="white"/>
                <w:rtl w:val="0"/>
              </w:rPr>
              <w:t xml:space="preserve">  Impunerea sumei maxime generale pentru taxele percepute pentru emiterea certificatului de urbanism pentru proiectare, certificatului de urbanism informativ, autorizației de construire/desființare tuturor unităților administrativ-teritoriale fără a se ține cont de situația economică și de circumstanțele specifice ale fiecărui caz s-a dovedit a fi ineficientă. Deoarece legislativul a impus cote maxime, marja discreționară a administrației locale în privința stabilirii cuantumului taxelor este restrânsă în mod considerabil, iar acest fapt plasează administrația locală în imposibilitatea de a mări aceste taxe, atunci când este necesar și oportun, într-un cuantum mai mare decât cel stabilit expres de lege.</w:t>
            </w:r>
          </w:p>
          <w:p w:rsidR="00000000" w:rsidDel="00000000" w:rsidP="00000000" w:rsidRDefault="00000000" w:rsidRPr="00000000" w14:paraId="00000046">
            <w:pPr>
              <w:spacing w:after="0" w:line="240" w:lineRule="auto"/>
              <w:ind w:left="0"/>
              <w:jc w:val="both"/>
              <w:rPr>
                <w:highlight w:val="white"/>
              </w:rPr>
            </w:pPr>
            <w:r w:rsidDel="00000000" w:rsidR="00000000" w:rsidRPr="00000000">
              <w:rPr>
                <w:highlight w:val="white"/>
                <w:rtl w:val="0"/>
              </w:rPr>
              <w:t xml:space="preserve">    În acest sens, pot fi amintite Hotărârea Curții Constituționale nr.2 din 28 ianuarie 2014 și Hotărârea Curții Constituționale nr.27 din 14 septembrie 2021 prin care au fost declarate neconstituționale încercările de plafonare a taxelor locale.</w:t>
            </w:r>
            <w:r w:rsidDel="00000000" w:rsidR="00000000" w:rsidRPr="00000000">
              <w:rPr>
                <w:rtl w:val="0"/>
              </w:rPr>
            </w:r>
          </w:p>
        </w:tc>
      </w:tr>
      <w:tr>
        <w:trPr>
          <w:cantSplit w:val="0"/>
          <w:tblHeader w:val="0"/>
        </w:trPr>
        <w:tc>
          <w:tcPr/>
          <w:p w:rsidR="00000000" w:rsidDel="00000000" w:rsidP="00000000" w:rsidRDefault="00000000" w:rsidRPr="00000000" w14:paraId="00000047">
            <w:pPr>
              <w:tabs>
                <w:tab w:val="left" w:leader="none" w:pos="884"/>
                <w:tab w:val="left" w:leader="none" w:pos="1196"/>
              </w:tabs>
              <w:spacing w:after="0" w:line="240" w:lineRule="auto"/>
              <w:ind w:left="0"/>
              <w:jc w:val="both"/>
              <w:rPr>
                <w:b w:val="1"/>
                <w:sz w:val="28"/>
                <w:szCs w:val="28"/>
              </w:rPr>
            </w:pPr>
            <w:sdt>
              <w:sdtPr>
                <w:tag w:val="goog_rdk_0"/>
              </w:sdtPr>
              <w:sdtContent>
                <w:r w:rsidDel="00000000" w:rsidR="00000000" w:rsidRPr="00000000">
                  <w:rPr>
                    <w:rFonts w:ascii="Times New Roman" w:cs="Times New Roman" w:eastAsia="Times New Roman" w:hAnsi="Times New Roman"/>
                    <w:b w:val="1"/>
                    <w:sz w:val="28"/>
                    <w:szCs w:val="28"/>
                    <w:rtl w:val="0"/>
                  </w:rPr>
                  <w:t xml:space="preserve">      3. Descrierea gradului de compatibilitate pentru proiectele care au ca scop armonizarea legislației naționale cu legislația Uniunii Europene</w:t>
                </w:r>
              </w:sdtContent>
            </w:sdt>
          </w:p>
        </w:tc>
      </w:tr>
      <w:tr>
        <w:trPr>
          <w:cantSplit w:val="0"/>
          <w:tblHeader w:val="0"/>
        </w:trPr>
        <w:tc>
          <w:tcPr/>
          <w:p w:rsidR="00000000" w:rsidDel="00000000" w:rsidP="00000000" w:rsidRDefault="00000000" w:rsidRPr="00000000" w14:paraId="00000048">
            <w:pPr>
              <w:tabs>
                <w:tab w:val="left" w:leader="none" w:pos="4.000000000000092"/>
              </w:tabs>
              <w:spacing w:after="0" w:line="240" w:lineRule="auto"/>
              <w:ind w:left="0"/>
              <w:jc w:val="both"/>
              <w:rPr>
                <w:b w:val="1"/>
              </w:rPr>
            </w:pPr>
            <w:r w:rsidDel="00000000" w:rsidR="00000000" w:rsidRPr="00000000">
              <w:rPr>
                <w:sz w:val="28"/>
                <w:szCs w:val="28"/>
                <w:rtl w:val="0"/>
              </w:rPr>
              <w:t xml:space="preserve">     </w:t>
            </w:r>
            <w:r w:rsidDel="00000000" w:rsidR="00000000" w:rsidRPr="00000000">
              <w:rPr>
                <w:rtl w:val="0"/>
              </w:rPr>
              <w:t xml:space="preserve">Proiectul nu conține norme care ar impune necesitatea armonizării legislației naționale cu legislația Uniunii Europene.</w:t>
            </w:r>
            <w:r w:rsidDel="00000000" w:rsidR="00000000" w:rsidRPr="00000000">
              <w:rPr>
                <w:rtl w:val="0"/>
              </w:rPr>
            </w:r>
          </w:p>
        </w:tc>
      </w:tr>
      <w:tr>
        <w:trPr>
          <w:cantSplit w:val="0"/>
          <w:tblHeader w:val="0"/>
        </w:trPr>
        <w:tc>
          <w:tcPr/>
          <w:p w:rsidR="00000000" w:rsidDel="00000000" w:rsidP="00000000" w:rsidRDefault="00000000" w:rsidRPr="00000000" w14:paraId="00000049">
            <w:pPr>
              <w:tabs>
                <w:tab w:val="left" w:leader="none" w:pos="884"/>
                <w:tab w:val="left" w:leader="none" w:pos="1196"/>
              </w:tabs>
              <w:spacing w:after="0" w:line="240" w:lineRule="auto"/>
              <w:ind w:left="0"/>
              <w:jc w:val="both"/>
              <w:rPr>
                <w:b w:val="1"/>
                <w:sz w:val="28"/>
                <w:szCs w:val="28"/>
              </w:rPr>
            </w:pPr>
            <w:sdt>
              <w:sdtPr>
                <w:tag w:val="goog_rdk_1"/>
              </w:sdtPr>
              <w:sdtContent>
                <w:r w:rsidDel="00000000" w:rsidR="00000000" w:rsidRPr="00000000">
                  <w:rPr>
                    <w:rFonts w:ascii="Times New Roman" w:cs="Times New Roman" w:eastAsia="Times New Roman" w:hAnsi="Times New Roman"/>
                    <w:b w:val="1"/>
                    <w:sz w:val="28"/>
                    <w:szCs w:val="28"/>
                    <w:rtl w:val="0"/>
                  </w:rPr>
                  <w:t xml:space="preserve">     4. Principalele prevederi ale proiectului și evidențierea elementelor noi</w:t>
                </w:r>
              </w:sdtContent>
            </w:sdt>
          </w:p>
        </w:tc>
      </w:tr>
      <w:tr>
        <w:trPr>
          <w:cantSplit w:val="0"/>
          <w:tblHeader w:val="0"/>
        </w:trPr>
        <w:tc>
          <w:tcPr/>
          <w:p w:rsidR="00000000" w:rsidDel="00000000" w:rsidP="00000000" w:rsidRDefault="00000000" w:rsidRPr="00000000" w14:paraId="0000004A">
            <w:pPr>
              <w:spacing w:after="0" w:line="240" w:lineRule="auto"/>
              <w:ind w:left="0"/>
              <w:jc w:val="both"/>
              <w:rPr/>
            </w:pPr>
            <w:r w:rsidDel="00000000" w:rsidR="00000000" w:rsidRPr="00000000">
              <w:rPr>
                <w:sz w:val="28"/>
                <w:szCs w:val="28"/>
                <w:rtl w:val="0"/>
              </w:rPr>
              <w:t xml:space="preserve">     </w:t>
            </w:r>
            <w:r w:rsidDel="00000000" w:rsidR="00000000" w:rsidRPr="00000000">
              <w:rPr>
                <w:rtl w:val="0"/>
              </w:rPr>
              <w:t xml:space="preserve">Prezentul proiect propune excluderea din alineatele (2) și (3) ale articolului 27 din Legea nr.163/2010 privind autorizarea executării lucrărilor de construcție sumei maxime pe care o poate percepe autoritatea publică locală la emiterea actelor permisive</w:t>
            </w:r>
            <w:r w:rsidDel="00000000" w:rsidR="00000000" w:rsidRPr="00000000">
              <w:rPr>
                <w:highlight w:val="white"/>
                <w:rtl w:val="0"/>
              </w:rPr>
              <w:t xml:space="preserve">. Totodată, pentru respectarea uniformă a prevederilor date, se propune Guvernului prin intermediul autorității publice centrale responsabile în domeniu elaborarea unei metodologii de calcul a tarifelor pentru emiterea documentației de urbanism și amenajarea teritoriului.</w:t>
            </w:r>
            <w:r w:rsidDel="00000000" w:rsidR="00000000" w:rsidRPr="00000000">
              <w:rPr>
                <w:rtl w:val="0"/>
              </w:rPr>
            </w:r>
          </w:p>
        </w:tc>
      </w:tr>
      <w:tr>
        <w:trPr>
          <w:cantSplit w:val="0"/>
          <w:tblHeader w:val="0"/>
        </w:trPr>
        <w:tc>
          <w:tcPr/>
          <w:p w:rsidR="00000000" w:rsidDel="00000000" w:rsidP="00000000" w:rsidRDefault="00000000" w:rsidRPr="00000000" w14:paraId="0000004B">
            <w:pPr>
              <w:tabs>
                <w:tab w:val="left" w:leader="none" w:pos="884"/>
                <w:tab w:val="left" w:leader="none" w:pos="1196"/>
              </w:tabs>
              <w:spacing w:after="0" w:line="240" w:lineRule="auto"/>
              <w:ind w:left="0"/>
              <w:jc w:val="both"/>
              <w:rPr>
                <w:b w:val="1"/>
                <w:sz w:val="28"/>
                <w:szCs w:val="28"/>
              </w:rPr>
            </w:pPr>
            <w:r w:rsidDel="00000000" w:rsidR="00000000" w:rsidRPr="00000000">
              <w:rPr>
                <w:b w:val="1"/>
                <w:sz w:val="28"/>
                <w:szCs w:val="28"/>
                <w:rtl w:val="0"/>
              </w:rPr>
              <w:t xml:space="preserve">     5. Fundamentarea economico-financiară</w:t>
            </w:r>
          </w:p>
        </w:tc>
      </w:tr>
      <w:tr>
        <w:trPr>
          <w:cantSplit w:val="0"/>
          <w:tblHeader w:val="0"/>
        </w:trPr>
        <w:tc>
          <w:tcPr/>
          <w:p w:rsidR="00000000" w:rsidDel="00000000" w:rsidP="00000000" w:rsidRDefault="00000000" w:rsidRPr="00000000" w14:paraId="0000004C">
            <w:pPr>
              <w:spacing w:line="240" w:lineRule="auto"/>
              <w:ind w:left="0"/>
              <w:jc w:val="both"/>
              <w:rPr>
                <w:highlight w:val="white"/>
              </w:rPr>
            </w:pPr>
            <w:r w:rsidDel="00000000" w:rsidR="00000000" w:rsidRPr="00000000">
              <w:rPr>
                <w:sz w:val="28"/>
                <w:szCs w:val="28"/>
                <w:highlight w:val="white"/>
                <w:rtl w:val="0"/>
              </w:rPr>
              <w:t xml:space="preserve">  </w:t>
            </w:r>
            <w:r w:rsidDel="00000000" w:rsidR="00000000" w:rsidRPr="00000000">
              <w:rPr>
                <w:highlight w:val="white"/>
                <w:rtl w:val="0"/>
              </w:rPr>
              <w:t xml:space="preserve">   Realizarea proiectului de lege nu necesită alocarea resurselor financiare suplimentare din bugetul de stat.</w:t>
            </w:r>
            <w:r w:rsidDel="00000000" w:rsidR="00000000" w:rsidRPr="00000000">
              <w:rPr>
                <w:color w:val="ff0000"/>
                <w:highlight w:val="white"/>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4D">
            <w:pPr>
              <w:tabs>
                <w:tab w:val="left" w:leader="none" w:pos="884"/>
                <w:tab w:val="left" w:leader="none" w:pos="1196"/>
              </w:tabs>
              <w:spacing w:after="0" w:line="240" w:lineRule="auto"/>
              <w:ind w:left="0"/>
              <w:jc w:val="both"/>
              <w:rPr>
                <w:b w:val="1"/>
                <w:sz w:val="28"/>
                <w:szCs w:val="28"/>
              </w:rPr>
            </w:pPr>
            <w:r w:rsidDel="00000000" w:rsidR="00000000" w:rsidRPr="00000000">
              <w:rPr>
                <w:b w:val="1"/>
                <w:sz w:val="28"/>
                <w:szCs w:val="28"/>
                <w:rtl w:val="0"/>
              </w:rPr>
              <w:t xml:space="preserve">     6. Modul de încorporare a actului în cadrul normativ în vigoare</w:t>
            </w:r>
          </w:p>
        </w:tc>
      </w:tr>
      <w:tr>
        <w:trPr>
          <w:cantSplit w:val="0"/>
          <w:tblHeader w:val="0"/>
        </w:trPr>
        <w:tc>
          <w:tcPr/>
          <w:p w:rsidR="00000000" w:rsidDel="00000000" w:rsidP="00000000" w:rsidRDefault="00000000" w:rsidRPr="00000000" w14:paraId="0000004E">
            <w:pPr>
              <w:tabs>
                <w:tab w:val="left" w:leader="none" w:pos="884"/>
                <w:tab w:val="left" w:leader="none" w:pos="1196"/>
              </w:tabs>
              <w:spacing w:after="0" w:line="240" w:lineRule="auto"/>
              <w:ind w:left="0"/>
              <w:jc w:val="both"/>
              <w:rPr/>
            </w:pPr>
            <w:r w:rsidDel="00000000" w:rsidR="00000000" w:rsidRPr="00000000">
              <w:rPr>
                <w:sz w:val="28"/>
                <w:szCs w:val="28"/>
                <w:rtl w:val="0"/>
              </w:rPr>
              <w:t xml:space="preserve">  </w:t>
            </w:r>
            <w:r w:rsidDel="00000000" w:rsidR="00000000" w:rsidRPr="00000000">
              <w:rPr>
                <w:rtl w:val="0"/>
              </w:rPr>
              <w:t xml:space="preserve">   Adoptarea și punerea în aplicare a prevederilor proiectului impune necesitatea aprobării unor acte normative privind implementarea acestuia.</w:t>
            </w:r>
          </w:p>
        </w:tc>
      </w:tr>
      <w:tr>
        <w:trPr>
          <w:cantSplit w:val="0"/>
          <w:tblHeader w:val="0"/>
        </w:trPr>
        <w:tc>
          <w:tcPr/>
          <w:p w:rsidR="00000000" w:rsidDel="00000000" w:rsidP="00000000" w:rsidRDefault="00000000" w:rsidRPr="00000000" w14:paraId="0000004F">
            <w:pPr>
              <w:tabs>
                <w:tab w:val="left" w:leader="none" w:pos="884"/>
                <w:tab w:val="left" w:leader="none" w:pos="1196"/>
              </w:tabs>
              <w:spacing w:after="0" w:line="240" w:lineRule="auto"/>
              <w:ind w:left="0"/>
              <w:jc w:val="both"/>
              <w:rPr>
                <w:b w:val="1"/>
                <w:sz w:val="28"/>
                <w:szCs w:val="28"/>
              </w:rPr>
            </w:pPr>
            <w:r w:rsidDel="00000000" w:rsidR="00000000" w:rsidRPr="00000000">
              <w:rPr>
                <w:b w:val="1"/>
                <w:sz w:val="28"/>
                <w:szCs w:val="28"/>
                <w:rtl w:val="0"/>
              </w:rPr>
              <w:t xml:space="preserve">     7. Avizarea și consultarea publică a proiectului</w:t>
            </w:r>
          </w:p>
        </w:tc>
      </w:tr>
      <w:tr>
        <w:trPr>
          <w:cantSplit w:val="0"/>
          <w:tblHeader w:val="0"/>
        </w:trPr>
        <w:tc>
          <w:tcPr/>
          <w:p w:rsidR="00000000" w:rsidDel="00000000" w:rsidP="00000000" w:rsidRDefault="00000000" w:rsidRPr="00000000" w14:paraId="00000050">
            <w:pPr>
              <w:tabs>
                <w:tab w:val="left" w:leader="none" w:pos="884"/>
                <w:tab w:val="left" w:leader="none" w:pos="1196"/>
              </w:tabs>
              <w:spacing w:after="0" w:line="240" w:lineRule="auto"/>
              <w:ind w:left="0"/>
              <w:jc w:val="both"/>
              <w:rPr/>
            </w:pPr>
            <w:r w:rsidDel="00000000" w:rsidR="00000000" w:rsidRPr="00000000">
              <w:rPr>
                <w:sz w:val="28"/>
                <w:szCs w:val="28"/>
                <w:rtl w:val="0"/>
              </w:rPr>
              <w:t xml:space="preserve">    </w:t>
            </w:r>
            <w:r w:rsidDel="00000000" w:rsidR="00000000" w:rsidRPr="00000000">
              <w:rPr>
                <w:rtl w:val="0"/>
              </w:rPr>
              <w:t xml:space="preserve"> Proiectul de lege urmează a fi supus avizării și consultării publice în conformitate cu prevederile cadrului legal în vigoare.</w:t>
            </w:r>
          </w:p>
        </w:tc>
      </w:tr>
      <w:tr>
        <w:trPr>
          <w:cantSplit w:val="0"/>
          <w:tblHeader w:val="0"/>
        </w:trPr>
        <w:tc>
          <w:tcPr/>
          <w:p w:rsidR="00000000" w:rsidDel="00000000" w:rsidP="00000000" w:rsidRDefault="00000000" w:rsidRPr="00000000" w14:paraId="00000051">
            <w:pPr>
              <w:tabs>
                <w:tab w:val="left" w:leader="none" w:pos="884"/>
                <w:tab w:val="left" w:leader="none" w:pos="1196"/>
              </w:tabs>
              <w:spacing w:after="0" w:line="240" w:lineRule="auto"/>
              <w:ind w:left="0"/>
              <w:jc w:val="both"/>
              <w:rPr>
                <w:b w:val="1"/>
                <w:sz w:val="28"/>
                <w:szCs w:val="28"/>
              </w:rPr>
            </w:pPr>
            <w:r w:rsidDel="00000000" w:rsidR="00000000" w:rsidRPr="00000000">
              <w:rPr>
                <w:b w:val="1"/>
                <w:sz w:val="28"/>
                <w:szCs w:val="28"/>
                <w:rtl w:val="0"/>
              </w:rPr>
              <w:t xml:space="preserve">     8. Constatările expertizei anticorupție</w:t>
            </w:r>
          </w:p>
        </w:tc>
      </w:tr>
      <w:tr>
        <w:trPr>
          <w:cantSplit w:val="0"/>
          <w:tblHeader w:val="0"/>
        </w:trPr>
        <w:tc>
          <w:tcPr/>
          <w:p w:rsidR="00000000" w:rsidDel="00000000" w:rsidP="00000000" w:rsidRDefault="00000000" w:rsidRPr="00000000" w14:paraId="00000052">
            <w:pPr>
              <w:tabs>
                <w:tab w:val="left" w:leader="none" w:pos="884"/>
                <w:tab w:val="left" w:leader="none" w:pos="1196"/>
              </w:tabs>
              <w:spacing w:after="0" w:line="240" w:lineRule="auto"/>
              <w:ind w:left="0"/>
              <w:jc w:val="both"/>
              <w:rPr/>
            </w:pPr>
            <w:r w:rsidDel="00000000" w:rsidR="00000000" w:rsidRPr="00000000">
              <w:rPr>
                <w:sz w:val="28"/>
                <w:szCs w:val="28"/>
                <w:rtl w:val="0"/>
              </w:rPr>
              <w:t xml:space="preserve"> </w:t>
            </w:r>
            <w:sdt>
              <w:sdtPr>
                <w:tag w:val="goog_rdk_2"/>
              </w:sdtPr>
              <w:sdtContent>
                <w:r w:rsidDel="00000000" w:rsidR="00000000" w:rsidRPr="00000000">
                  <w:rPr>
                    <w:rFonts w:ascii="Times New Roman" w:cs="Times New Roman" w:eastAsia="Times New Roman" w:hAnsi="Times New Roman"/>
                    <w:rtl w:val="0"/>
                  </w:rPr>
                  <w:t xml:space="preserve">    Proiectul va fi supus expertizei anticorupție.</w:t>
                </w:r>
              </w:sdtContent>
            </w:sdt>
          </w:p>
        </w:tc>
      </w:tr>
    </w:tbl>
    <w:p w:rsidR="00000000" w:rsidDel="00000000" w:rsidP="00000000" w:rsidRDefault="00000000" w:rsidRPr="00000000" w14:paraId="00000053">
      <w:pPr>
        <w:tabs>
          <w:tab w:val="left" w:leader="none" w:pos="993"/>
        </w:tabs>
        <w:spacing w:after="0" w:line="240" w:lineRule="auto"/>
        <w:ind w:firstLine="851"/>
        <w:jc w:val="both"/>
        <w:rPr>
          <w:sz w:val="28"/>
          <w:szCs w:val="28"/>
        </w:rPr>
      </w:pPr>
      <w:r w:rsidDel="00000000" w:rsidR="00000000" w:rsidRPr="00000000">
        <w:rPr>
          <w:rtl w:val="0"/>
        </w:rPr>
      </w:r>
    </w:p>
    <w:p w:rsidR="00000000" w:rsidDel="00000000" w:rsidP="00000000" w:rsidRDefault="00000000" w:rsidRPr="00000000" w14:paraId="00000054">
      <w:pPr>
        <w:tabs>
          <w:tab w:val="left" w:leader="none" w:pos="993"/>
        </w:tabs>
        <w:spacing w:after="0" w:line="240" w:lineRule="auto"/>
        <w:ind w:firstLine="851"/>
        <w:jc w:val="both"/>
        <w:rPr>
          <w:sz w:val="28"/>
          <w:szCs w:val="28"/>
        </w:rPr>
      </w:pPr>
      <w:r w:rsidDel="00000000" w:rsidR="00000000" w:rsidRPr="00000000">
        <w:rPr>
          <w:rtl w:val="0"/>
        </w:rPr>
      </w:r>
    </w:p>
    <w:p w:rsidR="00000000" w:rsidDel="00000000" w:rsidP="00000000" w:rsidRDefault="00000000" w:rsidRPr="00000000" w14:paraId="00000055">
      <w:pPr>
        <w:spacing w:after="0" w:lineRule="auto"/>
        <w:ind w:left="0" w:firstLine="851"/>
        <w:jc w:val="right"/>
        <w:rPr>
          <w:b w:val="1"/>
          <w:sz w:val="28"/>
          <w:szCs w:val="28"/>
        </w:rPr>
      </w:pPr>
      <w:r w:rsidDel="00000000" w:rsidR="00000000" w:rsidRPr="00000000">
        <w:rPr>
          <w:b w:val="1"/>
          <w:sz w:val="28"/>
          <w:szCs w:val="28"/>
          <w:rtl w:val="0"/>
        </w:rPr>
        <w:t xml:space="preserve">Deputat,</w:t>
      </w:r>
    </w:p>
    <w:p w:rsidR="00000000" w:rsidDel="00000000" w:rsidP="00000000" w:rsidRDefault="00000000" w:rsidRPr="00000000" w14:paraId="00000056">
      <w:pPr>
        <w:spacing w:after="0" w:lineRule="auto"/>
        <w:ind w:left="0" w:firstLine="851"/>
        <w:jc w:val="right"/>
        <w:rPr>
          <w:b w:val="1"/>
        </w:rPr>
      </w:pPr>
      <w:r w:rsidDel="00000000" w:rsidR="00000000" w:rsidRPr="00000000">
        <w:rPr>
          <w:b w:val="1"/>
          <w:sz w:val="28"/>
          <w:szCs w:val="28"/>
          <w:rtl w:val="0"/>
        </w:rPr>
        <w:t xml:space="preserve">Larisa VOLOH</w:t>
      </w:r>
      <w:r w:rsidDel="00000000" w:rsidR="00000000" w:rsidRPr="00000000">
        <w:rPr>
          <w:rtl w:val="0"/>
        </w:rPr>
      </w:r>
    </w:p>
    <w:sectPr>
      <w:type w:val="continuous"/>
      <w:pgSz w:h="16838" w:w="11906" w:orient="portrait"/>
      <w:pgMar w:bottom="851" w:top="851" w:left="1418" w:right="1021" w:header="851" w:footer="454"/>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wp:posOffset>
              </wp:positionH>
              <wp:positionV relativeFrom="paragraph">
                <wp:posOffset>9918700</wp:posOffset>
              </wp:positionV>
              <wp:extent cx="5753100" cy="41275"/>
              <wp:effectExtent b="0" l="0" r="0" t="0"/>
              <wp:wrapNone/>
              <wp:docPr id="12"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wp:posOffset>
              </wp:positionH>
              <wp:positionV relativeFrom="paragraph">
                <wp:posOffset>9918700</wp:posOffset>
              </wp:positionV>
              <wp:extent cx="5753100" cy="41275"/>
              <wp:effectExtent b="0" l="0" r="0" t="0"/>
              <wp:wrapNone/>
              <wp:docPr id="12"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5753100" cy="41275"/>
                      </a:xfrm>
                      <a:prstGeom prst="rect"/>
                      <a:ln/>
                    </pic:spPr>
                  </pic:pic>
                </a:graphicData>
              </a:graphic>
            </wp:anchor>
          </w:drawing>
        </mc:Fallback>
      </mc:AlternateConten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 w:val="right" w:leader="none"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 w:val="right" w:leader="none"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Sfânt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center" w:leader="none" w:pos="4844"/>
        <w:tab w:val="right" w:leader="none" w:pos="9689"/>
      </w:tabs>
      <w:spacing w:after="0" w:before="0" w:line="240" w:lineRule="auto"/>
      <w:ind w:left="0" w:right="0" w:firstLine="0"/>
      <w:jc w:val="right"/>
      <w:rPr>
        <w:sz w:val="22"/>
        <w:szCs w:val="22"/>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532130</wp:posOffset>
          </wp:positionV>
          <wp:extent cx="1786255" cy="567690"/>
          <wp:effectExtent b="0" l="0" r="0" t="0"/>
          <wp:wrapNone/>
          <wp:docPr id="1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86255" cy="567690"/>
                  </a:xfrm>
                  <a:prstGeom prst="rect"/>
                  <a:ln/>
                </pic:spPr>
              </pic:pic>
            </a:graphicData>
          </a:graphic>
        </wp:anchor>
      </w:drawing>
    </w:r>
    <w:r w:rsidDel="00000000" w:rsidR="00000000" w:rsidRPr="00000000">
      <w:rPr>
        <w:sz w:val="22"/>
        <w:szCs w:val="22"/>
        <w:rtl w:val="0"/>
      </w:rPr>
      <w:t xml:space="preserve">LV nr. 02/02-1</w:t>
    </w:r>
  </w:p>
  <w:p w:rsidR="00000000" w:rsidDel="00000000" w:rsidP="00000000" w:rsidRDefault="00000000" w:rsidRPr="00000000" w14:paraId="00000058">
    <w:pPr>
      <w:tabs>
        <w:tab w:val="center" w:leader="none" w:pos="4844"/>
        <w:tab w:val="right" w:leader="none" w:pos="9689"/>
      </w:tabs>
      <w:spacing w:after="240" w:before="240" w:line="240" w:lineRule="auto"/>
      <w:ind w:left="0" w:firstLine="0"/>
      <w:jc w:val="right"/>
      <w:rPr>
        <w:rFonts w:ascii="Times New Roman" w:cs="Times New Roman" w:eastAsia="Times New Roman" w:hAnsi="Times New Roman"/>
        <w:sz w:val="22"/>
        <w:szCs w:val="22"/>
      </w:rPr>
    </w:pPr>
    <w:r w:rsidDel="00000000" w:rsidR="00000000" w:rsidRPr="00000000">
      <w:rPr>
        <w:sz w:val="22"/>
        <w:szCs w:val="22"/>
        <w:rtl w:val="0"/>
      </w:rPr>
      <w:t xml:space="preserve"> 18 ianuarie, 2023</w:t>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844"/>
        <w:tab w:val="right" w:leader="none" w:pos="9689"/>
      </w:tabs>
      <w:spacing w:after="0" w:before="0" w:line="240" w:lineRule="auto"/>
      <w:ind w:left="0" w:right="0" w:firstLine="0"/>
      <w:jc w:val="right"/>
      <w:rPr>
        <w:rFonts w:ascii="Calibri" w:cs="Calibri" w:eastAsia="Calibri" w:hAnsi="Calibri"/>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ind w:firstLine="85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B26C76"/>
    <w:pPr>
      <w:spacing w:after="120" w:line="360" w:lineRule="auto"/>
      <w:ind w:left="851"/>
    </w:pPr>
    <w:rPr>
      <w:rFonts w:ascii="Georgia" w:cs="Times New Roman" w:eastAsia="Calibri" w:hAnsi="Georgia"/>
      <w:sz w:val="24"/>
      <w:szCs w:val="24"/>
      <w:lang w:val="ro-RO"/>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paragraph" w:styleId="Subsol">
    <w:name w:val="footer"/>
    <w:link w:val="SubsolCaracter"/>
    <w:uiPriority w:val="99"/>
    <w:unhideWhenUsed w:val="1"/>
    <w:rsid w:val="00B26C76"/>
    <w:pPr>
      <w:tabs>
        <w:tab w:val="left" w:pos="7027"/>
        <w:tab w:val="right" w:pos="9689"/>
      </w:tabs>
      <w:spacing w:after="0" w:line="276" w:lineRule="auto"/>
      <w:ind w:left="1036"/>
    </w:pPr>
    <w:rPr>
      <w:rFonts w:ascii="Georgia" w:cs="Times New Roman" w:eastAsia="Calibri" w:hAnsi="Georgia"/>
      <w:sz w:val="18"/>
      <w:szCs w:val="18"/>
      <w:lang w:val="en-US"/>
    </w:rPr>
  </w:style>
  <w:style w:type="character" w:styleId="SubsolCaracter" w:customStyle="1">
    <w:name w:val="Subsol Caracter"/>
    <w:basedOn w:val="Fontdeparagrafimplicit"/>
    <w:link w:val="Subsol"/>
    <w:uiPriority w:val="99"/>
    <w:rsid w:val="00B26C76"/>
    <w:rPr>
      <w:rFonts w:ascii="Georgia" w:cs="Times New Roman" w:eastAsia="Calibri" w:hAnsi="Georgia"/>
      <w:sz w:val="18"/>
      <w:szCs w:val="18"/>
      <w:lang w:val="en-US"/>
    </w:rPr>
  </w:style>
  <w:style w:type="paragraph" w:styleId="Titlustinga" w:customStyle="1">
    <w:name w:val="Titlu stinga"/>
    <w:qFormat w:val="1"/>
    <w:rsid w:val="00B26C76"/>
    <w:pPr>
      <w:spacing w:after="560" w:line="252" w:lineRule="auto"/>
      <w:ind w:left="851"/>
    </w:pPr>
    <w:rPr>
      <w:rFonts w:ascii="Georgia" w:cs="Times New Roman" w:eastAsia="Calibri" w:hAnsi="Georgia"/>
      <w:b w:val="1"/>
      <w:color w:val="303741"/>
      <w:sz w:val="30"/>
      <w:szCs w:val="30"/>
      <w:lang w:val="ro-RO"/>
    </w:rPr>
  </w:style>
  <w:style w:type="paragraph" w:styleId="nr" w:customStyle="1">
    <w:name w:val="nr."/>
    <w:qFormat w:val="1"/>
    <w:rsid w:val="00B26C76"/>
    <w:pPr>
      <w:tabs>
        <w:tab w:val="right" w:pos="9072"/>
      </w:tabs>
      <w:spacing w:after="400" w:line="252" w:lineRule="auto"/>
      <w:jc w:val="right"/>
    </w:pPr>
    <w:rPr>
      <w:rFonts w:ascii="Georgia" w:cs="Times New Roman" w:eastAsia="Calibri" w:hAnsi="Georgia"/>
      <w:color w:val="303741"/>
      <w:sz w:val="24"/>
      <w:szCs w:val="24"/>
      <w:lang w:val="ro-RO"/>
    </w:rPr>
  </w:style>
  <w:style w:type="paragraph" w:styleId="Antet">
    <w:name w:val="header"/>
    <w:link w:val="AntetCaracter"/>
    <w:uiPriority w:val="99"/>
    <w:unhideWhenUsed w:val="1"/>
    <w:rsid w:val="00B26C76"/>
    <w:pPr>
      <w:tabs>
        <w:tab w:val="center" w:pos="4844"/>
        <w:tab w:val="right" w:pos="9689"/>
      </w:tabs>
      <w:spacing w:after="0" w:line="240" w:lineRule="auto"/>
    </w:pPr>
    <w:rPr>
      <w:rFonts w:ascii="Calibri" w:cs="Times New Roman" w:eastAsia="Calibri" w:hAnsi="Calibri"/>
      <w:lang w:val="en-US"/>
    </w:rPr>
  </w:style>
  <w:style w:type="character" w:styleId="AntetCaracter" w:customStyle="1">
    <w:name w:val="Antet Caracter"/>
    <w:basedOn w:val="Fontdeparagrafimplicit"/>
    <w:link w:val="Antet"/>
    <w:uiPriority w:val="99"/>
    <w:rsid w:val="00B26C76"/>
    <w:rPr>
      <w:rFonts w:ascii="Calibri" w:cs="Times New Roman" w:eastAsia="Calibri" w:hAnsi="Calibri"/>
      <w:lang w:val="en-US"/>
    </w:rPr>
  </w:style>
  <w:style w:type="paragraph" w:styleId="Listparagraf">
    <w:name w:val="List Paragraph"/>
    <w:basedOn w:val="Normal"/>
    <w:uiPriority w:val="34"/>
    <w:qFormat w:val="1"/>
    <w:rsid w:val="00B26C76"/>
    <w:pPr>
      <w:ind w:left="720"/>
      <w:contextualSpacing w:val="1"/>
    </w:pPr>
    <w:rPr>
      <w:rFonts w:cstheme="minorBidi" w:eastAsiaTheme="minorHAnsi"/>
    </w:rPr>
  </w:style>
  <w:style w:type="paragraph" w:styleId="Frspaiere">
    <w:name w:val="No Spacing"/>
    <w:uiPriority w:val="1"/>
    <w:qFormat w:val="1"/>
    <w:rsid w:val="00B26C76"/>
    <w:pPr>
      <w:spacing w:after="0" w:line="240" w:lineRule="auto"/>
    </w:pPr>
    <w:rPr>
      <w:rFonts w:eastAsiaTheme="minorEastAsia"/>
      <w:lang w:eastAsia="ru-RU" w:val="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ustomXml" Target="../customXML/item4.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tyles" Target="styles.xml"/><Relationship Id="rId10"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WcPmHSrpWYMnBYU+F1ZBjm+xD1w==">AMUW2mVqVDJQPj/Vrh077G8QA9ljUT+TR/WlUet9lpiyUZEwzMQ7NU+WyxPBWGed+gMIcPFc9sa/GPFxg4JzIqbrkBx5USBAG+G6zRugB3OdK8kv4TVWC3ItVeot5paQKODKZDoAcXVBCNFvl8y0Fs38pN8NiJcfgPUdZOFBM8UmbsMyLmZw2Rz4qVjAye2uheBhpoURYckrCJoaKwFfewiH8hrdf35IcaOR8dCztaanl0b0q3CZc3U=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84EBFEE8-82DD-40D6-852A-D113281A9659}"/>
</file>

<file path=customXML/itemProps3.xml><?xml version="1.0" encoding="utf-8"?>
<ds:datastoreItem xmlns:ds="http://schemas.openxmlformats.org/officeDocument/2006/customXml" ds:itemID="{179A806E-7A63-4D92-A954-71CD5E4B7621}"/>
</file>

<file path=customXML/itemProps4.xml><?xml version="1.0" encoding="utf-8"?>
<ds:datastoreItem xmlns:ds="http://schemas.openxmlformats.org/officeDocument/2006/customXml" ds:itemID="{CF563D80-51C6-4FAA-858C-56618CC9AFE5}"/>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3.2023.ro</dc:title>
  <dc:creator>Igor Talmazan</dc:creator>
  <dcterms:created xsi:type="dcterms:W3CDTF">2020-08-25T10:50:00Z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