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82582" w14:textId="77777777" w:rsidR="00F60C04" w:rsidRPr="00F60C04" w:rsidRDefault="00F60C04" w:rsidP="00F60C0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kern w:val="0"/>
          <w:sz w:val="28"/>
          <w:szCs w:val="28"/>
          <w:lang w:val="ro-MD"/>
          <w14:ligatures w14:val="none"/>
        </w:rPr>
      </w:pPr>
      <w:r w:rsidRPr="00F60C04">
        <w:rPr>
          <w:rFonts w:ascii="Times New Roman" w:eastAsia="Calibri" w:hAnsi="Times New Roman" w:cs="Times New Roman"/>
          <w:i/>
          <w:kern w:val="0"/>
          <w:sz w:val="28"/>
          <w:szCs w:val="28"/>
          <w:lang w:val="ro-MD"/>
          <w14:ligatures w14:val="none"/>
        </w:rPr>
        <w:t>Proiect</w:t>
      </w:r>
    </w:p>
    <w:p w14:paraId="49E3BF8C" w14:textId="77777777" w:rsidR="00F60C04" w:rsidRPr="00F60C04" w:rsidRDefault="00F60C04" w:rsidP="00F60C0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kern w:val="0"/>
          <w:sz w:val="28"/>
          <w:szCs w:val="28"/>
          <w:lang w:val="ro-MD"/>
          <w14:ligatures w14:val="none"/>
        </w:rPr>
      </w:pPr>
    </w:p>
    <w:p w14:paraId="41383719" w14:textId="77777777" w:rsidR="00F60C04" w:rsidRPr="00F60C04" w:rsidRDefault="00F60C04" w:rsidP="00F60C04">
      <w:pPr>
        <w:spacing w:after="0" w:line="240" w:lineRule="auto"/>
        <w:ind w:left="567" w:firstLine="851"/>
        <w:jc w:val="right"/>
        <w:rPr>
          <w:rFonts w:ascii="Times New Roman" w:eastAsia="Calibri" w:hAnsi="Times New Roman" w:cs="Times New Roman"/>
          <w:i/>
          <w:kern w:val="0"/>
          <w:sz w:val="28"/>
          <w:szCs w:val="28"/>
          <w:lang w:val="ro-MD"/>
          <w14:ligatures w14:val="none"/>
        </w:rPr>
      </w:pPr>
    </w:p>
    <w:p w14:paraId="24A6A0BC" w14:textId="77777777" w:rsidR="00F60C04" w:rsidRPr="00F60C04" w:rsidRDefault="00F60C04" w:rsidP="000147EA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MD"/>
          <w14:ligatures w14:val="none"/>
        </w:rPr>
      </w:pPr>
      <w:r w:rsidRPr="00F60C04">
        <w:rPr>
          <w:rFonts w:ascii="Times New Roman" w:eastAsia="Calibri" w:hAnsi="Times New Roman" w:cs="Times New Roman"/>
          <w:b/>
          <w:kern w:val="0"/>
          <w:sz w:val="28"/>
          <w:szCs w:val="28"/>
          <w:lang w:val="ro-MD"/>
          <w14:ligatures w14:val="none"/>
        </w:rPr>
        <w:t>HOTĂRÂRE</w:t>
      </w:r>
    </w:p>
    <w:p w14:paraId="2771204B" w14:textId="77777777" w:rsidR="00F60C04" w:rsidRPr="00F60C04" w:rsidRDefault="00F60C04" w:rsidP="000147EA">
      <w:pPr>
        <w:spacing w:after="0" w:line="276" w:lineRule="auto"/>
        <w:ind w:left="1560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MD"/>
          <w14:ligatures w14:val="none"/>
        </w:rPr>
      </w:pPr>
      <w:r w:rsidRPr="00F60C04">
        <w:rPr>
          <w:rFonts w:ascii="Times New Roman" w:eastAsia="Calibri" w:hAnsi="Times New Roman" w:cs="Times New Roman"/>
          <w:b/>
          <w:kern w:val="0"/>
          <w:sz w:val="28"/>
          <w:szCs w:val="28"/>
          <w:lang w:val="ro-MD"/>
          <w14:ligatures w14:val="none"/>
        </w:rPr>
        <w:t>privind executarea art. 2 al Hotărârii Parlamentului nr. 200/2022</w:t>
      </w:r>
      <w:r w:rsidRPr="00F60C04">
        <w:rPr>
          <w:rFonts w:eastAsia="Calibri" w:cs="Times New Roman"/>
          <w:color w:val="auto"/>
          <w:kern w:val="0"/>
          <w:lang w:val="en-US"/>
          <w14:ligatures w14:val="none"/>
        </w:rPr>
        <w:t xml:space="preserve"> </w:t>
      </w:r>
      <w:r w:rsidRPr="00F60C04">
        <w:rPr>
          <w:rFonts w:ascii="Times New Roman" w:eastAsia="Calibri" w:hAnsi="Times New Roman" w:cs="Times New Roman"/>
          <w:b/>
          <w:kern w:val="0"/>
          <w:sz w:val="28"/>
          <w:szCs w:val="28"/>
          <w:lang w:val="ro-MD"/>
          <w14:ligatures w14:val="none"/>
        </w:rPr>
        <w:t>cu privire la Raportul Comisiei de anchetă a Parlamentului Republicii Moldova privind modul de exploatare a substanțelor minerale utile și determinarea impactului asupra mediului</w:t>
      </w:r>
    </w:p>
    <w:p w14:paraId="39F0A87A" w14:textId="77777777" w:rsidR="00F60C04" w:rsidRPr="00F60C04" w:rsidRDefault="00F60C04" w:rsidP="00F60C04">
      <w:pPr>
        <w:spacing w:after="0" w:line="276" w:lineRule="auto"/>
        <w:ind w:left="567" w:firstLine="851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MD"/>
          <w14:ligatures w14:val="none"/>
        </w:rPr>
      </w:pPr>
    </w:p>
    <w:p w14:paraId="607C11E2" w14:textId="77777777" w:rsidR="00F60C04" w:rsidRPr="00F60C04" w:rsidRDefault="00F60C04" w:rsidP="00F60C04">
      <w:pPr>
        <w:spacing w:after="0" w:line="276" w:lineRule="auto"/>
        <w:ind w:left="567" w:firstLine="851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</w:pPr>
      <w:r w:rsidRPr="00F60C04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Parlamentul adoptă prezenta hotărâre.</w:t>
      </w:r>
    </w:p>
    <w:p w14:paraId="12C6E279" w14:textId="77777777" w:rsidR="00F60C04" w:rsidRPr="00F60C04" w:rsidRDefault="00F60C04" w:rsidP="00F60C04">
      <w:pPr>
        <w:spacing w:after="0" w:line="276" w:lineRule="auto"/>
        <w:ind w:left="567" w:firstLine="851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</w:pPr>
    </w:p>
    <w:p w14:paraId="72EAE77D" w14:textId="519B3A32" w:rsidR="00F60C04" w:rsidRPr="00F60C04" w:rsidRDefault="00F60C04" w:rsidP="00F60C04">
      <w:pPr>
        <w:spacing w:after="0" w:line="360" w:lineRule="auto"/>
        <w:ind w:left="567" w:firstLine="851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</w:pPr>
      <w:r w:rsidRPr="00F60C04">
        <w:rPr>
          <w:rFonts w:ascii="Times New Roman" w:eastAsia="Calibri" w:hAnsi="Times New Roman" w:cs="Times New Roman"/>
          <w:b/>
          <w:kern w:val="0"/>
          <w:sz w:val="28"/>
          <w:szCs w:val="28"/>
          <w:lang w:val="ro-MD"/>
          <w14:ligatures w14:val="none"/>
        </w:rPr>
        <w:t>Art. 1.</w:t>
      </w:r>
      <w:r w:rsidRPr="00F60C04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– Se ia act de </w:t>
      </w:r>
      <w:r w:rsidR="002222C8" w:rsidRPr="002222C8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Raportul Guvernului Republicii Moldova privind implementarea recomandărilor expuse în Raportul Comisiei de anchetă privind modul de exploatare a substanțelor minerale utile și determinarea impactului asupra mediului</w:t>
      </w:r>
      <w:r w:rsidRPr="00F60C04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.</w:t>
      </w:r>
    </w:p>
    <w:p w14:paraId="38BF94B5" w14:textId="77777777" w:rsidR="00F60C04" w:rsidRPr="00F60C04" w:rsidRDefault="00F60C04" w:rsidP="00F60C04">
      <w:pPr>
        <w:spacing w:after="0" w:line="360" w:lineRule="auto"/>
        <w:ind w:left="567" w:firstLine="851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</w:pPr>
      <w:r w:rsidRPr="00F60C0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>Art. 2.</w:t>
      </w:r>
      <w:r w:rsidRPr="00F60C04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– Se constată că acțiunile întreprinse de către instituțiile responsabile nu au asigurat pe deplin  implementarea recomandărilor</w:t>
      </w:r>
      <w:r w:rsidRPr="00F60C04">
        <w:rPr>
          <w:rFonts w:eastAsia="Calibri" w:cs="Times New Roman"/>
          <w:color w:val="auto"/>
          <w:kern w:val="0"/>
          <w14:ligatures w14:val="none"/>
        </w:rPr>
        <w:t xml:space="preserve"> </w:t>
      </w:r>
      <w:r w:rsidRPr="00F60C04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expuse în Raportul Comisiei de anchetă,  iar termenele stabilite au fost depășite. </w:t>
      </w:r>
    </w:p>
    <w:p w14:paraId="28B8A59E" w14:textId="7A9FCD85" w:rsidR="00F60C04" w:rsidRPr="00F60C04" w:rsidRDefault="00F60C04" w:rsidP="00F60C04">
      <w:pPr>
        <w:spacing w:after="0" w:line="360" w:lineRule="auto"/>
        <w:ind w:left="567" w:firstLine="851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</w:pPr>
      <w:r w:rsidRPr="00F60C0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>Art. 3.</w:t>
      </w:r>
      <w:r w:rsidRPr="00F60C04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- Guvernul va </w:t>
      </w:r>
      <w:r w:rsidR="0049500E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asigura </w:t>
      </w:r>
      <w:r w:rsidRPr="00F60C04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elabor</w:t>
      </w:r>
      <w:r w:rsidR="0049500E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area</w:t>
      </w:r>
      <w:r w:rsidRPr="00F60C04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și aprob</w:t>
      </w:r>
      <w:r w:rsidR="0049500E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area</w:t>
      </w:r>
      <w:r w:rsidRPr="00F60C04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actelor normative necesare, precum și implement</w:t>
      </w:r>
      <w:r w:rsidR="0049500E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area integrală a</w:t>
      </w:r>
      <w:r w:rsidRPr="00F60C04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recomandărilor expuse în Raportul Comisiei de anchetă</w:t>
      </w:r>
      <w:r w:rsidR="0049500E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, și va </w:t>
      </w:r>
      <w:r w:rsidR="00856399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prezenta raport</w:t>
      </w:r>
      <w:r w:rsidR="0049500E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Parlamentului până la data de 01 decembrie 2023.</w:t>
      </w:r>
    </w:p>
    <w:p w14:paraId="4EB66B46" w14:textId="77777777" w:rsidR="00F60C04" w:rsidRPr="00F60C04" w:rsidRDefault="00F60C04" w:rsidP="00F60C04">
      <w:pPr>
        <w:spacing w:after="0" w:line="360" w:lineRule="auto"/>
        <w:ind w:left="567" w:firstLine="851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</w:pPr>
      <w:r w:rsidRPr="00F60C0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 xml:space="preserve">Art. 4. – </w:t>
      </w:r>
      <w:r w:rsidRPr="00F60C04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Controlul</w:t>
      </w:r>
      <w:r w:rsidRPr="00F60C0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 xml:space="preserve"> </w:t>
      </w:r>
      <w:r w:rsidRPr="00F60C04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asupra executării</w:t>
      </w:r>
      <w:r w:rsidRPr="00F60C0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 xml:space="preserve"> </w:t>
      </w:r>
      <w:r w:rsidRPr="00F60C04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prezentei hotărâri va fi exercitat de către Comisia mediu a Parlamentului.</w:t>
      </w:r>
    </w:p>
    <w:p w14:paraId="473E4435" w14:textId="77777777" w:rsidR="00F60C04" w:rsidRPr="00F60C04" w:rsidRDefault="00F60C04" w:rsidP="00F60C04">
      <w:pPr>
        <w:spacing w:after="0" w:line="360" w:lineRule="auto"/>
        <w:ind w:left="567" w:firstLine="851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</w:pPr>
      <w:r w:rsidRPr="00F60C0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>Art. 5.</w:t>
      </w:r>
      <w:r w:rsidRPr="00F60C04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– Prezenta hotărâre intră în vigoare la data adoptării.</w:t>
      </w:r>
    </w:p>
    <w:p w14:paraId="3ACB6EAF" w14:textId="77777777" w:rsidR="00F60C04" w:rsidRPr="00F60C04" w:rsidRDefault="00F60C04" w:rsidP="00F60C04">
      <w:pPr>
        <w:spacing w:after="0" w:line="360" w:lineRule="auto"/>
        <w:ind w:left="567" w:firstLine="851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</w:pPr>
    </w:p>
    <w:p w14:paraId="296209B7" w14:textId="77777777" w:rsidR="00F60C04" w:rsidRPr="00F60C04" w:rsidRDefault="00F60C04" w:rsidP="00F60C04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</w:pPr>
      <w:r w:rsidRPr="00F60C0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>PREȘEDINTELE  PARLAMENTULUI</w:t>
      </w:r>
    </w:p>
    <w:p w14:paraId="5DC3B580" w14:textId="77777777" w:rsidR="00E017FF" w:rsidRPr="00F60C04" w:rsidRDefault="00E017FF">
      <w:pPr>
        <w:rPr>
          <w:lang w:val="ro-MD"/>
        </w:rPr>
      </w:pPr>
    </w:p>
    <w:sectPr w:rsidR="00E017FF" w:rsidRPr="00F60C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0C04"/>
    <w:rsid w:val="000147EA"/>
    <w:rsid w:val="002222C8"/>
    <w:rsid w:val="0049500E"/>
    <w:rsid w:val="005F7662"/>
    <w:rsid w:val="00856399"/>
    <w:rsid w:val="00E017FF"/>
    <w:rsid w:val="00F6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2E296"/>
  <w15:docId w15:val="{2CACFD1E-B0BD-4EBA-9ED2-7BCCD6279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Theme="minorHAnsi" w:hAnsi="Georgia" w:cstheme="minorBidi"/>
        <w:color w:val="303741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2A1D8D2-6BD8-4740-B2CB-23921D1CC1A8}"/>
</file>

<file path=customXml/itemProps2.xml><?xml version="1.0" encoding="utf-8"?>
<ds:datastoreItem xmlns:ds="http://schemas.openxmlformats.org/officeDocument/2006/customXml" ds:itemID="{78FCE6EF-C2FD-4C3A-A43E-6F8DB3DA7EC7}"/>
</file>

<file path=customXml/itemProps3.xml><?xml version="1.0" encoding="utf-8"?>
<ds:datastoreItem xmlns:ds="http://schemas.openxmlformats.org/officeDocument/2006/customXml" ds:itemID="{C8AA31E2-BBDE-489B-9511-DD1A81551D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181</Words>
  <Characters>1035</Characters>
  <Application>Microsoft Office Word</Application>
  <DocSecurity>0</DocSecurity>
  <Lines>8</Lines>
  <Paragraphs>2</Paragraphs>
  <ScaleCrop>false</ScaleCrop>
  <Company>Parlamentul Republicii Moldova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172.2023.ro</dc:title>
  <dc:subject/>
  <dc:creator>Anna Frunza</dc:creator>
  <cp:keywords/>
  <dc:description/>
  <cp:lastModifiedBy>Anna Frunza</cp:lastModifiedBy>
  <cp:revision>5</cp:revision>
  <cp:lastPrinted>2023-06-07T06:28:00Z</cp:lastPrinted>
  <dcterms:created xsi:type="dcterms:W3CDTF">2023-06-06T15:48:00Z</dcterms:created>
  <dcterms:modified xsi:type="dcterms:W3CDTF">2023-06-07T06:30:00Z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