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21B528AE" w14:textId="486E5BF2" w:rsidR="00925EA8" w:rsidRDefault="00F72582" w:rsidP="00E25218">
      <w:pPr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P</w:t>
      </w:r>
      <w:r w:rsidR="00925EA8">
        <w:rPr>
          <w:b/>
          <w:sz w:val="28"/>
          <w:szCs w:val="28"/>
          <w:lang w:val="ro-RO" w:eastAsia="ru-RU"/>
        </w:rPr>
        <w:t xml:space="preserve">entru aprobarea proiectului de lege </w:t>
      </w:r>
      <w:r w:rsidR="00925EA8" w:rsidRPr="003F123D">
        <w:rPr>
          <w:b/>
          <w:sz w:val="28"/>
          <w:szCs w:val="28"/>
          <w:lang w:val="ro-RO" w:eastAsia="ru-RU"/>
        </w:rPr>
        <w:t xml:space="preserve">cu privire la ratificarea </w:t>
      </w:r>
    </w:p>
    <w:p w14:paraId="6ABDA8F6" w14:textId="77777777" w:rsidR="00E6046D" w:rsidRDefault="00925EA8" w:rsidP="00E25218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3F123D">
        <w:rPr>
          <w:rFonts w:eastAsia="Calibri"/>
          <w:b/>
          <w:sz w:val="28"/>
          <w:szCs w:val="28"/>
          <w:lang w:val="ro-RO"/>
        </w:rPr>
        <w:t xml:space="preserve">Convenției Consiliului Europei </w:t>
      </w:r>
      <w:r w:rsidRPr="003F123D">
        <w:rPr>
          <w:rFonts w:eastAsia="Calibri"/>
          <w:b/>
          <w:bCs/>
          <w:sz w:val="28"/>
          <w:szCs w:val="28"/>
          <w:lang w:val="ro-RO"/>
        </w:rPr>
        <w:t xml:space="preserve">pentru </w:t>
      </w:r>
      <w:r w:rsidR="00D54A45" w:rsidRPr="003F123D">
        <w:rPr>
          <w:rFonts w:eastAsia="Calibri"/>
          <w:b/>
          <w:bCs/>
          <w:sz w:val="28"/>
          <w:szCs w:val="28"/>
          <w:lang w:val="ro-RO"/>
        </w:rPr>
        <w:t xml:space="preserve">Protecția Patrimoniului Audiovizual </w:t>
      </w:r>
      <w:r w:rsidRPr="003F123D">
        <w:rPr>
          <w:rFonts w:eastAsia="Calibri"/>
          <w:b/>
          <w:bCs/>
          <w:sz w:val="28"/>
          <w:szCs w:val="28"/>
          <w:lang w:val="ro-RO"/>
        </w:rPr>
        <w:t>și a Protocolului ei, încheiat</w:t>
      </w:r>
      <w:r w:rsidR="00D54A45">
        <w:rPr>
          <w:rFonts w:eastAsia="Calibri"/>
          <w:b/>
          <w:bCs/>
          <w:sz w:val="28"/>
          <w:szCs w:val="28"/>
          <w:lang w:val="ro-RO"/>
        </w:rPr>
        <w:t>e</w:t>
      </w:r>
      <w:r w:rsidRPr="003F123D">
        <w:rPr>
          <w:rFonts w:eastAsia="Calibri"/>
          <w:b/>
          <w:bCs/>
          <w:sz w:val="28"/>
          <w:szCs w:val="28"/>
          <w:lang w:val="ro-RO"/>
        </w:rPr>
        <w:t xml:space="preserve"> la Strasbourg</w:t>
      </w:r>
      <w:r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Pr="003F123D">
        <w:rPr>
          <w:rFonts w:eastAsia="Calibri"/>
          <w:b/>
          <w:bCs/>
          <w:sz w:val="28"/>
          <w:szCs w:val="28"/>
          <w:lang w:val="ro-RO"/>
        </w:rPr>
        <w:t>la 8 noiembrie 2001</w:t>
      </w:r>
      <w:r w:rsidR="00E6046D">
        <w:rPr>
          <w:rFonts w:eastAsia="Calibri"/>
          <w:b/>
          <w:bCs/>
          <w:sz w:val="28"/>
          <w:szCs w:val="28"/>
          <w:lang w:val="ro-RO"/>
        </w:rPr>
        <w:t xml:space="preserve"> </w:t>
      </w:r>
    </w:p>
    <w:p w14:paraId="01B94257" w14:textId="58C3692E" w:rsidR="00925EA8" w:rsidRDefault="00E6046D" w:rsidP="00E6046D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 xml:space="preserve">și </w:t>
      </w:r>
      <w:r w:rsidR="00925EA8" w:rsidRPr="00974306">
        <w:rPr>
          <w:rFonts w:eastAsia="Calibri"/>
          <w:b/>
          <w:sz w:val="28"/>
          <w:szCs w:val="28"/>
          <w:lang w:val="ro-RO"/>
        </w:rPr>
        <w:t>semnat</w:t>
      </w:r>
      <w:r w:rsidR="00D54A45">
        <w:rPr>
          <w:rFonts w:eastAsia="Calibri"/>
          <w:b/>
          <w:sz w:val="28"/>
          <w:szCs w:val="28"/>
          <w:lang w:val="ro-RO"/>
        </w:rPr>
        <w:t>e</w:t>
      </w:r>
      <w:r w:rsidR="00925EA8" w:rsidRPr="00974306">
        <w:rPr>
          <w:rFonts w:eastAsia="Calibri"/>
          <w:b/>
          <w:sz w:val="28"/>
          <w:szCs w:val="28"/>
          <w:lang w:val="ro-RO"/>
        </w:rPr>
        <w:t xml:space="preserve"> la Strasbourg la 11 iunie 2024</w:t>
      </w:r>
    </w:p>
    <w:p w14:paraId="7D46FA4B" w14:textId="535868CC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4F48B600" w:rsidR="00730FEE" w:rsidRPr="00FA194B" w:rsidRDefault="00925EA8" w:rsidP="00FB2DC6">
      <w:pPr>
        <w:ind w:firstLine="907"/>
        <w:rPr>
          <w:sz w:val="28"/>
          <w:szCs w:val="28"/>
          <w:lang w:val="ro-RO"/>
        </w:rPr>
      </w:pPr>
      <w:r w:rsidRPr="003F123D">
        <w:rPr>
          <w:sz w:val="28"/>
          <w:szCs w:val="28"/>
          <w:lang w:val="ro-RO"/>
        </w:rPr>
        <w:t>În temeiul art.</w:t>
      </w:r>
      <w:r w:rsidR="001C575B">
        <w:rPr>
          <w:sz w:val="28"/>
          <w:szCs w:val="28"/>
          <w:lang w:val="ro-RO"/>
        </w:rPr>
        <w:t xml:space="preserve"> </w:t>
      </w:r>
      <w:r w:rsidRPr="003F123D">
        <w:rPr>
          <w:sz w:val="28"/>
          <w:szCs w:val="28"/>
          <w:lang w:val="ro-RO"/>
        </w:rPr>
        <w:t>14 alin. (2) din Legea nr.</w:t>
      </w:r>
      <w:r w:rsidR="001C575B">
        <w:rPr>
          <w:sz w:val="28"/>
          <w:szCs w:val="28"/>
          <w:lang w:val="ro-RO"/>
        </w:rPr>
        <w:t xml:space="preserve"> </w:t>
      </w:r>
      <w:r w:rsidRPr="003F123D">
        <w:rPr>
          <w:sz w:val="28"/>
          <w:szCs w:val="28"/>
          <w:lang w:val="ro-RO"/>
        </w:rPr>
        <w:t>595/1999 privind tratatele internaționale ale Republicii Moldova (Monitorul Oficial al Republicii Moldova, 2000, nr. 24-26, art.</w:t>
      </w:r>
      <w:r w:rsidR="001C575B">
        <w:rPr>
          <w:sz w:val="28"/>
          <w:szCs w:val="28"/>
          <w:lang w:val="ro-RO"/>
        </w:rPr>
        <w:t xml:space="preserve"> </w:t>
      </w:r>
      <w:r w:rsidRPr="003F123D">
        <w:rPr>
          <w:sz w:val="28"/>
          <w:szCs w:val="28"/>
          <w:lang w:val="ro-RO"/>
        </w:rPr>
        <w:t>137)</w:t>
      </w:r>
      <w:r w:rsidR="001C575B">
        <w:rPr>
          <w:sz w:val="28"/>
          <w:szCs w:val="28"/>
          <w:lang w:val="ro-RO"/>
        </w:rPr>
        <w:t>,</w:t>
      </w:r>
      <w:r w:rsidRPr="003F123D">
        <w:rPr>
          <w:sz w:val="28"/>
          <w:szCs w:val="28"/>
          <w:lang w:val="ro-RO"/>
        </w:rPr>
        <w:t xml:space="preserve">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FB2DC6">
      <w:pPr>
        <w:ind w:firstLine="907"/>
        <w:rPr>
          <w:sz w:val="28"/>
          <w:szCs w:val="28"/>
          <w:lang w:val="ro-RO"/>
        </w:rPr>
      </w:pPr>
    </w:p>
    <w:p w14:paraId="78DEBC7D" w14:textId="1964AC2E" w:rsidR="00925EA8" w:rsidRPr="00974306" w:rsidRDefault="00925EA8" w:rsidP="00FB2DC6">
      <w:pPr>
        <w:widowControl w:val="0"/>
        <w:tabs>
          <w:tab w:val="left" w:pos="0"/>
        </w:tabs>
        <w:autoSpaceDE w:val="0"/>
        <w:autoSpaceDN w:val="0"/>
        <w:adjustRightInd w:val="0"/>
        <w:ind w:firstLine="907"/>
        <w:contextualSpacing/>
        <w:rPr>
          <w:rFonts w:eastAsia="Calibri"/>
          <w:bCs/>
          <w:sz w:val="28"/>
          <w:szCs w:val="28"/>
          <w:lang w:val="ro-RO"/>
        </w:rPr>
      </w:pPr>
      <w:r w:rsidRPr="003F123D">
        <w:rPr>
          <w:color w:val="000000" w:themeColor="text1"/>
          <w:sz w:val="28"/>
          <w:szCs w:val="28"/>
          <w:lang w:val="ro-RO" w:eastAsia="ru-RU"/>
        </w:rPr>
        <w:t>Se aprobă și se prezintă P</w:t>
      </w:r>
      <w:r>
        <w:rPr>
          <w:color w:val="000000" w:themeColor="text1"/>
          <w:sz w:val="28"/>
          <w:szCs w:val="28"/>
          <w:lang w:val="ro-RO" w:eastAsia="ru-RU"/>
        </w:rPr>
        <w:t xml:space="preserve">reședintelui </w:t>
      </w:r>
      <w:r w:rsidR="00B73A22">
        <w:rPr>
          <w:color w:val="000000" w:themeColor="text1"/>
          <w:sz w:val="28"/>
          <w:szCs w:val="28"/>
          <w:lang w:val="ro-RO" w:eastAsia="ru-RU"/>
        </w:rPr>
        <w:t xml:space="preserve">Republicii Moldova </w:t>
      </w:r>
      <w:r w:rsidRPr="003F123D">
        <w:rPr>
          <w:color w:val="000000" w:themeColor="text1"/>
          <w:sz w:val="28"/>
          <w:szCs w:val="28"/>
          <w:lang w:val="ro-RO" w:eastAsia="ru-RU"/>
        </w:rPr>
        <w:t xml:space="preserve">spre examinare proiectul de lege </w:t>
      </w:r>
      <w:r w:rsidRPr="003F123D">
        <w:rPr>
          <w:bCs/>
          <w:sz w:val="28"/>
          <w:szCs w:val="28"/>
          <w:lang w:val="ro-RO" w:eastAsia="ru-RU"/>
        </w:rPr>
        <w:t xml:space="preserve">cu privire la ratificarea </w:t>
      </w:r>
      <w:r w:rsidRPr="003F123D">
        <w:rPr>
          <w:rFonts w:eastAsia="Calibri"/>
          <w:bCs/>
          <w:sz w:val="28"/>
          <w:szCs w:val="28"/>
          <w:lang w:val="ro-RO"/>
        </w:rPr>
        <w:t xml:space="preserve">Convenției Consiliului Europei pentru </w:t>
      </w:r>
      <w:r w:rsidR="00D54A45" w:rsidRPr="003F123D">
        <w:rPr>
          <w:rFonts w:eastAsia="Calibri"/>
          <w:bCs/>
          <w:sz w:val="28"/>
          <w:szCs w:val="28"/>
          <w:lang w:val="ro-RO"/>
        </w:rPr>
        <w:t xml:space="preserve">Protecția Patrimoniului Audiovizual </w:t>
      </w:r>
      <w:r w:rsidRPr="003F123D">
        <w:rPr>
          <w:rFonts w:eastAsia="Calibri"/>
          <w:bCs/>
          <w:sz w:val="28"/>
          <w:szCs w:val="28"/>
          <w:lang w:val="ro-RO"/>
        </w:rPr>
        <w:t>și a Protocolului ei</w:t>
      </w:r>
      <w:r>
        <w:rPr>
          <w:rFonts w:eastAsia="Calibri"/>
          <w:bCs/>
          <w:sz w:val="28"/>
          <w:szCs w:val="28"/>
          <w:lang w:val="ro-RO"/>
        </w:rPr>
        <w:t>,</w:t>
      </w:r>
      <w:r w:rsidRPr="00974306">
        <w:rPr>
          <w:rFonts w:eastAsia="Calibri"/>
          <w:bCs/>
          <w:sz w:val="28"/>
          <w:szCs w:val="28"/>
          <w:lang w:val="ro-RO"/>
        </w:rPr>
        <w:t xml:space="preserve"> încheiat</w:t>
      </w:r>
      <w:r w:rsidR="00D54A45">
        <w:rPr>
          <w:rFonts w:eastAsia="Calibri"/>
          <w:bCs/>
          <w:sz w:val="28"/>
          <w:szCs w:val="28"/>
          <w:lang w:val="ro-RO"/>
        </w:rPr>
        <w:t>e</w:t>
      </w:r>
      <w:r w:rsidRPr="00974306">
        <w:rPr>
          <w:rFonts w:eastAsia="Calibri"/>
          <w:bCs/>
          <w:sz w:val="28"/>
          <w:szCs w:val="28"/>
          <w:lang w:val="ro-RO"/>
        </w:rPr>
        <w:t xml:space="preserve"> la Strasbourg la 8 noiembrie 2001</w:t>
      </w:r>
      <w:r w:rsidR="00E6046D">
        <w:rPr>
          <w:rFonts w:eastAsia="Calibri"/>
          <w:bCs/>
          <w:sz w:val="28"/>
          <w:szCs w:val="28"/>
          <w:lang w:val="ro-RO"/>
        </w:rPr>
        <w:t>și</w:t>
      </w:r>
      <w:r>
        <w:rPr>
          <w:rFonts w:eastAsia="Calibri"/>
          <w:bCs/>
          <w:sz w:val="28"/>
          <w:szCs w:val="28"/>
          <w:lang w:val="ro-RO"/>
        </w:rPr>
        <w:t xml:space="preserve"> </w:t>
      </w:r>
      <w:bookmarkStart w:id="0" w:name="_Hlk170373304"/>
      <w:r w:rsidRPr="00974306">
        <w:rPr>
          <w:rFonts w:eastAsia="Calibri"/>
          <w:bCs/>
          <w:sz w:val="28"/>
          <w:szCs w:val="28"/>
          <w:lang w:val="ro-RO"/>
        </w:rPr>
        <w:t>semnat</w:t>
      </w:r>
      <w:r w:rsidR="00D54A45">
        <w:rPr>
          <w:rFonts w:eastAsia="Calibri"/>
          <w:bCs/>
          <w:sz w:val="28"/>
          <w:szCs w:val="28"/>
          <w:lang w:val="ro-RO"/>
        </w:rPr>
        <w:t>e</w:t>
      </w:r>
      <w:r w:rsidRPr="00974306">
        <w:rPr>
          <w:rFonts w:eastAsia="Calibri"/>
          <w:bCs/>
          <w:sz w:val="28"/>
          <w:szCs w:val="28"/>
          <w:lang w:val="ro-RO"/>
        </w:rPr>
        <w:t xml:space="preserve"> la Strasbourg la 11 iunie 2024</w:t>
      </w:r>
      <w:r>
        <w:rPr>
          <w:rFonts w:eastAsia="Calibri"/>
          <w:bCs/>
          <w:sz w:val="28"/>
          <w:szCs w:val="28"/>
          <w:lang w:val="ro-RO"/>
        </w:rPr>
        <w:t>.</w:t>
      </w:r>
    </w:p>
    <w:bookmarkEnd w:id="0"/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5E67FE9" w14:textId="77777777" w:rsidR="00E04466" w:rsidRDefault="00E04466" w:rsidP="001C575B">
      <w:pPr>
        <w:tabs>
          <w:tab w:val="left" w:pos="595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867DE1" w14:textId="619395CB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9B4C08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14093BFB" w14:textId="77777777" w:rsidR="00B16328" w:rsidRPr="009B4C08" w:rsidRDefault="00B16328" w:rsidP="001C575B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6AF430" w14:textId="6E9F8F93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culturii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Prodan </w:t>
      </w:r>
    </w:p>
    <w:p w14:paraId="214AC547" w14:textId="4C7EFF92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44D67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44"/>
        <w:gridCol w:w="2096"/>
        <w:gridCol w:w="1844"/>
        <w:gridCol w:w="2035"/>
      </w:tblGrid>
      <w:tr w:rsidR="00777B33" w:rsidRPr="00777B33" w14:paraId="512D2B13" w14:textId="77777777" w:rsidTr="001C575B">
        <w:tc>
          <w:tcPr>
            <w:tcW w:w="1724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49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C575B">
        <w:tc>
          <w:tcPr>
            <w:tcW w:w="1724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49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C575B">
        <w:tc>
          <w:tcPr>
            <w:tcW w:w="1724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49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C575B">
        <w:tc>
          <w:tcPr>
            <w:tcW w:w="1724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149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C575B">
        <w:tc>
          <w:tcPr>
            <w:tcW w:w="1724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49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C575B">
        <w:tc>
          <w:tcPr>
            <w:tcW w:w="1724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49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5761134B" w:rsidR="00FB2DC6" w:rsidRDefault="00FB2D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2E020E" w14:textId="77777777" w:rsidR="00FB2DC6" w:rsidRDefault="00FB2DC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4146FDB" w14:textId="77777777" w:rsidR="00FB2DC6" w:rsidRDefault="00FB2DC6" w:rsidP="00FB2DC6">
      <w:pPr>
        <w:ind w:hanging="8080"/>
        <w:jc w:val="center"/>
        <w:rPr>
          <w:i/>
          <w:iCs/>
          <w:sz w:val="28"/>
          <w:szCs w:val="28"/>
          <w:lang w:val="ro-RO"/>
        </w:rPr>
      </w:pPr>
    </w:p>
    <w:p w14:paraId="2FE4E044" w14:textId="68A7834F" w:rsidR="00FB2DC6" w:rsidRDefault="00FB2DC6" w:rsidP="00FB2DC6">
      <w:pPr>
        <w:ind w:hanging="8080"/>
        <w:jc w:val="right"/>
        <w:rPr>
          <w:i/>
          <w:iCs/>
          <w:sz w:val="28"/>
          <w:szCs w:val="28"/>
          <w:lang w:val="ro-RO"/>
        </w:rPr>
      </w:pPr>
      <w:r w:rsidRPr="00CA6C42">
        <w:rPr>
          <w:i/>
          <w:iCs/>
          <w:sz w:val="28"/>
          <w:szCs w:val="28"/>
          <w:lang w:val="ro-RO"/>
        </w:rPr>
        <w:t>Proiect</w:t>
      </w:r>
    </w:p>
    <w:p w14:paraId="7A7C6B83" w14:textId="77777777" w:rsidR="00FB2DC6" w:rsidRPr="00CA6C42" w:rsidRDefault="00FB2DC6" w:rsidP="00FB2DC6">
      <w:pPr>
        <w:ind w:hanging="8080"/>
        <w:jc w:val="right"/>
        <w:rPr>
          <w:i/>
          <w:iCs/>
          <w:sz w:val="28"/>
          <w:szCs w:val="28"/>
          <w:lang w:val="ro-RO"/>
        </w:rPr>
      </w:pPr>
    </w:p>
    <w:p w14:paraId="1235867D" w14:textId="77777777" w:rsidR="00FB2DC6" w:rsidRDefault="00FB2DC6" w:rsidP="00FB2DC6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CA6C42">
        <w:rPr>
          <w:b/>
          <w:bCs/>
          <w:sz w:val="28"/>
          <w:szCs w:val="28"/>
          <w:lang w:val="ro-RO"/>
        </w:rPr>
        <w:t>PARLAMENTUL REPUBLICII MOLDOVA</w:t>
      </w:r>
    </w:p>
    <w:p w14:paraId="72462A01" w14:textId="77777777" w:rsidR="00FB2DC6" w:rsidRDefault="00FB2DC6" w:rsidP="00FB2DC6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3E4498D2" w14:textId="358EC1E1" w:rsidR="00FB2DC6" w:rsidRDefault="00FB2DC6" w:rsidP="00FB2DC6">
      <w:pPr>
        <w:ind w:firstLine="0"/>
        <w:jc w:val="center"/>
        <w:rPr>
          <w:b/>
          <w:bCs/>
          <w:spacing w:val="20"/>
          <w:sz w:val="28"/>
          <w:szCs w:val="28"/>
          <w:lang w:val="ro-RO"/>
        </w:rPr>
      </w:pPr>
      <w:r w:rsidRPr="00FB2DC6">
        <w:rPr>
          <w:b/>
          <w:bCs/>
          <w:spacing w:val="20"/>
          <w:sz w:val="28"/>
          <w:szCs w:val="28"/>
          <w:lang w:val="ro-RO"/>
        </w:rPr>
        <w:t>LEGE</w:t>
      </w:r>
    </w:p>
    <w:p w14:paraId="5EC08C2B" w14:textId="77777777" w:rsidR="00FB2DC6" w:rsidRPr="00FB2DC6" w:rsidRDefault="00FB2DC6" w:rsidP="00FB2DC6">
      <w:pPr>
        <w:ind w:firstLine="0"/>
        <w:jc w:val="center"/>
        <w:rPr>
          <w:b/>
          <w:bCs/>
          <w:spacing w:val="20"/>
          <w:sz w:val="28"/>
          <w:szCs w:val="28"/>
          <w:lang w:val="ro-RO"/>
        </w:rPr>
      </w:pPr>
    </w:p>
    <w:p w14:paraId="1DF9B8D7" w14:textId="77777777" w:rsidR="00FB2DC6" w:rsidRDefault="00FB2DC6" w:rsidP="00FB2DC6">
      <w:pPr>
        <w:widowControl w:val="0"/>
        <w:autoSpaceDE w:val="0"/>
        <w:autoSpaceDN w:val="0"/>
        <w:adjustRightInd w:val="0"/>
        <w:ind w:firstLine="0"/>
        <w:contextualSpacing/>
        <w:jc w:val="center"/>
        <w:rPr>
          <w:rFonts w:eastAsia="Calibri"/>
          <w:b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cu privire la </w:t>
      </w:r>
      <w:r w:rsidRPr="00CA6C42">
        <w:rPr>
          <w:b/>
          <w:sz w:val="28"/>
          <w:szCs w:val="28"/>
          <w:lang w:val="ro-RO" w:eastAsia="ru-RU"/>
        </w:rPr>
        <w:t xml:space="preserve">ratificarea </w:t>
      </w:r>
      <w:r w:rsidRPr="00CA6C42">
        <w:rPr>
          <w:rFonts w:eastAsia="Calibri"/>
          <w:b/>
          <w:sz w:val="28"/>
          <w:szCs w:val="28"/>
          <w:lang w:val="ro-RO"/>
        </w:rPr>
        <w:t xml:space="preserve">Convenției Consiliului Europei </w:t>
      </w:r>
    </w:p>
    <w:p w14:paraId="583F2340" w14:textId="04BDFF39" w:rsidR="00FB2DC6" w:rsidRDefault="00FB2DC6" w:rsidP="00FB2DC6">
      <w:pPr>
        <w:widowControl w:val="0"/>
        <w:autoSpaceDE w:val="0"/>
        <w:autoSpaceDN w:val="0"/>
        <w:adjustRightInd w:val="0"/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  <w:r w:rsidRPr="00CA6C42">
        <w:rPr>
          <w:rFonts w:eastAsia="Calibri"/>
          <w:b/>
          <w:bCs/>
          <w:sz w:val="28"/>
          <w:szCs w:val="28"/>
          <w:lang w:val="ro-RO"/>
        </w:rPr>
        <w:t xml:space="preserve">pentru </w:t>
      </w:r>
      <w:r w:rsidR="00D54A45" w:rsidRPr="00CA6C42">
        <w:rPr>
          <w:rFonts w:eastAsia="Calibri"/>
          <w:b/>
          <w:bCs/>
          <w:sz w:val="28"/>
          <w:szCs w:val="28"/>
          <w:lang w:val="ro-RO"/>
        </w:rPr>
        <w:t xml:space="preserve">Protecția Patrimoniului Audiovizual </w:t>
      </w:r>
      <w:r w:rsidRPr="00CA6C42">
        <w:rPr>
          <w:rFonts w:eastAsia="Calibri"/>
          <w:b/>
          <w:bCs/>
          <w:sz w:val="28"/>
          <w:szCs w:val="28"/>
          <w:lang w:val="ro-RO"/>
        </w:rPr>
        <w:t xml:space="preserve">și a Protocolului ei, </w:t>
      </w:r>
    </w:p>
    <w:p w14:paraId="14E033C3" w14:textId="3EE78CB8" w:rsidR="00FB2DC6" w:rsidRDefault="00FB2DC6" w:rsidP="00FB2DC6">
      <w:pPr>
        <w:widowControl w:val="0"/>
        <w:autoSpaceDE w:val="0"/>
        <w:autoSpaceDN w:val="0"/>
        <w:adjustRightInd w:val="0"/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  <w:r w:rsidRPr="00CA6C42">
        <w:rPr>
          <w:rFonts w:eastAsia="Calibri"/>
          <w:b/>
          <w:bCs/>
          <w:sz w:val="28"/>
          <w:szCs w:val="28"/>
          <w:lang w:val="ro-RO"/>
        </w:rPr>
        <w:t>încheiat</w:t>
      </w:r>
      <w:r w:rsidR="00D54A45">
        <w:rPr>
          <w:rFonts w:eastAsia="Calibri"/>
          <w:b/>
          <w:bCs/>
          <w:sz w:val="28"/>
          <w:szCs w:val="28"/>
          <w:lang w:val="ro-RO"/>
        </w:rPr>
        <w:t>e</w:t>
      </w:r>
      <w:r w:rsidRPr="00CA6C42">
        <w:rPr>
          <w:rFonts w:eastAsia="Calibri"/>
          <w:b/>
          <w:bCs/>
          <w:sz w:val="28"/>
          <w:szCs w:val="28"/>
          <w:lang w:val="ro-RO"/>
        </w:rPr>
        <w:t xml:space="preserve"> la Strasbourg la 8 noiembrie 2001</w:t>
      </w:r>
      <w:r w:rsidR="00E6046D">
        <w:rPr>
          <w:rFonts w:eastAsia="Calibri"/>
          <w:b/>
          <w:bCs/>
          <w:sz w:val="28"/>
          <w:szCs w:val="28"/>
          <w:lang w:val="ro-RO"/>
        </w:rPr>
        <w:t xml:space="preserve"> și</w:t>
      </w:r>
      <w:r>
        <w:rPr>
          <w:rFonts w:eastAsia="Calibri"/>
          <w:b/>
          <w:bCs/>
          <w:sz w:val="28"/>
          <w:szCs w:val="28"/>
          <w:lang w:val="ro-RO"/>
        </w:rPr>
        <w:t xml:space="preserve"> semnat</w:t>
      </w:r>
      <w:r w:rsidR="00D54A45">
        <w:rPr>
          <w:rFonts w:eastAsia="Calibri"/>
          <w:b/>
          <w:bCs/>
          <w:sz w:val="28"/>
          <w:szCs w:val="28"/>
          <w:lang w:val="ro-RO"/>
        </w:rPr>
        <w:t>e</w:t>
      </w:r>
      <w:r>
        <w:rPr>
          <w:rFonts w:eastAsia="Calibri"/>
          <w:b/>
          <w:bCs/>
          <w:sz w:val="28"/>
          <w:szCs w:val="28"/>
          <w:lang w:val="ro-RO"/>
        </w:rPr>
        <w:t xml:space="preserve"> </w:t>
      </w:r>
    </w:p>
    <w:p w14:paraId="121690DE" w14:textId="782E6F31" w:rsidR="00FB2DC6" w:rsidRPr="00974306" w:rsidRDefault="00FB2DC6" w:rsidP="00FB2DC6">
      <w:pPr>
        <w:widowControl w:val="0"/>
        <w:autoSpaceDE w:val="0"/>
        <w:autoSpaceDN w:val="0"/>
        <w:adjustRightInd w:val="0"/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>la Strasbourg la 11 iunie 2024</w:t>
      </w:r>
    </w:p>
    <w:p w14:paraId="59FE449B" w14:textId="77777777" w:rsidR="00FB2DC6" w:rsidRDefault="00FB2DC6" w:rsidP="00FB2DC6">
      <w:pPr>
        <w:widowControl w:val="0"/>
        <w:autoSpaceDE w:val="0"/>
        <w:autoSpaceDN w:val="0"/>
        <w:adjustRightInd w:val="0"/>
        <w:spacing w:line="20" w:lineRule="atLeast"/>
        <w:ind w:firstLine="0"/>
        <w:contextualSpacing/>
        <w:rPr>
          <w:rFonts w:eastAsia="Calibri"/>
          <w:b/>
          <w:bCs/>
          <w:sz w:val="28"/>
          <w:szCs w:val="28"/>
          <w:lang w:val="ro-RO"/>
        </w:rPr>
      </w:pPr>
    </w:p>
    <w:p w14:paraId="0A9AC993" w14:textId="77777777" w:rsidR="00FB2DC6" w:rsidRDefault="00FB2DC6" w:rsidP="00FB2DC6">
      <w:pPr>
        <w:widowControl w:val="0"/>
        <w:autoSpaceDE w:val="0"/>
        <w:autoSpaceDN w:val="0"/>
        <w:adjustRightInd w:val="0"/>
        <w:spacing w:line="20" w:lineRule="atLeast"/>
        <w:contextualSpacing/>
        <w:rPr>
          <w:rFonts w:eastAsia="Calibri"/>
          <w:sz w:val="28"/>
          <w:szCs w:val="28"/>
          <w:lang w:val="ro-RO"/>
        </w:rPr>
      </w:pPr>
      <w:r w:rsidRPr="00CA6C42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6F33C904" w14:textId="77777777" w:rsidR="00FB2DC6" w:rsidRDefault="00FB2DC6" w:rsidP="00FB2DC6">
      <w:pPr>
        <w:widowControl w:val="0"/>
        <w:autoSpaceDE w:val="0"/>
        <w:autoSpaceDN w:val="0"/>
        <w:adjustRightInd w:val="0"/>
        <w:spacing w:line="20" w:lineRule="atLeast"/>
        <w:contextualSpacing/>
        <w:rPr>
          <w:rFonts w:eastAsia="Calibri"/>
          <w:sz w:val="28"/>
          <w:szCs w:val="28"/>
          <w:lang w:val="ro-RO"/>
        </w:rPr>
      </w:pPr>
    </w:p>
    <w:p w14:paraId="30B39CA2" w14:textId="52A40853" w:rsidR="00FB2DC6" w:rsidRDefault="00FB2DC6" w:rsidP="00FB2DC6">
      <w:pPr>
        <w:widowControl w:val="0"/>
        <w:autoSpaceDE w:val="0"/>
        <w:autoSpaceDN w:val="0"/>
        <w:adjustRightInd w:val="0"/>
        <w:spacing w:line="20" w:lineRule="atLeast"/>
        <w:contextualSpacing/>
        <w:rPr>
          <w:rFonts w:eastAsia="Calibri"/>
          <w:sz w:val="28"/>
          <w:szCs w:val="28"/>
          <w:lang w:val="ro-RO"/>
        </w:rPr>
      </w:pPr>
      <w:r w:rsidRPr="00C159AE">
        <w:rPr>
          <w:rFonts w:eastAsia="Calibri"/>
          <w:b/>
          <w:bCs/>
          <w:sz w:val="28"/>
          <w:szCs w:val="28"/>
          <w:lang w:val="ro-RO"/>
        </w:rPr>
        <w:t>Art. 1</w:t>
      </w:r>
      <w:r>
        <w:rPr>
          <w:rFonts w:eastAsia="Calibri"/>
          <w:b/>
          <w:bCs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  <w:lang w:val="ro-RO"/>
        </w:rPr>
        <w:t xml:space="preserve"> – Se ratifică </w:t>
      </w:r>
      <w:r w:rsidRPr="00CA6C42">
        <w:rPr>
          <w:rFonts w:eastAsia="Calibri"/>
          <w:sz w:val="28"/>
          <w:szCs w:val="28"/>
          <w:lang w:val="ro-RO"/>
        </w:rPr>
        <w:t>Convenți</w:t>
      </w:r>
      <w:r>
        <w:rPr>
          <w:rFonts w:eastAsia="Calibri"/>
          <w:sz w:val="28"/>
          <w:szCs w:val="28"/>
          <w:lang w:val="ro-RO"/>
        </w:rPr>
        <w:t>a</w:t>
      </w:r>
      <w:r w:rsidRPr="00CA6C42">
        <w:rPr>
          <w:rFonts w:eastAsia="Calibri"/>
          <w:sz w:val="28"/>
          <w:szCs w:val="28"/>
          <w:lang w:val="ro-RO"/>
        </w:rPr>
        <w:t xml:space="preserve"> Consiliului Europei pentru </w:t>
      </w:r>
      <w:r w:rsidR="00D54A45" w:rsidRPr="00CA6C42">
        <w:rPr>
          <w:rFonts w:eastAsia="Calibri"/>
          <w:sz w:val="28"/>
          <w:szCs w:val="28"/>
          <w:lang w:val="ro-RO"/>
        </w:rPr>
        <w:t>Protecția</w:t>
      </w:r>
      <w:r w:rsidR="00D54A45">
        <w:rPr>
          <w:rFonts w:eastAsia="Calibri"/>
          <w:sz w:val="28"/>
          <w:szCs w:val="28"/>
          <w:lang w:val="ro-RO"/>
        </w:rPr>
        <w:t xml:space="preserve"> </w:t>
      </w:r>
      <w:r w:rsidR="00D54A45" w:rsidRPr="00CA6C42">
        <w:rPr>
          <w:rFonts w:eastAsia="Calibri"/>
          <w:sz w:val="28"/>
          <w:szCs w:val="28"/>
          <w:lang w:val="ro-RO"/>
        </w:rPr>
        <w:t>Patrimoniului Audiovizual</w:t>
      </w:r>
      <w:r w:rsidRPr="00CA6C42">
        <w:rPr>
          <w:rFonts w:eastAsia="Calibri"/>
          <w:sz w:val="28"/>
          <w:szCs w:val="28"/>
          <w:lang w:val="ro-RO"/>
        </w:rPr>
        <w:t xml:space="preserve"> și Protocolului ei, încheiat</w:t>
      </w:r>
      <w:r w:rsidR="00D54A45">
        <w:rPr>
          <w:rFonts w:eastAsia="Calibri"/>
          <w:sz w:val="28"/>
          <w:szCs w:val="28"/>
          <w:lang w:val="ro-RO"/>
        </w:rPr>
        <w:t>e</w:t>
      </w:r>
      <w:r w:rsidRPr="00CA6C42">
        <w:rPr>
          <w:rFonts w:eastAsia="Calibri"/>
          <w:sz w:val="28"/>
          <w:szCs w:val="28"/>
          <w:lang w:val="ro-RO"/>
        </w:rPr>
        <w:t xml:space="preserve"> la Strasbourg la 8</w:t>
      </w:r>
      <w:r w:rsidR="00C858B8">
        <w:rPr>
          <w:rFonts w:eastAsia="Calibri"/>
          <w:sz w:val="28"/>
          <w:szCs w:val="28"/>
          <w:lang w:val="ro-RO"/>
        </w:rPr>
        <w:t> </w:t>
      </w:r>
      <w:r w:rsidRPr="00CA6C42">
        <w:rPr>
          <w:rFonts w:eastAsia="Calibri"/>
          <w:sz w:val="28"/>
          <w:szCs w:val="28"/>
          <w:lang w:val="ro-RO"/>
        </w:rPr>
        <w:t>noiembrie 2001</w:t>
      </w:r>
      <w:r w:rsidR="00E6046D">
        <w:rPr>
          <w:rFonts w:eastAsia="Calibri"/>
          <w:sz w:val="28"/>
          <w:szCs w:val="28"/>
          <w:lang w:val="ro-RO"/>
        </w:rPr>
        <w:t xml:space="preserve"> și</w:t>
      </w:r>
      <w:r w:rsidRPr="00114BF7">
        <w:rPr>
          <w:rFonts w:eastAsia="Calibri"/>
          <w:b/>
          <w:sz w:val="28"/>
          <w:szCs w:val="28"/>
          <w:lang w:val="ro-RO"/>
        </w:rPr>
        <w:t xml:space="preserve"> </w:t>
      </w:r>
      <w:r w:rsidRPr="00114BF7">
        <w:rPr>
          <w:rFonts w:eastAsia="Calibri"/>
          <w:bCs/>
          <w:sz w:val="28"/>
          <w:szCs w:val="28"/>
          <w:lang w:val="ro-RO"/>
        </w:rPr>
        <w:t>semnat</w:t>
      </w:r>
      <w:r w:rsidR="00D54A45">
        <w:rPr>
          <w:rFonts w:eastAsia="Calibri"/>
          <w:bCs/>
          <w:sz w:val="28"/>
          <w:szCs w:val="28"/>
          <w:lang w:val="ro-RO"/>
        </w:rPr>
        <w:t>e</w:t>
      </w:r>
      <w:r w:rsidRPr="00114BF7">
        <w:rPr>
          <w:rFonts w:eastAsia="Calibri"/>
          <w:bCs/>
          <w:sz w:val="28"/>
          <w:szCs w:val="28"/>
          <w:lang w:val="ro-RO"/>
        </w:rPr>
        <w:t xml:space="preserve"> la Strasbourg la 11 iunie 2024.</w:t>
      </w:r>
    </w:p>
    <w:p w14:paraId="758CC831" w14:textId="77777777" w:rsidR="00FB2DC6" w:rsidRDefault="00FB2DC6" w:rsidP="00FB2DC6">
      <w:pPr>
        <w:widowControl w:val="0"/>
        <w:autoSpaceDE w:val="0"/>
        <w:autoSpaceDN w:val="0"/>
        <w:adjustRightInd w:val="0"/>
        <w:spacing w:line="20" w:lineRule="atLeast"/>
        <w:contextualSpacing/>
        <w:rPr>
          <w:rFonts w:eastAsia="Calibri"/>
          <w:sz w:val="28"/>
          <w:szCs w:val="28"/>
          <w:lang w:val="ro-RO"/>
        </w:rPr>
      </w:pPr>
    </w:p>
    <w:p w14:paraId="34E8FBBC" w14:textId="1CB25C4E" w:rsidR="00FB2DC6" w:rsidRDefault="00FB2DC6" w:rsidP="00FB2DC6">
      <w:pPr>
        <w:widowControl w:val="0"/>
        <w:autoSpaceDE w:val="0"/>
        <w:autoSpaceDN w:val="0"/>
        <w:adjustRightInd w:val="0"/>
        <w:spacing w:line="20" w:lineRule="atLeast"/>
        <w:contextualSpacing/>
        <w:rPr>
          <w:rFonts w:eastAsia="Calibri"/>
          <w:sz w:val="28"/>
          <w:szCs w:val="28"/>
          <w:lang w:val="ro-RO"/>
        </w:rPr>
      </w:pPr>
      <w:r w:rsidRPr="00C159AE">
        <w:rPr>
          <w:rFonts w:eastAsia="Calibri"/>
          <w:b/>
          <w:bCs/>
          <w:sz w:val="28"/>
          <w:szCs w:val="28"/>
          <w:lang w:val="ro-RO"/>
        </w:rPr>
        <w:t>Art. 2</w:t>
      </w:r>
      <w:r>
        <w:rPr>
          <w:rFonts w:eastAsia="Calibri"/>
          <w:b/>
          <w:bCs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  <w:lang w:val="ro-RO"/>
        </w:rPr>
        <w:t xml:space="preserve"> – Guvernul va întreprinde măsurile necesare pentru realizarea prevederilor Convenției menționate.</w:t>
      </w:r>
    </w:p>
    <w:p w14:paraId="690E1F8E" w14:textId="77777777" w:rsidR="00FB2DC6" w:rsidRDefault="00FB2DC6" w:rsidP="00FB2DC6">
      <w:pPr>
        <w:widowControl w:val="0"/>
        <w:autoSpaceDE w:val="0"/>
        <w:autoSpaceDN w:val="0"/>
        <w:adjustRightInd w:val="0"/>
        <w:spacing w:line="20" w:lineRule="atLeast"/>
        <w:contextualSpacing/>
        <w:rPr>
          <w:rFonts w:eastAsia="Calibri"/>
          <w:sz w:val="28"/>
          <w:szCs w:val="28"/>
          <w:lang w:val="ro-RO"/>
        </w:rPr>
      </w:pPr>
    </w:p>
    <w:p w14:paraId="5DDD76A2" w14:textId="6BDB4E4B" w:rsidR="00FB2DC6" w:rsidRDefault="00FB2DC6" w:rsidP="00FB2DC6">
      <w:pPr>
        <w:widowControl w:val="0"/>
        <w:autoSpaceDE w:val="0"/>
        <w:autoSpaceDN w:val="0"/>
        <w:adjustRightInd w:val="0"/>
        <w:spacing w:line="20" w:lineRule="atLeast"/>
        <w:contextualSpacing/>
        <w:rPr>
          <w:rFonts w:eastAsia="Calibri"/>
          <w:sz w:val="28"/>
          <w:szCs w:val="28"/>
          <w:lang w:val="ro-RO"/>
        </w:rPr>
      </w:pPr>
      <w:r w:rsidRPr="00C159AE">
        <w:rPr>
          <w:rFonts w:eastAsia="Calibri"/>
          <w:b/>
          <w:bCs/>
          <w:sz w:val="28"/>
          <w:szCs w:val="28"/>
          <w:lang w:val="ro-RO"/>
        </w:rPr>
        <w:t>Art. 3</w:t>
      </w:r>
      <w:r>
        <w:rPr>
          <w:rFonts w:eastAsia="Calibri"/>
          <w:b/>
          <w:bCs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  <w:lang w:val="ro-RO"/>
        </w:rPr>
        <w:t xml:space="preserve"> – Ministerul Afacerilor Externe va pregăti și va remite depozitarului instrumentul de ratificare.</w:t>
      </w:r>
    </w:p>
    <w:p w14:paraId="141CFBD9" w14:textId="77777777" w:rsidR="00FB2DC6" w:rsidRDefault="00FB2DC6" w:rsidP="00FB2DC6">
      <w:pPr>
        <w:widowControl w:val="0"/>
        <w:autoSpaceDE w:val="0"/>
        <w:autoSpaceDN w:val="0"/>
        <w:adjustRightInd w:val="0"/>
        <w:spacing w:line="20" w:lineRule="atLeast"/>
        <w:contextualSpacing/>
        <w:rPr>
          <w:rFonts w:eastAsia="Calibri"/>
          <w:sz w:val="28"/>
          <w:szCs w:val="28"/>
          <w:lang w:val="ro-RO"/>
        </w:rPr>
      </w:pPr>
    </w:p>
    <w:p w14:paraId="36F662E3" w14:textId="77777777" w:rsidR="00FB2DC6" w:rsidRDefault="00FB2DC6" w:rsidP="00FB2DC6">
      <w:pPr>
        <w:widowControl w:val="0"/>
        <w:autoSpaceDE w:val="0"/>
        <w:autoSpaceDN w:val="0"/>
        <w:adjustRightInd w:val="0"/>
        <w:spacing w:line="20" w:lineRule="atLeast"/>
        <w:contextualSpacing/>
        <w:rPr>
          <w:rFonts w:eastAsia="Calibri"/>
          <w:sz w:val="28"/>
          <w:szCs w:val="28"/>
          <w:lang w:val="ro-RO"/>
        </w:rPr>
      </w:pPr>
      <w:r w:rsidRPr="00C159AE">
        <w:rPr>
          <w:rFonts w:eastAsia="Calibri"/>
          <w:b/>
          <w:bCs/>
          <w:sz w:val="28"/>
          <w:szCs w:val="28"/>
          <w:lang w:val="ro-RO"/>
        </w:rPr>
        <w:t>Art. 4</w:t>
      </w:r>
      <w:r>
        <w:rPr>
          <w:rFonts w:eastAsia="Calibri"/>
          <w:b/>
          <w:bCs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01397C2F" w14:textId="77777777" w:rsidR="00FB2DC6" w:rsidRDefault="00FB2DC6" w:rsidP="00FB2DC6">
      <w:pPr>
        <w:widowControl w:val="0"/>
        <w:autoSpaceDE w:val="0"/>
        <w:autoSpaceDN w:val="0"/>
        <w:adjustRightInd w:val="0"/>
        <w:spacing w:line="20" w:lineRule="atLeast"/>
        <w:ind w:firstLine="0"/>
        <w:contextualSpacing/>
        <w:rPr>
          <w:rFonts w:eastAsia="Calibri"/>
          <w:sz w:val="28"/>
          <w:szCs w:val="28"/>
          <w:lang w:val="ro-RO"/>
        </w:rPr>
      </w:pPr>
    </w:p>
    <w:p w14:paraId="476BAD46" w14:textId="77777777" w:rsidR="00FB2DC6" w:rsidRDefault="00FB2DC6" w:rsidP="00FB2DC6">
      <w:pPr>
        <w:widowControl w:val="0"/>
        <w:autoSpaceDE w:val="0"/>
        <w:autoSpaceDN w:val="0"/>
        <w:adjustRightInd w:val="0"/>
        <w:spacing w:line="20" w:lineRule="atLeast"/>
        <w:ind w:firstLine="0"/>
        <w:contextualSpacing/>
        <w:rPr>
          <w:rFonts w:eastAsia="Calibri"/>
          <w:sz w:val="28"/>
          <w:szCs w:val="28"/>
          <w:lang w:val="ro-RO"/>
        </w:rPr>
      </w:pPr>
    </w:p>
    <w:p w14:paraId="155DCC6D" w14:textId="77777777" w:rsidR="00FB2DC6" w:rsidRPr="00B94E36" w:rsidRDefault="00FB2DC6" w:rsidP="00FB2DC6">
      <w:pPr>
        <w:widowControl w:val="0"/>
        <w:autoSpaceDE w:val="0"/>
        <w:autoSpaceDN w:val="0"/>
        <w:adjustRightInd w:val="0"/>
        <w:spacing w:line="20" w:lineRule="atLeast"/>
        <w:ind w:firstLine="900"/>
        <w:contextualSpacing/>
        <w:rPr>
          <w:rFonts w:eastAsia="Calibri"/>
          <w:b/>
          <w:bCs/>
          <w:sz w:val="28"/>
          <w:szCs w:val="28"/>
          <w:lang w:val="ro-RO"/>
        </w:rPr>
      </w:pPr>
      <w:r w:rsidRPr="00B94E36">
        <w:rPr>
          <w:rFonts w:eastAsia="Calibri"/>
          <w:b/>
          <w:bCs/>
          <w:sz w:val="28"/>
          <w:szCs w:val="28"/>
          <w:lang w:val="ro-RO"/>
        </w:rPr>
        <w:t>Președintele Parlamentului</w:t>
      </w:r>
    </w:p>
    <w:p w14:paraId="4A7831AA" w14:textId="77777777" w:rsidR="00FB2DC6" w:rsidRPr="00CA6C42" w:rsidRDefault="00FB2DC6" w:rsidP="00FB2DC6">
      <w:pPr>
        <w:widowControl w:val="0"/>
        <w:autoSpaceDE w:val="0"/>
        <w:autoSpaceDN w:val="0"/>
        <w:adjustRightInd w:val="0"/>
        <w:spacing w:line="20" w:lineRule="atLeast"/>
        <w:contextualSpacing/>
        <w:rPr>
          <w:rFonts w:eastAsia="Calibri"/>
          <w:i/>
          <w:sz w:val="28"/>
          <w:szCs w:val="28"/>
          <w:lang w:val="ro-RO"/>
        </w:rPr>
      </w:pPr>
    </w:p>
    <w:p w14:paraId="0016115A" w14:textId="77777777" w:rsidR="00FB2DC6" w:rsidRPr="00CA6C42" w:rsidRDefault="00FB2DC6" w:rsidP="00FB2DC6">
      <w:pPr>
        <w:jc w:val="center"/>
        <w:rPr>
          <w:b/>
          <w:bCs/>
          <w:sz w:val="28"/>
          <w:szCs w:val="28"/>
          <w:lang w:val="ro-RO"/>
        </w:rPr>
      </w:pPr>
    </w:p>
    <w:p w14:paraId="4DB2973E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7B541F5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63B92">
      <w:rPr>
        <w:noProof/>
        <w:sz w:val="16"/>
        <w:szCs w:val="16"/>
      </w:rPr>
      <w:t>Z:\1.DRAN\200\Hotărâri\19752\19752_redactat_ro.docx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20169FD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63B92">
      <w:rPr>
        <w:noProof/>
        <w:sz w:val="16"/>
        <w:szCs w:val="16"/>
      </w:rPr>
      <w:t>Z:\1.DRAN\200\Hotărâri\19752\19752_redactat_ro.docx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6E6DD6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163B9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8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0582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63B92"/>
    <w:rsid w:val="00191F49"/>
    <w:rsid w:val="001B2461"/>
    <w:rsid w:val="001B5608"/>
    <w:rsid w:val="001C575B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933FA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35907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5EA8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04C3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73A2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58B8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54A4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6046D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2582"/>
    <w:rsid w:val="00F72F11"/>
    <w:rsid w:val="00F76152"/>
    <w:rsid w:val="00F817FC"/>
    <w:rsid w:val="00F85AA5"/>
    <w:rsid w:val="00F864E2"/>
    <w:rsid w:val="00FA194B"/>
    <w:rsid w:val="00FA7984"/>
    <w:rsid w:val="00FB176A"/>
    <w:rsid w:val="00FB2DC6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C0ED2FDE-1866-4157-8C9E-8FC39B634BE7}"/>
</file>

<file path=customXml/itemProps3.xml><?xml version="1.0" encoding="utf-8"?>
<ds:datastoreItem xmlns:ds="http://schemas.openxmlformats.org/officeDocument/2006/customXml" ds:itemID="{88FE89BB-3D31-4638-A59F-CAB9D3255C3E}"/>
</file>

<file path=customXml/itemProps4.xml><?xml version="1.0" encoding="utf-8"?>
<ds:datastoreItem xmlns:ds="http://schemas.openxmlformats.org/officeDocument/2006/customXml" ds:itemID="{1D9F9D5F-EB22-4073-8029-17C66F3091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262</Words>
  <Characters>1920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238.2024.ro</dc:title>
  <dc:creator>lll</dc:creator>
  <cp:lastModifiedBy>Eugenia Cartin</cp:lastModifiedBy>
  <cp:revision>12</cp:revision>
  <cp:lastPrinted>2024-07-08T06:48:00Z</cp:lastPrinted>
  <dcterms:created xsi:type="dcterms:W3CDTF">2024-07-04T12:20:00Z</dcterms:created>
  <dcterms:modified xsi:type="dcterms:W3CDTF">2024-07-08T06:48:00Z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