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0597" w:rsidRPr="003852B4" w:rsidRDefault="00500597" w:rsidP="003852B4">
      <w:pPr>
        <w:rPr>
          <w:color w:val="000080"/>
          <w:sz w:val="28"/>
          <w:szCs w:val="28"/>
        </w:rPr>
      </w:pPr>
    </w:p>
    <w:p w:rsidR="003852B4" w:rsidRDefault="003852B4" w:rsidP="00500597">
      <w:pPr>
        <w:ind w:right="-1"/>
        <w:rPr>
          <w:color w:val="000080"/>
          <w:sz w:val="28"/>
          <w:szCs w:val="28"/>
          <w:lang w:val="ro-RO"/>
        </w:rPr>
      </w:pPr>
    </w:p>
    <w:p w:rsidR="00B8413D" w:rsidRPr="00B8413D" w:rsidRDefault="00B8413D" w:rsidP="00B8413D">
      <w:pPr>
        <w:ind w:firstLine="0"/>
        <w:jc w:val="center"/>
        <w:rPr>
          <w:b/>
          <w:bCs/>
          <w:sz w:val="28"/>
          <w:szCs w:val="28"/>
          <w:lang w:val="ro-RO"/>
        </w:rPr>
      </w:pPr>
      <w:r>
        <w:rPr>
          <w:b/>
          <w:bCs/>
          <w:sz w:val="28"/>
          <w:szCs w:val="28"/>
          <w:lang w:val="ro-RO"/>
        </w:rPr>
        <w:t>Privind</w:t>
      </w:r>
      <w:r w:rsidRPr="00B8413D">
        <w:rPr>
          <w:b/>
          <w:bCs/>
          <w:sz w:val="28"/>
          <w:szCs w:val="28"/>
          <w:lang w:val="ro-RO"/>
        </w:rPr>
        <w:t xml:space="preserve"> aprobarea proiectului de lege pentru</w:t>
      </w:r>
    </w:p>
    <w:p w:rsidR="00B8413D" w:rsidRDefault="00B8413D" w:rsidP="00B8413D">
      <w:pPr>
        <w:ind w:firstLine="0"/>
        <w:jc w:val="center"/>
        <w:rPr>
          <w:b/>
          <w:bCs/>
          <w:sz w:val="28"/>
          <w:szCs w:val="28"/>
          <w:lang w:val="ro-RO"/>
        </w:rPr>
      </w:pPr>
      <w:r w:rsidRPr="00B8413D">
        <w:rPr>
          <w:b/>
          <w:bCs/>
          <w:sz w:val="28"/>
          <w:szCs w:val="28"/>
          <w:lang w:val="ro-RO"/>
        </w:rPr>
        <w:t>modificarea şi completarea unor acte legislative</w:t>
      </w:r>
    </w:p>
    <w:p w:rsidR="00B8413D" w:rsidRPr="00B8413D" w:rsidRDefault="00B8413D" w:rsidP="00B8413D">
      <w:pPr>
        <w:ind w:firstLine="0"/>
        <w:jc w:val="center"/>
        <w:rPr>
          <w:b/>
          <w:bCs/>
          <w:sz w:val="28"/>
          <w:szCs w:val="28"/>
          <w:lang w:val="ro-RO"/>
        </w:rPr>
      </w:pPr>
      <w:r>
        <w:rPr>
          <w:b/>
          <w:bCs/>
          <w:sz w:val="28"/>
          <w:szCs w:val="28"/>
          <w:lang w:val="ro-RO"/>
        </w:rPr>
        <w:t>--------------------------------------------------------------</w:t>
      </w:r>
    </w:p>
    <w:p w:rsidR="00B8413D" w:rsidRPr="00B8413D" w:rsidRDefault="00B8413D" w:rsidP="00B8413D">
      <w:pPr>
        <w:rPr>
          <w:b/>
          <w:bCs/>
          <w:sz w:val="28"/>
          <w:szCs w:val="28"/>
          <w:lang w:val="ro-RO"/>
        </w:rPr>
      </w:pPr>
      <w:r w:rsidRPr="00B8413D">
        <w:rPr>
          <w:b/>
          <w:bCs/>
          <w:sz w:val="28"/>
          <w:szCs w:val="28"/>
          <w:lang w:val="ro-RO"/>
        </w:rPr>
        <w:t> </w:t>
      </w:r>
    </w:p>
    <w:p w:rsidR="00B8413D" w:rsidRPr="00B8413D" w:rsidRDefault="00B8413D" w:rsidP="00B8413D">
      <w:pPr>
        <w:rPr>
          <w:sz w:val="28"/>
          <w:szCs w:val="28"/>
          <w:lang w:val="ro-RO"/>
        </w:rPr>
      </w:pPr>
    </w:p>
    <w:p w:rsidR="00B8413D" w:rsidRDefault="00B8413D" w:rsidP="00B8413D">
      <w:pPr>
        <w:rPr>
          <w:bCs/>
          <w:sz w:val="28"/>
          <w:szCs w:val="28"/>
          <w:lang w:val="ro-RO"/>
        </w:rPr>
      </w:pPr>
      <w:r w:rsidRPr="00B8413D">
        <w:rPr>
          <w:sz w:val="28"/>
          <w:szCs w:val="28"/>
          <w:lang w:val="ro-RO"/>
        </w:rPr>
        <w:t xml:space="preserve">Guvernul </w:t>
      </w:r>
      <w:r w:rsidRPr="00B8413D">
        <w:rPr>
          <w:bCs/>
          <w:sz w:val="28"/>
          <w:szCs w:val="28"/>
          <w:lang w:val="ro-RO"/>
        </w:rPr>
        <w:t>HOTĂRĂŞTE:</w:t>
      </w:r>
    </w:p>
    <w:p w:rsidR="00B8413D" w:rsidRPr="00B8413D" w:rsidRDefault="00B8413D" w:rsidP="00B8413D">
      <w:pPr>
        <w:rPr>
          <w:sz w:val="28"/>
          <w:szCs w:val="28"/>
          <w:lang w:val="ro-RO"/>
        </w:rPr>
      </w:pPr>
    </w:p>
    <w:p w:rsidR="00B8413D" w:rsidRPr="00B8413D" w:rsidRDefault="00B8413D" w:rsidP="00B8413D">
      <w:pPr>
        <w:rPr>
          <w:sz w:val="28"/>
          <w:szCs w:val="28"/>
          <w:lang w:val="ro-RO"/>
        </w:rPr>
      </w:pPr>
      <w:r w:rsidRPr="00B8413D">
        <w:rPr>
          <w:sz w:val="28"/>
          <w:szCs w:val="28"/>
          <w:lang w:val="ro-RO"/>
        </w:rPr>
        <w:t>Se aprobă şi se prezintă Parlamentului spre examinare proiectul de lege pentru modificarea şi completarea unor acte legislative.</w:t>
      </w:r>
    </w:p>
    <w:p w:rsidR="00480561" w:rsidRDefault="00480561" w:rsidP="00B8413D">
      <w:pPr>
        <w:rPr>
          <w:color w:val="000080"/>
          <w:sz w:val="28"/>
          <w:szCs w:val="28"/>
          <w:lang w:val="ro-RO"/>
        </w:rPr>
      </w:pPr>
    </w:p>
    <w:p w:rsidR="00E7768F" w:rsidRPr="00B8413D" w:rsidRDefault="00E7768F" w:rsidP="00B8413D">
      <w:pPr>
        <w:rPr>
          <w:color w:val="000080"/>
          <w:sz w:val="28"/>
          <w:szCs w:val="28"/>
          <w:lang w:val="ro-RO"/>
        </w:rPr>
      </w:pPr>
    </w:p>
    <w:p w:rsidR="00480561" w:rsidRDefault="00480561" w:rsidP="00500597">
      <w:pPr>
        <w:ind w:right="-1"/>
        <w:rPr>
          <w:color w:val="000080"/>
          <w:sz w:val="28"/>
          <w:szCs w:val="28"/>
          <w:lang w:val="ro-RO"/>
        </w:rPr>
      </w:pPr>
    </w:p>
    <w:p w:rsidR="00CF2559" w:rsidRPr="003852B4" w:rsidRDefault="00CF2559" w:rsidP="00CF2559">
      <w:pPr>
        <w:ind w:firstLine="709"/>
        <w:rPr>
          <w:b/>
          <w:sz w:val="28"/>
          <w:szCs w:val="28"/>
          <w:lang w:val="ro-RO" w:eastAsia="ru-RU"/>
        </w:rPr>
      </w:pPr>
      <w:r w:rsidRPr="003852B4">
        <w:rPr>
          <w:b/>
          <w:sz w:val="28"/>
          <w:szCs w:val="28"/>
          <w:lang w:val="ro-RO" w:eastAsia="ru-RU"/>
        </w:rPr>
        <w:t xml:space="preserve">Prim-ministru </w:t>
      </w:r>
      <w:r w:rsidRPr="003852B4">
        <w:rPr>
          <w:b/>
          <w:sz w:val="28"/>
          <w:szCs w:val="28"/>
          <w:lang w:val="ro-RO" w:eastAsia="ru-RU"/>
        </w:rPr>
        <w:tab/>
      </w:r>
      <w:r w:rsidRPr="003852B4">
        <w:rPr>
          <w:b/>
          <w:sz w:val="28"/>
          <w:szCs w:val="28"/>
          <w:lang w:val="ro-RO" w:eastAsia="ru-RU"/>
        </w:rPr>
        <w:tab/>
      </w:r>
      <w:r w:rsidRPr="003852B4">
        <w:rPr>
          <w:b/>
          <w:sz w:val="28"/>
          <w:szCs w:val="28"/>
          <w:lang w:val="ro-RO" w:eastAsia="ru-RU"/>
        </w:rPr>
        <w:tab/>
      </w:r>
      <w:r w:rsidRPr="003852B4">
        <w:rPr>
          <w:b/>
          <w:sz w:val="28"/>
          <w:szCs w:val="28"/>
          <w:lang w:val="ro-RO" w:eastAsia="ru-RU"/>
        </w:rPr>
        <w:tab/>
      </w:r>
      <w:r w:rsidRPr="003852B4">
        <w:rPr>
          <w:b/>
          <w:sz w:val="28"/>
          <w:szCs w:val="28"/>
          <w:lang w:val="ro-RO" w:eastAsia="ru-RU"/>
        </w:rPr>
        <w:tab/>
      </w:r>
      <w:r w:rsidRPr="003852B4">
        <w:rPr>
          <w:b/>
          <w:sz w:val="28"/>
          <w:szCs w:val="28"/>
          <w:lang w:val="ro-RO" w:eastAsia="ru-RU"/>
        </w:rPr>
        <w:tab/>
        <w:t>PAVEL FILIP</w:t>
      </w:r>
    </w:p>
    <w:p w:rsidR="00CF2559" w:rsidRPr="003852B4" w:rsidRDefault="00CF2559" w:rsidP="00CF2559">
      <w:pPr>
        <w:ind w:firstLine="709"/>
        <w:rPr>
          <w:b/>
          <w:sz w:val="28"/>
          <w:szCs w:val="28"/>
          <w:lang w:val="ro-RO" w:eastAsia="ru-RU"/>
        </w:rPr>
      </w:pPr>
    </w:p>
    <w:p w:rsidR="00CF2559" w:rsidRPr="003852B4" w:rsidRDefault="00CF2559" w:rsidP="00CF2559">
      <w:pPr>
        <w:ind w:firstLine="709"/>
        <w:rPr>
          <w:b/>
          <w:sz w:val="28"/>
          <w:szCs w:val="28"/>
          <w:lang w:val="ro-RO" w:eastAsia="ru-RU"/>
        </w:rPr>
      </w:pPr>
    </w:p>
    <w:p w:rsidR="00CF2559" w:rsidRPr="003852B4" w:rsidRDefault="00CF2559" w:rsidP="00CF2559">
      <w:pPr>
        <w:ind w:firstLine="709"/>
        <w:rPr>
          <w:sz w:val="28"/>
          <w:szCs w:val="28"/>
          <w:lang w:val="ro-RO" w:eastAsia="ru-RU"/>
        </w:rPr>
      </w:pPr>
      <w:r w:rsidRPr="003852B4">
        <w:rPr>
          <w:sz w:val="28"/>
          <w:szCs w:val="28"/>
          <w:lang w:val="ro-RO" w:eastAsia="ru-RU"/>
        </w:rPr>
        <w:t>Contrasemnează:</w:t>
      </w:r>
    </w:p>
    <w:p w:rsidR="00CF2559" w:rsidRPr="003852B4" w:rsidRDefault="00CF2559" w:rsidP="00CF2559">
      <w:pPr>
        <w:ind w:firstLine="709"/>
        <w:rPr>
          <w:sz w:val="28"/>
          <w:szCs w:val="28"/>
          <w:lang w:val="ro-RO" w:eastAsia="ru-RU"/>
        </w:rPr>
      </w:pPr>
    </w:p>
    <w:p w:rsidR="00B8413D" w:rsidRPr="00B8413D" w:rsidRDefault="00B8413D" w:rsidP="00B8413D">
      <w:pPr>
        <w:ind w:firstLine="709"/>
        <w:rPr>
          <w:color w:val="000000"/>
          <w:sz w:val="28"/>
          <w:szCs w:val="28"/>
          <w:lang w:val="ro-RO" w:eastAsia="ru-RU"/>
        </w:rPr>
      </w:pPr>
      <w:r w:rsidRPr="00B8413D">
        <w:rPr>
          <w:color w:val="000000"/>
          <w:sz w:val="28"/>
          <w:szCs w:val="28"/>
          <w:lang w:val="ro-RO" w:eastAsia="ru-RU"/>
        </w:rPr>
        <w:t xml:space="preserve">Viceprim-ministru,  </w:t>
      </w:r>
    </w:p>
    <w:p w:rsidR="00B8413D" w:rsidRPr="00B8413D" w:rsidRDefault="00B8413D" w:rsidP="00B8413D">
      <w:pPr>
        <w:ind w:firstLine="709"/>
        <w:rPr>
          <w:color w:val="000000"/>
          <w:sz w:val="28"/>
          <w:szCs w:val="28"/>
          <w:lang w:val="ro-RO" w:eastAsia="ru-RU"/>
        </w:rPr>
      </w:pPr>
      <w:r w:rsidRPr="00B8413D">
        <w:rPr>
          <w:color w:val="000000"/>
          <w:sz w:val="28"/>
          <w:szCs w:val="28"/>
          <w:lang w:val="ro-RO" w:eastAsia="ru-RU"/>
        </w:rPr>
        <w:t>ministrul economiei</w:t>
      </w:r>
      <w:r w:rsidRPr="00B8413D">
        <w:rPr>
          <w:color w:val="000000"/>
          <w:sz w:val="28"/>
          <w:szCs w:val="28"/>
          <w:lang w:val="ro-RO" w:eastAsia="ru-RU"/>
        </w:rPr>
        <w:tab/>
      </w:r>
      <w:r w:rsidRPr="00B8413D">
        <w:rPr>
          <w:color w:val="000000"/>
          <w:sz w:val="28"/>
          <w:szCs w:val="28"/>
          <w:lang w:val="ro-RO" w:eastAsia="ru-RU"/>
        </w:rPr>
        <w:tab/>
      </w:r>
      <w:r w:rsidRPr="00B8413D">
        <w:rPr>
          <w:color w:val="000000"/>
          <w:sz w:val="28"/>
          <w:szCs w:val="28"/>
          <w:lang w:val="ro-RO" w:eastAsia="ru-RU"/>
        </w:rPr>
        <w:tab/>
      </w:r>
      <w:r w:rsidRPr="00B8413D">
        <w:rPr>
          <w:color w:val="000000"/>
          <w:sz w:val="28"/>
          <w:szCs w:val="28"/>
          <w:lang w:val="ro-RO" w:eastAsia="ru-RU"/>
        </w:rPr>
        <w:tab/>
      </w:r>
      <w:r w:rsidRPr="00B8413D">
        <w:rPr>
          <w:color w:val="000000"/>
          <w:sz w:val="28"/>
          <w:szCs w:val="28"/>
          <w:lang w:val="ro-RO" w:eastAsia="ru-RU"/>
        </w:rPr>
        <w:tab/>
        <w:t>Octavian CALMÎC</w:t>
      </w:r>
    </w:p>
    <w:p w:rsidR="00B8413D" w:rsidRPr="00B8413D" w:rsidRDefault="00B8413D" w:rsidP="00B8413D">
      <w:pPr>
        <w:ind w:firstLine="709"/>
        <w:rPr>
          <w:color w:val="000000"/>
          <w:sz w:val="28"/>
          <w:szCs w:val="28"/>
          <w:lang w:val="ro-RO" w:eastAsia="ru-RU"/>
        </w:rPr>
      </w:pPr>
    </w:p>
    <w:p w:rsidR="00B8413D" w:rsidRPr="00B8413D" w:rsidRDefault="00B8413D" w:rsidP="00B8413D">
      <w:pPr>
        <w:ind w:firstLine="709"/>
        <w:rPr>
          <w:color w:val="000000"/>
          <w:sz w:val="28"/>
          <w:szCs w:val="28"/>
          <w:lang w:val="ro-RO" w:eastAsia="ru-RU"/>
        </w:rPr>
      </w:pPr>
      <w:r w:rsidRPr="00B8413D">
        <w:rPr>
          <w:color w:val="000000"/>
          <w:sz w:val="28"/>
          <w:szCs w:val="28"/>
          <w:lang w:val="ro-RO" w:eastAsia="ru-RU"/>
        </w:rPr>
        <w:t>Viceprim-ministru,</w:t>
      </w:r>
    </w:p>
    <w:p w:rsidR="00B8413D" w:rsidRPr="00B8413D" w:rsidRDefault="00B8413D" w:rsidP="00B8413D">
      <w:pPr>
        <w:ind w:firstLine="709"/>
        <w:rPr>
          <w:color w:val="000000"/>
          <w:sz w:val="28"/>
          <w:szCs w:val="28"/>
          <w:lang w:val="ro-RO" w:eastAsia="ru-RU"/>
        </w:rPr>
      </w:pPr>
      <w:r w:rsidRPr="00B8413D">
        <w:rPr>
          <w:color w:val="000000"/>
          <w:sz w:val="28"/>
          <w:szCs w:val="28"/>
          <w:lang w:val="ro-RO" w:eastAsia="ru-RU"/>
        </w:rPr>
        <w:t xml:space="preserve">ministrul afacerilor externe </w:t>
      </w:r>
    </w:p>
    <w:p w:rsidR="00B8413D" w:rsidRPr="00B8413D" w:rsidRDefault="00B8413D" w:rsidP="00B8413D">
      <w:pPr>
        <w:ind w:firstLine="709"/>
        <w:rPr>
          <w:color w:val="000000"/>
          <w:sz w:val="28"/>
          <w:szCs w:val="28"/>
          <w:lang w:val="ro-RO" w:eastAsia="ru-RU"/>
        </w:rPr>
      </w:pPr>
      <w:r w:rsidRPr="00B8413D">
        <w:rPr>
          <w:color w:val="000000"/>
          <w:sz w:val="28"/>
          <w:szCs w:val="28"/>
          <w:lang w:val="ro-RO" w:eastAsia="ru-RU"/>
        </w:rPr>
        <w:t>şi integrării europene</w:t>
      </w:r>
      <w:r w:rsidRPr="00B8413D">
        <w:rPr>
          <w:color w:val="000000"/>
          <w:sz w:val="28"/>
          <w:szCs w:val="28"/>
          <w:lang w:val="ro-RO" w:eastAsia="ru-RU"/>
        </w:rPr>
        <w:tab/>
      </w:r>
      <w:r w:rsidRPr="00B8413D">
        <w:rPr>
          <w:color w:val="000000"/>
          <w:sz w:val="28"/>
          <w:szCs w:val="28"/>
          <w:lang w:val="ro-RO" w:eastAsia="ru-RU"/>
        </w:rPr>
        <w:tab/>
      </w:r>
      <w:r w:rsidRPr="00B8413D">
        <w:rPr>
          <w:color w:val="000000"/>
          <w:sz w:val="28"/>
          <w:szCs w:val="28"/>
          <w:lang w:val="ro-RO" w:eastAsia="ru-RU"/>
        </w:rPr>
        <w:tab/>
      </w:r>
      <w:r w:rsidRPr="00B8413D">
        <w:rPr>
          <w:color w:val="000000"/>
          <w:sz w:val="28"/>
          <w:szCs w:val="28"/>
          <w:lang w:val="ro-RO" w:eastAsia="ru-RU"/>
        </w:rPr>
        <w:tab/>
      </w:r>
      <w:r w:rsidRPr="00B8413D">
        <w:rPr>
          <w:color w:val="000000"/>
          <w:sz w:val="28"/>
          <w:szCs w:val="28"/>
          <w:lang w:val="ro-RO" w:eastAsia="ru-RU"/>
        </w:rPr>
        <w:tab/>
        <w:t>Andrei GALBUR</w:t>
      </w:r>
    </w:p>
    <w:p w:rsidR="00B8413D" w:rsidRPr="00B8413D" w:rsidRDefault="00B8413D" w:rsidP="00B8413D">
      <w:pPr>
        <w:ind w:firstLine="709"/>
        <w:rPr>
          <w:color w:val="000000"/>
          <w:sz w:val="28"/>
          <w:szCs w:val="28"/>
          <w:lang w:val="ro-RO" w:eastAsia="ru-RU"/>
        </w:rPr>
      </w:pPr>
    </w:p>
    <w:p w:rsidR="00B8413D" w:rsidRPr="00B8413D" w:rsidRDefault="00B8413D" w:rsidP="00B8413D">
      <w:pPr>
        <w:ind w:firstLine="709"/>
        <w:jc w:val="left"/>
        <w:rPr>
          <w:color w:val="000000"/>
          <w:sz w:val="28"/>
          <w:szCs w:val="28"/>
          <w:lang w:val="ro-RO" w:eastAsia="ru-RU"/>
        </w:rPr>
      </w:pPr>
      <w:r w:rsidRPr="00B8413D">
        <w:rPr>
          <w:color w:val="000000"/>
          <w:sz w:val="28"/>
          <w:szCs w:val="28"/>
          <w:lang w:val="ro-RO" w:eastAsia="ru-RU"/>
        </w:rPr>
        <w:t xml:space="preserve">Ministrul finanţelor </w:t>
      </w:r>
      <w:r w:rsidRPr="00B8413D">
        <w:rPr>
          <w:color w:val="000000"/>
          <w:sz w:val="28"/>
          <w:szCs w:val="28"/>
          <w:lang w:val="ro-RO" w:eastAsia="ru-RU"/>
        </w:rPr>
        <w:tab/>
      </w:r>
      <w:r w:rsidRPr="00B8413D">
        <w:rPr>
          <w:color w:val="000000"/>
          <w:sz w:val="28"/>
          <w:szCs w:val="28"/>
          <w:lang w:val="ro-RO" w:eastAsia="ru-RU"/>
        </w:rPr>
        <w:tab/>
      </w:r>
      <w:r w:rsidRPr="00B8413D">
        <w:rPr>
          <w:color w:val="000000"/>
          <w:sz w:val="28"/>
          <w:szCs w:val="28"/>
          <w:lang w:val="ro-RO" w:eastAsia="ru-RU"/>
        </w:rPr>
        <w:tab/>
      </w:r>
      <w:r w:rsidRPr="00B8413D">
        <w:rPr>
          <w:color w:val="000000"/>
          <w:sz w:val="28"/>
          <w:szCs w:val="28"/>
          <w:lang w:val="ro-RO" w:eastAsia="ru-RU"/>
        </w:rPr>
        <w:tab/>
      </w:r>
      <w:r w:rsidRPr="00B8413D">
        <w:rPr>
          <w:color w:val="000000"/>
          <w:sz w:val="28"/>
          <w:szCs w:val="28"/>
          <w:lang w:val="ro-RO" w:eastAsia="ru-RU"/>
        </w:rPr>
        <w:tab/>
        <w:t>Octavian Armaşu</w:t>
      </w:r>
    </w:p>
    <w:p w:rsidR="00B8413D" w:rsidRPr="00B8413D" w:rsidRDefault="00B8413D" w:rsidP="00B8413D">
      <w:pPr>
        <w:ind w:firstLine="709"/>
        <w:jc w:val="left"/>
        <w:rPr>
          <w:color w:val="000000"/>
          <w:sz w:val="28"/>
          <w:szCs w:val="28"/>
          <w:lang w:val="ro-RO" w:eastAsia="ru-RU"/>
        </w:rPr>
      </w:pPr>
    </w:p>
    <w:p w:rsidR="00B8413D" w:rsidRPr="00B8413D" w:rsidRDefault="00B8413D" w:rsidP="00B8413D">
      <w:pPr>
        <w:ind w:firstLine="709"/>
        <w:jc w:val="left"/>
        <w:rPr>
          <w:sz w:val="28"/>
          <w:szCs w:val="28"/>
          <w:lang w:val="ro-RO" w:eastAsia="ru-RU"/>
        </w:rPr>
      </w:pPr>
      <w:r w:rsidRPr="00B8413D">
        <w:rPr>
          <w:color w:val="000000"/>
          <w:sz w:val="28"/>
          <w:szCs w:val="28"/>
          <w:lang w:val="ro-RO" w:eastAsia="ru-RU"/>
        </w:rPr>
        <w:t xml:space="preserve">Ministrul justiţiei </w:t>
      </w:r>
      <w:r w:rsidRPr="00B8413D">
        <w:rPr>
          <w:color w:val="000000"/>
          <w:sz w:val="28"/>
          <w:szCs w:val="28"/>
          <w:lang w:val="ro-RO" w:eastAsia="ru-RU"/>
        </w:rPr>
        <w:tab/>
      </w:r>
      <w:r w:rsidRPr="00B8413D">
        <w:rPr>
          <w:color w:val="000000"/>
          <w:sz w:val="28"/>
          <w:szCs w:val="28"/>
          <w:lang w:val="ro-RO" w:eastAsia="ru-RU"/>
        </w:rPr>
        <w:tab/>
      </w:r>
      <w:r w:rsidRPr="00B8413D">
        <w:rPr>
          <w:color w:val="000000"/>
          <w:sz w:val="28"/>
          <w:szCs w:val="28"/>
          <w:lang w:val="ro-RO" w:eastAsia="ru-RU"/>
        </w:rPr>
        <w:tab/>
      </w:r>
      <w:r w:rsidRPr="00B8413D">
        <w:rPr>
          <w:color w:val="000000"/>
          <w:sz w:val="28"/>
          <w:szCs w:val="28"/>
          <w:lang w:val="ro-RO" w:eastAsia="ru-RU"/>
        </w:rPr>
        <w:tab/>
      </w:r>
      <w:r w:rsidRPr="00B8413D">
        <w:rPr>
          <w:color w:val="000000"/>
          <w:sz w:val="28"/>
          <w:szCs w:val="28"/>
          <w:lang w:val="ro-RO" w:eastAsia="ru-RU"/>
        </w:rPr>
        <w:tab/>
      </w:r>
      <w:r w:rsidRPr="00B8413D">
        <w:rPr>
          <w:color w:val="000000"/>
          <w:sz w:val="28"/>
          <w:szCs w:val="28"/>
          <w:lang w:val="ro-RO" w:eastAsia="ru-RU"/>
        </w:rPr>
        <w:tab/>
      </w:r>
      <w:r w:rsidRPr="00B8413D">
        <w:rPr>
          <w:sz w:val="28"/>
          <w:szCs w:val="28"/>
          <w:lang w:val="ro-RO" w:eastAsia="ru-RU"/>
        </w:rPr>
        <w:t>Vladimir Cebotari</w:t>
      </w:r>
    </w:p>
    <w:p w:rsidR="00B8413D" w:rsidRPr="00B8413D" w:rsidRDefault="00B8413D" w:rsidP="00B8413D">
      <w:pPr>
        <w:ind w:firstLine="709"/>
        <w:jc w:val="left"/>
        <w:rPr>
          <w:sz w:val="28"/>
          <w:szCs w:val="28"/>
          <w:lang w:val="ro-RO" w:eastAsia="ru-RU"/>
        </w:rPr>
      </w:pPr>
    </w:p>
    <w:p w:rsidR="00CF2559" w:rsidRPr="003852B4" w:rsidRDefault="00CF2559" w:rsidP="00CF2559">
      <w:pPr>
        <w:ind w:firstLine="709"/>
        <w:rPr>
          <w:sz w:val="28"/>
          <w:szCs w:val="28"/>
          <w:lang w:val="ro-RO" w:eastAsia="ru-RU"/>
        </w:rPr>
      </w:pPr>
    </w:p>
    <w:p w:rsidR="00CF2559" w:rsidRPr="003852B4" w:rsidRDefault="00CF2559" w:rsidP="00CF2559">
      <w:pPr>
        <w:ind w:firstLine="709"/>
        <w:rPr>
          <w:sz w:val="28"/>
          <w:szCs w:val="28"/>
          <w:lang w:val="ro-RO" w:eastAsia="ru-RU"/>
        </w:rPr>
      </w:pPr>
    </w:p>
    <w:p w:rsidR="00CF2559" w:rsidRPr="003852B4" w:rsidRDefault="00CF2559" w:rsidP="00CF2559">
      <w:pPr>
        <w:ind w:firstLine="709"/>
        <w:rPr>
          <w:sz w:val="28"/>
          <w:szCs w:val="28"/>
          <w:lang w:val="ro-RO" w:eastAsia="ru-RU"/>
        </w:rPr>
      </w:pPr>
    </w:p>
    <w:p w:rsidR="00CF2559" w:rsidRPr="003852B4" w:rsidRDefault="00CF2559" w:rsidP="00CF2559">
      <w:pPr>
        <w:ind w:firstLine="709"/>
        <w:rPr>
          <w:sz w:val="28"/>
          <w:szCs w:val="28"/>
          <w:lang w:val="ro-RO" w:eastAsia="ru-RU"/>
        </w:rPr>
      </w:pPr>
    </w:p>
    <w:p w:rsidR="00CF2559" w:rsidRPr="003852B4" w:rsidRDefault="00CF2559" w:rsidP="00CF2559">
      <w:pPr>
        <w:ind w:firstLine="709"/>
        <w:rPr>
          <w:sz w:val="28"/>
          <w:szCs w:val="28"/>
          <w:lang w:val="ro-RO" w:eastAsia="ru-RU"/>
        </w:rPr>
      </w:pPr>
    </w:p>
    <w:p w:rsidR="00CF2559" w:rsidRPr="003852B4" w:rsidRDefault="00CF2559" w:rsidP="00CF2559">
      <w:pPr>
        <w:ind w:firstLine="709"/>
        <w:rPr>
          <w:sz w:val="28"/>
          <w:szCs w:val="28"/>
          <w:lang w:val="ro-RO" w:eastAsia="ru-RU"/>
        </w:rPr>
      </w:pPr>
    </w:p>
    <w:p w:rsidR="003852B4" w:rsidRDefault="003852B4" w:rsidP="00CF2559">
      <w:pPr>
        <w:ind w:firstLine="709"/>
        <w:rPr>
          <w:sz w:val="28"/>
          <w:szCs w:val="28"/>
          <w:lang w:val="ro-RO" w:eastAsia="ru-RU"/>
        </w:rPr>
      </w:pPr>
    </w:p>
    <w:p w:rsidR="003852B4" w:rsidRDefault="003852B4" w:rsidP="00CF2559">
      <w:pPr>
        <w:ind w:firstLine="709"/>
        <w:rPr>
          <w:sz w:val="28"/>
          <w:szCs w:val="28"/>
          <w:lang w:val="ro-RO" w:eastAsia="ru-RU"/>
        </w:rPr>
      </w:pPr>
    </w:p>
    <w:p w:rsidR="003852B4" w:rsidRDefault="003852B4" w:rsidP="00CF2559">
      <w:pPr>
        <w:ind w:firstLine="709"/>
        <w:rPr>
          <w:sz w:val="28"/>
          <w:szCs w:val="28"/>
          <w:lang w:val="ro-RO" w:eastAsia="ru-RU"/>
        </w:rPr>
      </w:pPr>
    </w:p>
    <w:p w:rsidR="003852B4" w:rsidRDefault="003852B4" w:rsidP="00CF2559">
      <w:pPr>
        <w:ind w:firstLine="709"/>
        <w:rPr>
          <w:sz w:val="28"/>
          <w:szCs w:val="28"/>
          <w:lang w:val="ro-RO" w:eastAsia="ru-RU"/>
        </w:rPr>
      </w:pPr>
    </w:p>
    <w:p w:rsidR="003852B4" w:rsidRPr="003852B4" w:rsidRDefault="003852B4" w:rsidP="00CF2559">
      <w:pPr>
        <w:ind w:firstLine="709"/>
        <w:rPr>
          <w:sz w:val="28"/>
          <w:szCs w:val="28"/>
          <w:lang w:val="ro-RO" w:eastAsia="ru-RU"/>
        </w:rPr>
      </w:pPr>
    </w:p>
    <w:p w:rsidR="00CF2559" w:rsidRPr="003852B4" w:rsidRDefault="00CF2559" w:rsidP="00CF2559">
      <w:pPr>
        <w:ind w:firstLine="709"/>
        <w:rPr>
          <w:sz w:val="28"/>
          <w:szCs w:val="28"/>
          <w:lang w:val="ro-RO" w:eastAsia="ru-RU"/>
        </w:rPr>
      </w:pPr>
      <w:r w:rsidRPr="003852B4">
        <w:rPr>
          <w:sz w:val="28"/>
          <w:szCs w:val="28"/>
          <w:lang w:val="ro-RO" w:eastAsia="ru-RU"/>
        </w:rPr>
        <w:t>Vizează:</w:t>
      </w:r>
    </w:p>
    <w:p w:rsidR="00CF2559" w:rsidRPr="003852B4" w:rsidRDefault="00CF2559" w:rsidP="00CF2559">
      <w:pPr>
        <w:ind w:firstLine="709"/>
        <w:rPr>
          <w:sz w:val="28"/>
          <w:szCs w:val="28"/>
          <w:lang w:val="ro-RO" w:eastAsia="ru-RU"/>
        </w:rPr>
      </w:pPr>
    </w:p>
    <w:p w:rsidR="00CF2559" w:rsidRPr="003852B4" w:rsidRDefault="00CF2559" w:rsidP="00CF2559">
      <w:pPr>
        <w:ind w:firstLine="709"/>
        <w:rPr>
          <w:sz w:val="28"/>
          <w:szCs w:val="28"/>
          <w:lang w:val="ro-RO" w:eastAsia="ru-RU"/>
        </w:rPr>
      </w:pPr>
    </w:p>
    <w:p w:rsidR="00CF2559" w:rsidRPr="003852B4" w:rsidRDefault="00CF2559" w:rsidP="00CF2559">
      <w:pPr>
        <w:ind w:firstLine="709"/>
        <w:rPr>
          <w:sz w:val="28"/>
          <w:szCs w:val="28"/>
          <w:lang w:val="ro-RO" w:eastAsia="ru-RU"/>
        </w:rPr>
      </w:pPr>
      <w:r w:rsidRPr="003852B4">
        <w:rPr>
          <w:sz w:val="28"/>
          <w:szCs w:val="28"/>
          <w:lang w:val="ro-RO" w:eastAsia="ru-RU"/>
        </w:rPr>
        <w:t>Secretar general al Guvernului</w:t>
      </w:r>
      <w:r w:rsidRPr="003852B4">
        <w:rPr>
          <w:sz w:val="28"/>
          <w:szCs w:val="28"/>
          <w:lang w:val="ro-RO" w:eastAsia="ru-RU"/>
        </w:rPr>
        <w:tab/>
      </w:r>
      <w:r w:rsidRPr="003852B4">
        <w:rPr>
          <w:sz w:val="28"/>
          <w:szCs w:val="28"/>
          <w:lang w:val="ro-RO" w:eastAsia="ru-RU"/>
        </w:rPr>
        <w:tab/>
      </w:r>
      <w:r w:rsidRPr="003852B4">
        <w:rPr>
          <w:sz w:val="28"/>
          <w:szCs w:val="28"/>
          <w:lang w:val="ro-RO" w:eastAsia="ru-RU"/>
        </w:rPr>
        <w:tab/>
      </w:r>
      <w:r w:rsidRPr="003852B4">
        <w:rPr>
          <w:sz w:val="28"/>
          <w:szCs w:val="28"/>
          <w:lang w:val="ro-RO" w:eastAsia="ru-RU"/>
        </w:rPr>
        <w:tab/>
        <w:t xml:space="preserve">Tudor COPACI </w:t>
      </w:r>
    </w:p>
    <w:p w:rsidR="00CF2559" w:rsidRPr="003852B4" w:rsidRDefault="00CF2559" w:rsidP="00CF2559">
      <w:pPr>
        <w:ind w:firstLine="709"/>
        <w:rPr>
          <w:sz w:val="28"/>
          <w:szCs w:val="28"/>
          <w:lang w:val="ro-RO" w:eastAsia="ru-RU"/>
        </w:rPr>
      </w:pPr>
    </w:p>
    <w:p w:rsidR="00CF2559" w:rsidRPr="003852B4" w:rsidRDefault="00CF2559" w:rsidP="00CF2559">
      <w:pPr>
        <w:ind w:firstLine="709"/>
        <w:rPr>
          <w:sz w:val="28"/>
          <w:szCs w:val="28"/>
          <w:lang w:val="ro-RO" w:eastAsia="ru-RU"/>
        </w:rPr>
      </w:pPr>
    </w:p>
    <w:p w:rsidR="00CF2559" w:rsidRPr="003852B4" w:rsidRDefault="00CF2559" w:rsidP="00CF2559">
      <w:pPr>
        <w:ind w:firstLine="709"/>
        <w:rPr>
          <w:sz w:val="28"/>
          <w:szCs w:val="28"/>
          <w:lang w:val="ro-RO" w:eastAsia="ru-RU"/>
        </w:rPr>
      </w:pPr>
    </w:p>
    <w:p w:rsidR="00CF2559" w:rsidRPr="003852B4" w:rsidRDefault="00CF2559" w:rsidP="00CF2559">
      <w:pPr>
        <w:ind w:firstLine="709"/>
        <w:rPr>
          <w:sz w:val="28"/>
          <w:szCs w:val="28"/>
          <w:lang w:val="ro-RO" w:eastAsia="ru-RU"/>
        </w:rPr>
      </w:pPr>
    </w:p>
    <w:p w:rsidR="00CF2559" w:rsidRPr="003852B4" w:rsidRDefault="00CF2559" w:rsidP="00CF2559">
      <w:pPr>
        <w:ind w:firstLine="709"/>
        <w:rPr>
          <w:sz w:val="28"/>
          <w:szCs w:val="28"/>
          <w:lang w:val="ro-RO" w:eastAsia="ru-RU"/>
        </w:rPr>
      </w:pPr>
      <w:r w:rsidRPr="003852B4">
        <w:rPr>
          <w:sz w:val="28"/>
          <w:szCs w:val="28"/>
          <w:lang w:val="ro-RO" w:eastAsia="ru-RU"/>
        </w:rPr>
        <w:t>Aprobată în şedinţa Guvernului</w:t>
      </w:r>
    </w:p>
    <w:p w:rsidR="00B8413D" w:rsidRDefault="00CF2559" w:rsidP="00CF2559">
      <w:pPr>
        <w:ind w:firstLine="709"/>
        <w:rPr>
          <w:sz w:val="28"/>
          <w:szCs w:val="28"/>
          <w:lang w:val="ro-RO" w:eastAsia="ru-RU"/>
        </w:rPr>
      </w:pPr>
      <w:r w:rsidRPr="003852B4">
        <w:rPr>
          <w:sz w:val="28"/>
          <w:szCs w:val="28"/>
          <w:lang w:val="ro-RO" w:eastAsia="ru-RU"/>
        </w:rPr>
        <w:t>din</w:t>
      </w:r>
      <w:r w:rsidRPr="003852B4">
        <w:rPr>
          <w:sz w:val="28"/>
          <w:szCs w:val="28"/>
          <w:lang w:val="ro-RO" w:eastAsia="ru-RU"/>
        </w:rPr>
        <w:tab/>
        <w:t xml:space="preserve">       </w:t>
      </w:r>
    </w:p>
    <w:p w:rsidR="00E7768F" w:rsidRDefault="00E7768F" w:rsidP="00CF2559">
      <w:pPr>
        <w:ind w:firstLine="709"/>
        <w:rPr>
          <w:sz w:val="28"/>
          <w:szCs w:val="28"/>
          <w:lang w:val="ro-RO" w:eastAsia="ru-RU"/>
        </w:rPr>
      </w:pPr>
    </w:p>
    <w:p w:rsidR="00E7768F" w:rsidRDefault="00E7768F" w:rsidP="00CF2559">
      <w:pPr>
        <w:ind w:firstLine="709"/>
        <w:rPr>
          <w:sz w:val="28"/>
          <w:szCs w:val="28"/>
          <w:lang w:val="ro-RO" w:eastAsia="ru-RU"/>
        </w:rPr>
      </w:pPr>
    </w:p>
    <w:p w:rsidR="00E7768F" w:rsidRDefault="00E7768F" w:rsidP="00CF2559">
      <w:pPr>
        <w:ind w:firstLine="709"/>
        <w:rPr>
          <w:sz w:val="28"/>
          <w:szCs w:val="28"/>
          <w:lang w:val="ro-RO" w:eastAsia="ru-RU"/>
        </w:rPr>
      </w:pPr>
    </w:p>
    <w:p w:rsidR="00E7768F" w:rsidRDefault="00E7768F" w:rsidP="00CF2559">
      <w:pPr>
        <w:ind w:firstLine="709"/>
        <w:rPr>
          <w:sz w:val="28"/>
          <w:szCs w:val="28"/>
          <w:lang w:val="ro-RO" w:eastAsia="ru-RU"/>
        </w:rPr>
      </w:pPr>
    </w:p>
    <w:p w:rsidR="00E7768F" w:rsidRDefault="00E7768F" w:rsidP="00CF2559">
      <w:pPr>
        <w:ind w:firstLine="709"/>
        <w:rPr>
          <w:sz w:val="28"/>
          <w:szCs w:val="28"/>
          <w:lang w:val="ro-RO" w:eastAsia="ru-RU"/>
        </w:rPr>
      </w:pPr>
    </w:p>
    <w:p w:rsidR="00E7768F" w:rsidRDefault="00E7768F" w:rsidP="00CF2559">
      <w:pPr>
        <w:ind w:firstLine="709"/>
        <w:rPr>
          <w:sz w:val="28"/>
          <w:szCs w:val="28"/>
          <w:lang w:val="ro-RO" w:eastAsia="ru-RU"/>
        </w:rPr>
      </w:pPr>
    </w:p>
    <w:p w:rsidR="00E7768F" w:rsidRDefault="00E7768F" w:rsidP="00CF2559">
      <w:pPr>
        <w:ind w:firstLine="709"/>
        <w:rPr>
          <w:sz w:val="28"/>
          <w:szCs w:val="28"/>
          <w:lang w:val="ro-RO" w:eastAsia="ru-RU"/>
        </w:rPr>
      </w:pPr>
    </w:p>
    <w:p w:rsidR="00E7768F" w:rsidRDefault="00E7768F" w:rsidP="00CF2559">
      <w:pPr>
        <w:ind w:firstLine="709"/>
        <w:rPr>
          <w:sz w:val="28"/>
          <w:szCs w:val="28"/>
          <w:lang w:val="ro-RO" w:eastAsia="ru-RU"/>
        </w:rPr>
      </w:pPr>
    </w:p>
    <w:p w:rsidR="00E7768F" w:rsidRDefault="00E7768F" w:rsidP="00CF2559">
      <w:pPr>
        <w:ind w:firstLine="709"/>
        <w:rPr>
          <w:sz w:val="28"/>
          <w:szCs w:val="28"/>
          <w:lang w:val="ro-RO" w:eastAsia="ru-RU"/>
        </w:rPr>
      </w:pPr>
    </w:p>
    <w:p w:rsidR="00E7768F" w:rsidRDefault="00E7768F" w:rsidP="00CF2559">
      <w:pPr>
        <w:ind w:firstLine="709"/>
        <w:rPr>
          <w:sz w:val="28"/>
          <w:szCs w:val="28"/>
          <w:lang w:val="ro-RO" w:eastAsia="ru-RU"/>
        </w:rPr>
      </w:pPr>
    </w:p>
    <w:p w:rsidR="00E7768F" w:rsidRDefault="00E7768F" w:rsidP="00CF2559">
      <w:pPr>
        <w:ind w:firstLine="709"/>
        <w:rPr>
          <w:sz w:val="28"/>
          <w:szCs w:val="28"/>
          <w:lang w:val="ro-RO" w:eastAsia="ru-RU"/>
        </w:rPr>
      </w:pPr>
    </w:p>
    <w:p w:rsidR="00E7768F" w:rsidRDefault="00E7768F" w:rsidP="00CF2559">
      <w:pPr>
        <w:ind w:firstLine="709"/>
        <w:rPr>
          <w:sz w:val="28"/>
          <w:szCs w:val="28"/>
          <w:lang w:val="ro-RO" w:eastAsia="ru-RU"/>
        </w:rPr>
      </w:pPr>
    </w:p>
    <w:p w:rsidR="00E7768F" w:rsidRDefault="00E7768F" w:rsidP="00CF2559">
      <w:pPr>
        <w:ind w:firstLine="709"/>
        <w:rPr>
          <w:sz w:val="28"/>
          <w:szCs w:val="28"/>
          <w:lang w:val="ro-RO" w:eastAsia="ru-RU"/>
        </w:rPr>
      </w:pPr>
    </w:p>
    <w:p w:rsidR="00E7768F" w:rsidRDefault="00E7768F" w:rsidP="00CF2559">
      <w:pPr>
        <w:ind w:firstLine="709"/>
        <w:rPr>
          <w:sz w:val="28"/>
          <w:szCs w:val="28"/>
          <w:lang w:val="ro-RO" w:eastAsia="ru-RU"/>
        </w:rPr>
      </w:pPr>
    </w:p>
    <w:p w:rsidR="00E7768F" w:rsidRDefault="00E7768F" w:rsidP="00CF2559">
      <w:pPr>
        <w:ind w:firstLine="709"/>
        <w:rPr>
          <w:sz w:val="28"/>
          <w:szCs w:val="28"/>
          <w:lang w:val="ro-RO" w:eastAsia="ru-RU"/>
        </w:rPr>
      </w:pPr>
    </w:p>
    <w:p w:rsidR="00E7768F" w:rsidRDefault="00E7768F" w:rsidP="00CF2559">
      <w:pPr>
        <w:ind w:firstLine="709"/>
        <w:rPr>
          <w:sz w:val="28"/>
          <w:szCs w:val="28"/>
          <w:lang w:val="ro-RO" w:eastAsia="ru-RU"/>
        </w:rPr>
      </w:pPr>
    </w:p>
    <w:p w:rsidR="00E7768F" w:rsidRDefault="00E7768F" w:rsidP="00CF2559">
      <w:pPr>
        <w:ind w:firstLine="709"/>
        <w:rPr>
          <w:sz w:val="28"/>
          <w:szCs w:val="28"/>
          <w:lang w:val="ro-RO" w:eastAsia="ru-RU"/>
        </w:rPr>
      </w:pPr>
    </w:p>
    <w:p w:rsidR="00E7768F" w:rsidRDefault="00E7768F" w:rsidP="00CF2559">
      <w:pPr>
        <w:ind w:firstLine="709"/>
        <w:rPr>
          <w:sz w:val="28"/>
          <w:szCs w:val="28"/>
          <w:lang w:val="ro-RO" w:eastAsia="ru-RU"/>
        </w:rPr>
      </w:pPr>
    </w:p>
    <w:p w:rsidR="00E7768F" w:rsidRDefault="00E7768F" w:rsidP="00CF2559">
      <w:pPr>
        <w:ind w:firstLine="709"/>
        <w:rPr>
          <w:sz w:val="28"/>
          <w:szCs w:val="28"/>
          <w:lang w:val="ro-RO" w:eastAsia="ru-RU"/>
        </w:rPr>
      </w:pPr>
    </w:p>
    <w:p w:rsidR="00E7768F" w:rsidRDefault="00E7768F" w:rsidP="00CF2559">
      <w:pPr>
        <w:ind w:firstLine="709"/>
        <w:rPr>
          <w:sz w:val="28"/>
          <w:szCs w:val="28"/>
          <w:lang w:val="ro-RO" w:eastAsia="ru-RU"/>
        </w:rPr>
      </w:pPr>
    </w:p>
    <w:p w:rsidR="00E7768F" w:rsidRDefault="00E7768F" w:rsidP="00CF2559">
      <w:pPr>
        <w:ind w:firstLine="709"/>
        <w:rPr>
          <w:sz w:val="28"/>
          <w:szCs w:val="28"/>
          <w:lang w:val="ro-RO" w:eastAsia="ru-RU"/>
        </w:rPr>
      </w:pPr>
    </w:p>
    <w:p w:rsidR="00E7768F" w:rsidRDefault="00E7768F" w:rsidP="00CF2559">
      <w:pPr>
        <w:ind w:firstLine="709"/>
        <w:rPr>
          <w:sz w:val="28"/>
          <w:szCs w:val="28"/>
          <w:lang w:val="ro-RO" w:eastAsia="ru-RU"/>
        </w:rPr>
      </w:pPr>
    </w:p>
    <w:p w:rsidR="00E7768F" w:rsidRDefault="00E7768F" w:rsidP="00CF2559">
      <w:pPr>
        <w:ind w:firstLine="709"/>
        <w:rPr>
          <w:sz w:val="28"/>
          <w:szCs w:val="28"/>
          <w:lang w:val="ro-RO" w:eastAsia="ru-RU"/>
        </w:rPr>
      </w:pPr>
    </w:p>
    <w:p w:rsidR="00E7768F" w:rsidRDefault="00E7768F" w:rsidP="00CF2559">
      <w:pPr>
        <w:ind w:firstLine="709"/>
        <w:rPr>
          <w:sz w:val="28"/>
          <w:szCs w:val="28"/>
          <w:lang w:val="ro-RO" w:eastAsia="ru-RU"/>
        </w:rPr>
      </w:pPr>
    </w:p>
    <w:p w:rsidR="00E7768F" w:rsidRDefault="00E7768F" w:rsidP="00CF2559">
      <w:pPr>
        <w:ind w:firstLine="709"/>
        <w:rPr>
          <w:sz w:val="28"/>
          <w:szCs w:val="28"/>
          <w:lang w:val="ro-RO" w:eastAsia="ru-RU"/>
        </w:rPr>
      </w:pPr>
    </w:p>
    <w:p w:rsidR="00E7768F" w:rsidRDefault="00E7768F" w:rsidP="00CF2559">
      <w:pPr>
        <w:ind w:firstLine="709"/>
        <w:rPr>
          <w:sz w:val="28"/>
          <w:szCs w:val="28"/>
          <w:lang w:val="ro-RO" w:eastAsia="ru-RU"/>
        </w:rPr>
      </w:pPr>
    </w:p>
    <w:p w:rsidR="00B8413D" w:rsidRDefault="00B8413D" w:rsidP="00CF2559">
      <w:pPr>
        <w:ind w:firstLine="709"/>
        <w:rPr>
          <w:sz w:val="28"/>
          <w:szCs w:val="28"/>
          <w:lang w:val="ro-RO" w:eastAsia="ru-RU"/>
        </w:rPr>
      </w:pPr>
    </w:p>
    <w:p w:rsidR="00B8413D" w:rsidRPr="00E7768F" w:rsidRDefault="00CF2559" w:rsidP="00B8413D">
      <w:pPr>
        <w:tabs>
          <w:tab w:val="left" w:pos="3539"/>
        </w:tabs>
        <w:spacing w:after="200" w:line="276" w:lineRule="auto"/>
        <w:jc w:val="right"/>
        <w:rPr>
          <w:sz w:val="28"/>
          <w:szCs w:val="28"/>
          <w:lang w:val="ro-RO"/>
        </w:rPr>
      </w:pPr>
      <w:r w:rsidRPr="00E7768F">
        <w:rPr>
          <w:sz w:val="28"/>
          <w:szCs w:val="28"/>
          <w:lang w:val="ro-RO" w:eastAsia="ru-RU"/>
        </w:rPr>
        <w:lastRenderedPageBreak/>
        <w:t xml:space="preserve">                  </w:t>
      </w:r>
      <w:r w:rsidR="00B8413D" w:rsidRPr="00E7768F">
        <w:rPr>
          <w:sz w:val="28"/>
          <w:szCs w:val="28"/>
          <w:lang w:val="ro-RO"/>
        </w:rPr>
        <w:t>Proiect</w:t>
      </w:r>
    </w:p>
    <w:p w:rsidR="00B8413D" w:rsidRPr="00B8413D" w:rsidRDefault="00B8413D" w:rsidP="00B8413D">
      <w:pPr>
        <w:ind w:firstLine="0"/>
        <w:jc w:val="center"/>
        <w:rPr>
          <w:b/>
          <w:sz w:val="28"/>
          <w:szCs w:val="28"/>
          <w:lang w:val="it-IT"/>
        </w:rPr>
      </w:pPr>
      <w:r w:rsidRPr="00B8413D">
        <w:rPr>
          <w:b/>
          <w:sz w:val="28"/>
          <w:szCs w:val="28"/>
          <w:lang w:val="it-IT"/>
        </w:rPr>
        <w:t>PARLAMENTUL REPUBLICII MOLDOVA</w:t>
      </w:r>
    </w:p>
    <w:p w:rsidR="00B8413D" w:rsidRPr="00B8413D" w:rsidRDefault="00B8413D" w:rsidP="00B8413D">
      <w:pPr>
        <w:ind w:firstLine="0"/>
        <w:jc w:val="center"/>
        <w:rPr>
          <w:b/>
          <w:sz w:val="28"/>
          <w:szCs w:val="28"/>
          <w:lang w:val="ro-RO"/>
        </w:rPr>
      </w:pPr>
    </w:p>
    <w:p w:rsidR="00B8413D" w:rsidRPr="00B8413D" w:rsidRDefault="00B8413D" w:rsidP="00B8413D">
      <w:pPr>
        <w:ind w:firstLine="0"/>
        <w:jc w:val="center"/>
        <w:rPr>
          <w:b/>
          <w:sz w:val="28"/>
          <w:szCs w:val="28"/>
          <w:lang w:val="ro-RO"/>
        </w:rPr>
      </w:pPr>
      <w:r w:rsidRPr="00B8413D">
        <w:rPr>
          <w:b/>
          <w:sz w:val="28"/>
          <w:szCs w:val="28"/>
          <w:lang w:val="ro-RO"/>
        </w:rPr>
        <w:t>LEGE</w:t>
      </w:r>
    </w:p>
    <w:p w:rsidR="00B8413D" w:rsidRPr="00B8413D" w:rsidRDefault="00B8413D" w:rsidP="00B8413D">
      <w:pPr>
        <w:ind w:firstLine="0"/>
        <w:jc w:val="center"/>
        <w:rPr>
          <w:b/>
          <w:sz w:val="28"/>
          <w:szCs w:val="28"/>
          <w:lang w:val="ro-RO"/>
        </w:rPr>
      </w:pPr>
      <w:r w:rsidRPr="00B8413D">
        <w:rPr>
          <w:b/>
          <w:sz w:val="28"/>
          <w:szCs w:val="28"/>
          <w:lang w:val="ro-RO"/>
        </w:rPr>
        <w:t>pentru modificarea și completarea unor acte legislative</w:t>
      </w:r>
    </w:p>
    <w:p w:rsidR="00B8413D" w:rsidRPr="00B8413D" w:rsidRDefault="00B8413D" w:rsidP="00B8413D">
      <w:pPr>
        <w:ind w:firstLine="0"/>
        <w:jc w:val="center"/>
        <w:rPr>
          <w:b/>
          <w:sz w:val="28"/>
          <w:szCs w:val="28"/>
          <w:lang w:val="ro-RO"/>
        </w:rPr>
      </w:pPr>
    </w:p>
    <w:p w:rsidR="00E7768F" w:rsidRDefault="00E7768F" w:rsidP="00E7768F">
      <w:pPr>
        <w:ind w:firstLine="567"/>
        <w:jc w:val="left"/>
        <w:rPr>
          <w:sz w:val="28"/>
          <w:szCs w:val="28"/>
          <w:lang w:val="ro-RO"/>
        </w:rPr>
      </w:pPr>
    </w:p>
    <w:p w:rsidR="00E7768F" w:rsidRDefault="00E7768F" w:rsidP="00E7768F">
      <w:pPr>
        <w:ind w:firstLine="567"/>
        <w:jc w:val="left"/>
        <w:rPr>
          <w:sz w:val="28"/>
          <w:szCs w:val="28"/>
          <w:lang w:val="ro-RO"/>
        </w:rPr>
      </w:pPr>
    </w:p>
    <w:p w:rsidR="00B8413D" w:rsidRPr="00B8413D" w:rsidRDefault="00B8413D" w:rsidP="00E7768F">
      <w:pPr>
        <w:ind w:firstLine="567"/>
        <w:jc w:val="left"/>
        <w:rPr>
          <w:sz w:val="28"/>
          <w:szCs w:val="28"/>
          <w:lang w:val="ro-RO"/>
        </w:rPr>
      </w:pPr>
      <w:r w:rsidRPr="00B8413D">
        <w:rPr>
          <w:sz w:val="28"/>
          <w:szCs w:val="28"/>
          <w:lang w:val="ro-RO"/>
        </w:rPr>
        <w:t>Parlamentul adoptă prezenta lege organică.</w:t>
      </w:r>
    </w:p>
    <w:p w:rsidR="00B8413D" w:rsidRPr="00B8413D" w:rsidRDefault="00B8413D" w:rsidP="00B8413D">
      <w:pPr>
        <w:ind w:firstLine="0"/>
        <w:jc w:val="left"/>
        <w:rPr>
          <w:sz w:val="28"/>
          <w:szCs w:val="28"/>
          <w:lang w:val="ro-RO"/>
        </w:rPr>
      </w:pPr>
    </w:p>
    <w:p w:rsidR="00B8413D" w:rsidRPr="00B8413D" w:rsidRDefault="00B8413D" w:rsidP="00B8413D">
      <w:pPr>
        <w:ind w:firstLine="567"/>
        <w:rPr>
          <w:sz w:val="28"/>
          <w:szCs w:val="28"/>
          <w:lang w:val="ro-RO"/>
        </w:rPr>
      </w:pPr>
      <w:r w:rsidRPr="00B8413D">
        <w:rPr>
          <w:b/>
          <w:bCs/>
          <w:sz w:val="28"/>
          <w:szCs w:val="28"/>
          <w:lang w:val="ro-RO"/>
        </w:rPr>
        <w:t>Art. I</w:t>
      </w:r>
      <w:r w:rsidR="00E7768F">
        <w:rPr>
          <w:b/>
          <w:bCs/>
          <w:sz w:val="28"/>
          <w:szCs w:val="28"/>
          <w:lang w:val="ro-RO"/>
        </w:rPr>
        <w:t>.</w:t>
      </w:r>
      <w:r w:rsidRPr="00B8413D">
        <w:rPr>
          <w:sz w:val="28"/>
          <w:szCs w:val="28"/>
          <w:lang w:val="ro-RO"/>
        </w:rPr>
        <w:t xml:space="preserve"> – Legea instituţiilor financiare nr. 550-XIII din 21 iulie 1995 (republicată în Monitorul Oficial al Republicii Moldova, 2011, nr.78-81, art.199), cu modificările şi completările ulterioare, se modifică şi se completează după cum urmează:</w:t>
      </w:r>
    </w:p>
    <w:p w:rsidR="00B8413D" w:rsidRPr="00B8413D" w:rsidRDefault="00B8413D" w:rsidP="00E7768F">
      <w:pPr>
        <w:numPr>
          <w:ilvl w:val="3"/>
          <w:numId w:val="4"/>
        </w:numPr>
        <w:tabs>
          <w:tab w:val="clear" w:pos="2880"/>
          <w:tab w:val="left" w:pos="993"/>
        </w:tabs>
        <w:ind w:left="0" w:firstLine="709"/>
        <w:rPr>
          <w:sz w:val="28"/>
          <w:szCs w:val="28"/>
          <w:lang w:val="ro-RO"/>
        </w:rPr>
      </w:pPr>
      <w:r w:rsidRPr="00B8413D">
        <w:rPr>
          <w:sz w:val="28"/>
          <w:szCs w:val="28"/>
          <w:lang w:val="ro-RO"/>
        </w:rPr>
        <w:t>La articolul 10 alineatul (4), prima propoziție se</w:t>
      </w:r>
      <w:r w:rsidR="00582E91">
        <w:rPr>
          <w:sz w:val="28"/>
          <w:szCs w:val="28"/>
          <w:lang w:val="ro-RO"/>
        </w:rPr>
        <w:t xml:space="preserve"> completează în final cu textul</w:t>
      </w:r>
      <w:r w:rsidRPr="00B8413D">
        <w:rPr>
          <w:sz w:val="28"/>
          <w:szCs w:val="28"/>
          <w:lang w:val="ro-RO"/>
        </w:rPr>
        <w:t xml:space="preserve"> „ , data și ora exactă a adoptării hotărîrii”. </w:t>
      </w:r>
    </w:p>
    <w:p w:rsidR="00B8413D" w:rsidRPr="00B8413D" w:rsidRDefault="00B8413D" w:rsidP="00E7768F">
      <w:pPr>
        <w:numPr>
          <w:ilvl w:val="3"/>
          <w:numId w:val="4"/>
        </w:numPr>
        <w:tabs>
          <w:tab w:val="clear" w:pos="2880"/>
          <w:tab w:val="left" w:pos="993"/>
        </w:tabs>
        <w:ind w:left="0" w:firstLine="709"/>
        <w:rPr>
          <w:strike/>
          <w:sz w:val="28"/>
          <w:szCs w:val="28"/>
          <w:lang w:val="ro-RO"/>
        </w:rPr>
      </w:pPr>
      <w:r w:rsidRPr="00B8413D">
        <w:rPr>
          <w:sz w:val="28"/>
          <w:szCs w:val="28"/>
          <w:lang w:val="ro-RO"/>
        </w:rPr>
        <w:t>La articolul 11 alineatul (2), cuvîntul „adoptării” se substituie cu textul „și ora exactă a adoptării hotărîrii</w:t>
      </w:r>
      <w:r w:rsidR="00582E91">
        <w:rPr>
          <w:sz w:val="28"/>
          <w:szCs w:val="28"/>
          <w:lang w:val="ro-RO"/>
        </w:rPr>
        <w:t>,</w:t>
      </w:r>
      <w:r w:rsidRPr="00B8413D">
        <w:rPr>
          <w:sz w:val="28"/>
          <w:szCs w:val="28"/>
          <w:lang w:val="ro-RO"/>
        </w:rPr>
        <w:t xml:space="preserve"> prevăzut</w:t>
      </w:r>
      <w:r w:rsidR="00582E91">
        <w:rPr>
          <w:sz w:val="28"/>
          <w:szCs w:val="28"/>
          <w:lang w:val="ro-RO"/>
        </w:rPr>
        <w:t>e</w:t>
      </w:r>
      <w:r w:rsidRPr="00B8413D">
        <w:rPr>
          <w:sz w:val="28"/>
          <w:szCs w:val="28"/>
          <w:lang w:val="ro-RO"/>
        </w:rPr>
        <w:t xml:space="preserve"> în aceasta”.</w:t>
      </w:r>
    </w:p>
    <w:p w:rsidR="00B8413D" w:rsidRPr="00B8413D" w:rsidRDefault="00B8413D" w:rsidP="00E7768F">
      <w:pPr>
        <w:numPr>
          <w:ilvl w:val="3"/>
          <w:numId w:val="4"/>
        </w:numPr>
        <w:tabs>
          <w:tab w:val="clear" w:pos="2880"/>
          <w:tab w:val="left" w:pos="993"/>
        </w:tabs>
        <w:ind w:left="0" w:firstLine="709"/>
        <w:rPr>
          <w:sz w:val="28"/>
          <w:szCs w:val="28"/>
          <w:lang w:val="ro-RO"/>
        </w:rPr>
      </w:pPr>
      <w:r w:rsidRPr="00B8413D">
        <w:rPr>
          <w:sz w:val="28"/>
          <w:szCs w:val="28"/>
          <w:lang w:val="ro-RO"/>
        </w:rPr>
        <w:t>Articolul 38</w:t>
      </w:r>
      <w:r w:rsidRPr="00B8413D">
        <w:rPr>
          <w:sz w:val="28"/>
          <w:szCs w:val="28"/>
          <w:vertAlign w:val="superscript"/>
          <w:lang w:val="ro-RO"/>
        </w:rPr>
        <w:t>5</w:t>
      </w:r>
      <w:r w:rsidRPr="00B8413D">
        <w:rPr>
          <w:sz w:val="28"/>
          <w:szCs w:val="28"/>
          <w:lang w:val="ro-RO"/>
        </w:rPr>
        <w:t xml:space="preserve">: </w:t>
      </w:r>
    </w:p>
    <w:p w:rsidR="00B8413D" w:rsidRPr="00B8413D" w:rsidRDefault="00B8413D" w:rsidP="00B8413D">
      <w:pPr>
        <w:ind w:firstLine="567"/>
        <w:rPr>
          <w:sz w:val="28"/>
          <w:szCs w:val="28"/>
          <w:lang w:val="ro-RO"/>
        </w:rPr>
      </w:pPr>
      <w:r w:rsidRPr="00B8413D">
        <w:rPr>
          <w:sz w:val="28"/>
          <w:szCs w:val="28"/>
          <w:lang w:val="ro-RO"/>
        </w:rPr>
        <w:t>la alineatul (1), litera h) se completează în final cu textul „ , cu excepția cazului în care încasarea plăților a avut loc într-un sistem de plăți ce cade sub incidența Legii cu privire la caracterul definitiv al decontării în sistemele de plăți și de decontare a instrumentelor financiare și este aplicabil art.6 alin.(3) al respectivei legi”;</w:t>
      </w:r>
    </w:p>
    <w:p w:rsidR="00B8413D" w:rsidRPr="00B8413D" w:rsidRDefault="00B8413D" w:rsidP="00582E91">
      <w:pPr>
        <w:ind w:firstLine="567"/>
        <w:jc w:val="left"/>
        <w:rPr>
          <w:sz w:val="28"/>
          <w:szCs w:val="28"/>
          <w:lang w:val="ro-RO"/>
        </w:rPr>
      </w:pPr>
      <w:r w:rsidRPr="00B8413D">
        <w:rPr>
          <w:sz w:val="28"/>
          <w:szCs w:val="28"/>
          <w:lang w:val="ro-RO"/>
        </w:rPr>
        <w:t>la alineatul (2), litera f) se</w:t>
      </w:r>
      <w:r w:rsidR="00582E91">
        <w:rPr>
          <w:sz w:val="28"/>
          <w:szCs w:val="28"/>
          <w:lang w:val="ro-RO"/>
        </w:rPr>
        <w:t xml:space="preserve"> completează în final cu textul </w:t>
      </w:r>
      <w:r w:rsidRPr="00B8413D">
        <w:rPr>
          <w:sz w:val="28"/>
          <w:szCs w:val="28"/>
          <w:lang w:val="ro-RO"/>
        </w:rPr>
        <w:t>„Această prevedere nu se aplică în cazul plăților sau transferurilor efectuate în cadrul sistemelor care cad sub incidența Legii cu privire la caracterul definitiv al decontării în sistemele de plăți și de decontare a instrumentelor financiare și care sînt reglementate de aceasta.”;</w:t>
      </w:r>
    </w:p>
    <w:p w:rsidR="00B8413D" w:rsidRPr="00B8413D" w:rsidRDefault="00B8413D" w:rsidP="00B8413D">
      <w:pPr>
        <w:ind w:firstLine="567"/>
        <w:jc w:val="left"/>
        <w:rPr>
          <w:sz w:val="28"/>
          <w:szCs w:val="28"/>
          <w:lang w:val="ro-RO"/>
        </w:rPr>
      </w:pPr>
      <w:r w:rsidRPr="00B8413D">
        <w:rPr>
          <w:sz w:val="28"/>
          <w:szCs w:val="28"/>
          <w:lang w:val="ro-RO"/>
        </w:rPr>
        <w:t>alineatul (3) va avea următorul cuprins:</w:t>
      </w:r>
    </w:p>
    <w:p w:rsidR="00B8413D" w:rsidRPr="00B8413D" w:rsidRDefault="00B8413D" w:rsidP="00B8413D">
      <w:pPr>
        <w:ind w:firstLine="567"/>
        <w:rPr>
          <w:sz w:val="28"/>
          <w:szCs w:val="28"/>
          <w:lang w:val="ro-RO"/>
        </w:rPr>
      </w:pPr>
      <w:r w:rsidRPr="00B8413D">
        <w:rPr>
          <w:sz w:val="28"/>
          <w:szCs w:val="28"/>
          <w:lang w:val="ro-RO"/>
        </w:rPr>
        <w:t>„(3) Retragerea licenţei băncii nu afectează executarea ordinelor de plată/transfer al valorilor mobiliare inițiate de bancă și introduse în sistemele de plăţi/sistemele de decontare a valorilor mobiliare pînă la data și ora exactă a retragerii licen</w:t>
      </w:r>
      <w:r w:rsidR="00582E91">
        <w:rPr>
          <w:sz w:val="28"/>
          <w:szCs w:val="28"/>
          <w:lang w:val="ro-RO"/>
        </w:rPr>
        <w:t>ţei.”</w:t>
      </w:r>
    </w:p>
    <w:p w:rsidR="00B8413D" w:rsidRDefault="00B8413D" w:rsidP="00B8413D">
      <w:pPr>
        <w:tabs>
          <w:tab w:val="left" w:pos="851"/>
        </w:tabs>
        <w:ind w:firstLine="567"/>
        <w:rPr>
          <w:sz w:val="28"/>
          <w:szCs w:val="28"/>
        </w:rPr>
      </w:pPr>
    </w:p>
    <w:p w:rsidR="00B12BD7" w:rsidRPr="00B8413D" w:rsidRDefault="00B12BD7" w:rsidP="00B12BD7">
      <w:pPr>
        <w:tabs>
          <w:tab w:val="left" w:pos="993"/>
        </w:tabs>
        <w:ind w:firstLine="709"/>
        <w:rPr>
          <w:sz w:val="28"/>
          <w:szCs w:val="28"/>
          <w:lang w:val="ro-RO" w:eastAsia="ru-RU"/>
        </w:rPr>
      </w:pPr>
      <w:r w:rsidRPr="00B8413D">
        <w:rPr>
          <w:b/>
          <w:sz w:val="28"/>
          <w:szCs w:val="28"/>
          <w:lang w:val="ro-RO" w:eastAsia="ru-RU"/>
        </w:rPr>
        <w:t>Art.</w:t>
      </w:r>
      <w:r>
        <w:rPr>
          <w:b/>
          <w:sz w:val="28"/>
          <w:szCs w:val="28"/>
          <w:lang w:val="ro-RO" w:eastAsia="ru-RU"/>
        </w:rPr>
        <w:t xml:space="preserve"> I</w:t>
      </w:r>
      <w:r w:rsidRPr="00B8413D">
        <w:rPr>
          <w:b/>
          <w:sz w:val="28"/>
          <w:szCs w:val="28"/>
          <w:lang w:val="ro-RO" w:eastAsia="ru-RU"/>
        </w:rPr>
        <w:t>I</w:t>
      </w:r>
      <w:r>
        <w:rPr>
          <w:b/>
          <w:sz w:val="28"/>
          <w:szCs w:val="28"/>
          <w:lang w:val="ro-RO" w:eastAsia="ru-RU"/>
        </w:rPr>
        <w:t>.</w:t>
      </w:r>
      <w:r w:rsidRPr="00B8413D">
        <w:rPr>
          <w:b/>
          <w:sz w:val="28"/>
          <w:szCs w:val="28"/>
          <w:lang w:val="ro-RO" w:eastAsia="ru-RU"/>
        </w:rPr>
        <w:t xml:space="preserve"> – </w:t>
      </w:r>
      <w:r w:rsidRPr="00B12BD7">
        <w:rPr>
          <w:sz w:val="28"/>
          <w:szCs w:val="28"/>
          <w:lang w:val="ro-RO" w:eastAsia="ru-RU"/>
        </w:rPr>
        <w:t>La a</w:t>
      </w:r>
      <w:r w:rsidRPr="00B8413D">
        <w:rPr>
          <w:sz w:val="28"/>
          <w:szCs w:val="28"/>
          <w:lang w:val="ro-RO" w:eastAsia="ru-RU"/>
        </w:rPr>
        <w:t xml:space="preserve">rticolul 61 alineatul (2) litera c) din Legea nr.449-XV din 30 iulie 2001 cu privire la gaj (republicată în Monitorul Oficial al Republicii Moldova, 2014, nr.345-351, art.655), după cuvintele „titlurilor de capital” se </w:t>
      </w:r>
      <w:r>
        <w:rPr>
          <w:sz w:val="28"/>
          <w:szCs w:val="28"/>
          <w:lang w:val="ro-RO" w:eastAsia="ru-RU"/>
        </w:rPr>
        <w:t xml:space="preserve">introduce </w:t>
      </w:r>
      <w:r w:rsidRPr="00B8413D">
        <w:rPr>
          <w:sz w:val="28"/>
          <w:szCs w:val="28"/>
          <w:lang w:val="ro-RO" w:eastAsia="ru-RU"/>
        </w:rPr>
        <w:t xml:space="preserve">textul „ , dacă Legea </w:t>
      </w:r>
      <w:r w:rsidRPr="00B8413D">
        <w:rPr>
          <w:sz w:val="28"/>
          <w:szCs w:val="28"/>
          <w:lang w:val="ro-RO"/>
        </w:rPr>
        <w:t>cu privire la contractele de garanție financiară nu prevede altfel</w:t>
      </w:r>
      <w:r w:rsidRPr="00B8413D">
        <w:rPr>
          <w:sz w:val="28"/>
          <w:szCs w:val="28"/>
          <w:lang w:val="ro-RO" w:eastAsia="ru-RU"/>
        </w:rPr>
        <w:t xml:space="preserve">”. </w:t>
      </w:r>
    </w:p>
    <w:p w:rsidR="00B12BD7" w:rsidRPr="00B12BD7" w:rsidRDefault="00B12BD7" w:rsidP="00B8413D">
      <w:pPr>
        <w:tabs>
          <w:tab w:val="left" w:pos="851"/>
        </w:tabs>
        <w:ind w:firstLine="567"/>
        <w:rPr>
          <w:sz w:val="28"/>
          <w:szCs w:val="28"/>
          <w:lang w:val="ro-RO"/>
        </w:rPr>
      </w:pPr>
    </w:p>
    <w:p w:rsidR="00B8413D" w:rsidRPr="00B8413D" w:rsidRDefault="00B8413D" w:rsidP="00B8413D">
      <w:pPr>
        <w:ind w:firstLine="567"/>
        <w:contextualSpacing/>
        <w:rPr>
          <w:sz w:val="28"/>
          <w:szCs w:val="28"/>
          <w:lang w:val="ro-RO"/>
        </w:rPr>
      </w:pPr>
      <w:r w:rsidRPr="00B8413D">
        <w:rPr>
          <w:b/>
          <w:sz w:val="28"/>
          <w:szCs w:val="28"/>
          <w:lang w:val="ro-RO"/>
        </w:rPr>
        <w:t>Art. I</w:t>
      </w:r>
      <w:r w:rsidR="00582E91">
        <w:rPr>
          <w:b/>
          <w:sz w:val="28"/>
          <w:szCs w:val="28"/>
          <w:lang w:val="ro-RO"/>
        </w:rPr>
        <w:t>I</w:t>
      </w:r>
      <w:r w:rsidRPr="00B8413D">
        <w:rPr>
          <w:b/>
          <w:sz w:val="28"/>
          <w:szCs w:val="28"/>
          <w:lang w:val="ro-RO"/>
        </w:rPr>
        <w:t>I</w:t>
      </w:r>
      <w:r w:rsidR="00D70722">
        <w:rPr>
          <w:b/>
          <w:sz w:val="28"/>
          <w:szCs w:val="28"/>
          <w:lang w:val="ro-RO"/>
        </w:rPr>
        <w:t>.</w:t>
      </w:r>
      <w:r w:rsidRPr="00B8413D">
        <w:rPr>
          <w:b/>
          <w:sz w:val="28"/>
          <w:szCs w:val="28"/>
          <w:lang w:val="ro-RO"/>
        </w:rPr>
        <w:t xml:space="preserve"> – </w:t>
      </w:r>
      <w:r w:rsidRPr="00B8413D">
        <w:rPr>
          <w:sz w:val="28"/>
          <w:szCs w:val="28"/>
          <w:lang w:val="ro-RO"/>
        </w:rPr>
        <w:t>Codul civil al Republicii Moldova nr.1107-XV din 6 iunie 2002 (Monitorul Oficial al Republicii Moldova, 2002, nr. 82-86, art. 661), cu modificările și completările ulterioare, se completează după cum urmează:</w:t>
      </w:r>
    </w:p>
    <w:p w:rsidR="00B8413D" w:rsidRPr="00B8413D" w:rsidRDefault="00B8413D" w:rsidP="00B8413D">
      <w:pPr>
        <w:ind w:firstLine="567"/>
        <w:contextualSpacing/>
        <w:rPr>
          <w:sz w:val="28"/>
          <w:szCs w:val="28"/>
          <w:lang w:val="ro-RO"/>
        </w:rPr>
      </w:pPr>
    </w:p>
    <w:p w:rsidR="00B8413D" w:rsidRPr="00B8413D" w:rsidRDefault="00B8413D" w:rsidP="00E7768F">
      <w:pPr>
        <w:numPr>
          <w:ilvl w:val="0"/>
          <w:numId w:val="6"/>
        </w:numPr>
        <w:tabs>
          <w:tab w:val="left" w:pos="993"/>
        </w:tabs>
        <w:ind w:left="0" w:firstLine="709"/>
        <w:contextualSpacing/>
        <w:rPr>
          <w:sz w:val="28"/>
          <w:szCs w:val="28"/>
          <w:lang w:val="ro-RO"/>
        </w:rPr>
      </w:pPr>
      <w:r w:rsidRPr="00B8413D">
        <w:rPr>
          <w:sz w:val="28"/>
          <w:szCs w:val="28"/>
          <w:lang w:val="ro-RO"/>
        </w:rPr>
        <w:t>La articolul 572, alineatul (3) se completează în final cu textul „ , dacă Legea cu privire la contractele de garanție financiară nu prevede altfel”.</w:t>
      </w:r>
    </w:p>
    <w:p w:rsidR="00B8413D" w:rsidRDefault="00B8413D" w:rsidP="00E7768F">
      <w:pPr>
        <w:numPr>
          <w:ilvl w:val="0"/>
          <w:numId w:val="6"/>
        </w:numPr>
        <w:tabs>
          <w:tab w:val="left" w:pos="993"/>
        </w:tabs>
        <w:ind w:left="0" w:firstLine="709"/>
        <w:contextualSpacing/>
        <w:rPr>
          <w:sz w:val="28"/>
          <w:szCs w:val="28"/>
          <w:lang w:val="ro-RO"/>
        </w:rPr>
      </w:pPr>
      <w:r w:rsidRPr="00B8413D">
        <w:rPr>
          <w:sz w:val="28"/>
          <w:szCs w:val="28"/>
          <w:lang w:val="ro-RO"/>
        </w:rPr>
        <w:t>La articolul 665, alineatul (1) se completează în final cu textul „ , dacă Legea cu privire la contractele de garanție financiară nu prevede altfel”.</w:t>
      </w:r>
    </w:p>
    <w:p w:rsidR="00D70722" w:rsidRPr="00B8413D" w:rsidRDefault="00D70722" w:rsidP="00D70722">
      <w:pPr>
        <w:tabs>
          <w:tab w:val="left" w:pos="993"/>
        </w:tabs>
        <w:ind w:left="709" w:firstLine="0"/>
        <w:contextualSpacing/>
        <w:rPr>
          <w:sz w:val="28"/>
          <w:szCs w:val="28"/>
          <w:lang w:val="ro-RO"/>
        </w:rPr>
      </w:pPr>
    </w:p>
    <w:p w:rsidR="00B8413D" w:rsidRPr="00B8413D" w:rsidRDefault="00B8413D" w:rsidP="00E7768F">
      <w:pPr>
        <w:numPr>
          <w:ilvl w:val="0"/>
          <w:numId w:val="6"/>
        </w:numPr>
        <w:tabs>
          <w:tab w:val="left" w:pos="993"/>
        </w:tabs>
        <w:ind w:left="0" w:firstLine="709"/>
        <w:contextualSpacing/>
        <w:rPr>
          <w:sz w:val="28"/>
          <w:szCs w:val="28"/>
          <w:lang w:val="ro-RO"/>
        </w:rPr>
      </w:pPr>
      <w:r w:rsidRPr="00B8413D">
        <w:rPr>
          <w:sz w:val="28"/>
          <w:szCs w:val="28"/>
          <w:lang w:val="ro-RO"/>
        </w:rPr>
        <w:t>Articolul 1606:</w:t>
      </w:r>
    </w:p>
    <w:p w:rsidR="00B8413D" w:rsidRPr="00B8413D" w:rsidRDefault="00582E91" w:rsidP="00E7768F">
      <w:pPr>
        <w:tabs>
          <w:tab w:val="left" w:pos="993"/>
        </w:tabs>
        <w:ind w:firstLine="709"/>
        <w:rPr>
          <w:sz w:val="28"/>
          <w:szCs w:val="28"/>
          <w:lang w:val="ro-RO"/>
        </w:rPr>
      </w:pPr>
      <w:r>
        <w:rPr>
          <w:sz w:val="28"/>
          <w:szCs w:val="28"/>
          <w:lang w:val="ro-RO"/>
        </w:rPr>
        <w:t xml:space="preserve">la </w:t>
      </w:r>
      <w:r w:rsidR="00B8413D" w:rsidRPr="00B8413D">
        <w:rPr>
          <w:sz w:val="28"/>
          <w:szCs w:val="28"/>
          <w:lang w:val="ro-RO"/>
        </w:rPr>
        <w:t xml:space="preserve">alineatul (2), după cuvintele „valorilor mobiliare” se </w:t>
      </w:r>
      <w:r>
        <w:rPr>
          <w:sz w:val="28"/>
          <w:szCs w:val="28"/>
          <w:lang w:val="ro-RO"/>
        </w:rPr>
        <w:t>introduc</w:t>
      </w:r>
      <w:r w:rsidR="00B8413D" w:rsidRPr="00B8413D">
        <w:rPr>
          <w:sz w:val="28"/>
          <w:szCs w:val="28"/>
          <w:lang w:val="ro-RO"/>
        </w:rPr>
        <w:t xml:space="preserve"> cuvintele „în formă materializată”;</w:t>
      </w:r>
    </w:p>
    <w:p w:rsidR="00B8413D" w:rsidRPr="00B8413D" w:rsidRDefault="00B8413D" w:rsidP="00E7768F">
      <w:pPr>
        <w:tabs>
          <w:tab w:val="left" w:pos="993"/>
        </w:tabs>
        <w:ind w:firstLine="709"/>
        <w:rPr>
          <w:sz w:val="28"/>
          <w:szCs w:val="28"/>
          <w:lang w:val="ro-RO"/>
        </w:rPr>
      </w:pPr>
      <w:r w:rsidRPr="00B8413D">
        <w:rPr>
          <w:sz w:val="28"/>
          <w:szCs w:val="28"/>
          <w:lang w:val="ro-RO"/>
        </w:rPr>
        <w:t>se completează cu alineat</w:t>
      </w:r>
      <w:r w:rsidR="00582E91">
        <w:rPr>
          <w:sz w:val="28"/>
          <w:szCs w:val="28"/>
          <w:lang w:val="ro-RO"/>
        </w:rPr>
        <w:t>ele</w:t>
      </w:r>
      <w:r w:rsidRPr="00B8413D">
        <w:rPr>
          <w:sz w:val="28"/>
          <w:szCs w:val="28"/>
          <w:lang w:val="ro-RO"/>
        </w:rPr>
        <w:t xml:space="preserve"> (3) </w:t>
      </w:r>
      <w:r w:rsidR="00582E91">
        <w:rPr>
          <w:sz w:val="28"/>
          <w:szCs w:val="28"/>
          <w:lang w:val="ro-RO"/>
        </w:rPr>
        <w:t xml:space="preserve">şi (4) </w:t>
      </w:r>
      <w:r w:rsidRPr="00B8413D">
        <w:rPr>
          <w:sz w:val="28"/>
          <w:szCs w:val="28"/>
          <w:lang w:val="ro-RO"/>
        </w:rPr>
        <w:t>cu următorul cuprins:</w:t>
      </w:r>
    </w:p>
    <w:p w:rsidR="00B8413D" w:rsidRPr="00B8413D" w:rsidRDefault="00B8413D" w:rsidP="00E7768F">
      <w:pPr>
        <w:tabs>
          <w:tab w:val="left" w:pos="993"/>
        </w:tabs>
        <w:ind w:firstLine="709"/>
        <w:rPr>
          <w:sz w:val="28"/>
          <w:szCs w:val="28"/>
          <w:lang w:val="ro-RO"/>
        </w:rPr>
      </w:pPr>
      <w:r w:rsidRPr="00B8413D">
        <w:rPr>
          <w:sz w:val="28"/>
          <w:szCs w:val="28"/>
          <w:lang w:val="it-IT"/>
        </w:rPr>
        <w:t>„(3) V</w:t>
      </w:r>
      <w:r w:rsidRPr="00B8413D">
        <w:rPr>
          <w:sz w:val="28"/>
          <w:szCs w:val="28"/>
          <w:lang w:val="ro-RO"/>
        </w:rPr>
        <w:t>alorile mobiliare în formă de înscriere în cont sînt guvernate de legea ţării în care se află registrul sau contul în care sînt operate înscrieri</w:t>
      </w:r>
      <w:r w:rsidR="00582E91">
        <w:rPr>
          <w:sz w:val="28"/>
          <w:szCs w:val="28"/>
          <w:lang w:val="ro-RO"/>
        </w:rPr>
        <w:t>le privind valorile mobiliare.</w:t>
      </w:r>
    </w:p>
    <w:p w:rsidR="00B8413D" w:rsidRPr="00B8413D" w:rsidRDefault="00B8413D" w:rsidP="00E7768F">
      <w:pPr>
        <w:tabs>
          <w:tab w:val="left" w:pos="993"/>
        </w:tabs>
        <w:ind w:firstLine="709"/>
        <w:rPr>
          <w:sz w:val="28"/>
          <w:szCs w:val="28"/>
          <w:lang w:val="ro-RO"/>
        </w:rPr>
      </w:pPr>
      <w:r w:rsidRPr="00B8413D">
        <w:rPr>
          <w:sz w:val="28"/>
          <w:szCs w:val="28"/>
          <w:lang w:val="ro-RO"/>
        </w:rPr>
        <w:t xml:space="preserve">(4) Garanţiile financiare constituite sub formă de instrumente financiare în formă de  înscriere în cont sînt guvernate de legea ţării în care se află registrul sau contul în care sînt operate înscrierile privind valorile mobiliare în ceea ce priveşte: </w:t>
      </w:r>
    </w:p>
    <w:p w:rsidR="00B8413D" w:rsidRPr="00B8413D" w:rsidRDefault="00B8413D" w:rsidP="00E7768F">
      <w:pPr>
        <w:numPr>
          <w:ilvl w:val="1"/>
          <w:numId w:val="3"/>
        </w:numPr>
        <w:tabs>
          <w:tab w:val="left" w:pos="993"/>
        </w:tabs>
        <w:ind w:firstLine="709"/>
        <w:rPr>
          <w:sz w:val="28"/>
          <w:szCs w:val="28"/>
          <w:lang w:val="ro-RO"/>
        </w:rPr>
      </w:pPr>
      <w:r w:rsidRPr="00B8413D">
        <w:rPr>
          <w:sz w:val="28"/>
          <w:szCs w:val="28"/>
          <w:lang w:val="ro-RO"/>
        </w:rPr>
        <w:t>natura juridică şi efectele patrimoniale ale garanţiei financiare constituit</w:t>
      </w:r>
      <w:r w:rsidR="00582E91">
        <w:rPr>
          <w:sz w:val="28"/>
          <w:szCs w:val="28"/>
          <w:lang w:val="ro-RO"/>
        </w:rPr>
        <w:t>e</w:t>
      </w:r>
      <w:r w:rsidRPr="00B8413D">
        <w:rPr>
          <w:sz w:val="28"/>
          <w:szCs w:val="28"/>
          <w:lang w:val="ro-RO"/>
        </w:rPr>
        <w:t xml:space="preserve"> sub formă de instrumente financiare în formă de înscriere în cont;</w:t>
      </w:r>
    </w:p>
    <w:p w:rsidR="00B8413D" w:rsidRPr="00B8413D" w:rsidRDefault="00B8413D" w:rsidP="00E7768F">
      <w:pPr>
        <w:numPr>
          <w:ilvl w:val="1"/>
          <w:numId w:val="3"/>
        </w:numPr>
        <w:tabs>
          <w:tab w:val="left" w:pos="993"/>
        </w:tabs>
        <w:ind w:firstLine="709"/>
        <w:rPr>
          <w:sz w:val="28"/>
          <w:szCs w:val="28"/>
          <w:lang w:val="it-IT"/>
        </w:rPr>
      </w:pPr>
      <w:r w:rsidRPr="00B8413D">
        <w:rPr>
          <w:sz w:val="28"/>
          <w:szCs w:val="28"/>
          <w:lang w:val="it-IT"/>
        </w:rPr>
        <w:t xml:space="preserve">condiţiile care trebuie îndeplinite pentru încheierea în mod valabil a unui contract de garanţie financiară avînd ca obiect instrumente financiare în formă de înscriere în cont şi pentru punerea la dispoziţie a acestor instrumente financiare în temeiul unui astfel de contract, precum şi formalităţile necesare pentru asigurarea opozabilităţii faţă de terţi a unui astfel de contract şi a punerii la dispoziţie a unor astfel de garanţii; </w:t>
      </w:r>
    </w:p>
    <w:p w:rsidR="00B8413D" w:rsidRPr="00B8413D" w:rsidRDefault="00B8413D" w:rsidP="00E7768F">
      <w:pPr>
        <w:numPr>
          <w:ilvl w:val="1"/>
          <w:numId w:val="3"/>
        </w:numPr>
        <w:tabs>
          <w:tab w:val="left" w:pos="993"/>
        </w:tabs>
        <w:ind w:firstLine="709"/>
        <w:rPr>
          <w:sz w:val="28"/>
          <w:szCs w:val="28"/>
          <w:lang w:val="it-IT"/>
        </w:rPr>
      </w:pPr>
      <w:r w:rsidRPr="00B8413D">
        <w:rPr>
          <w:sz w:val="28"/>
          <w:szCs w:val="28"/>
          <w:lang w:val="it-IT"/>
        </w:rPr>
        <w:t xml:space="preserve">caracterul prioritar al dreptului de proprietate sau a unui alt drept al unei persoane cu privire la garanţia financiară constituită sub formă de instrumente financiare în formă de înscriere în cont şi dacă dobîndirea s-a făcut cu bună-credinţă; </w:t>
      </w:r>
    </w:p>
    <w:p w:rsidR="00B8413D" w:rsidRPr="00B8413D" w:rsidRDefault="00B8413D" w:rsidP="00E7768F">
      <w:pPr>
        <w:numPr>
          <w:ilvl w:val="1"/>
          <w:numId w:val="3"/>
        </w:numPr>
        <w:tabs>
          <w:tab w:val="left" w:pos="993"/>
        </w:tabs>
        <w:ind w:firstLine="709"/>
        <w:rPr>
          <w:sz w:val="28"/>
          <w:szCs w:val="28"/>
          <w:lang w:val="it-IT"/>
        </w:rPr>
      </w:pPr>
      <w:r w:rsidRPr="00B8413D">
        <w:rPr>
          <w:sz w:val="28"/>
          <w:szCs w:val="28"/>
          <w:lang w:val="it-IT"/>
        </w:rPr>
        <w:t xml:space="preserve">formalităţile cerute pentru executarea garanţiei financiare constituite </w:t>
      </w:r>
      <w:r w:rsidR="00CD25DA">
        <w:rPr>
          <w:sz w:val="28"/>
          <w:szCs w:val="28"/>
          <w:lang w:val="it-IT"/>
        </w:rPr>
        <w:t xml:space="preserve">sub formă de </w:t>
      </w:r>
      <w:r w:rsidRPr="00B8413D">
        <w:rPr>
          <w:sz w:val="28"/>
          <w:szCs w:val="28"/>
          <w:lang w:val="it-IT"/>
        </w:rPr>
        <w:t>instrumente financiare în formă de înscriere în cont, ca urmare a apariţiei unei cauze care d</w:t>
      </w:r>
      <w:r w:rsidR="00582E91">
        <w:rPr>
          <w:sz w:val="28"/>
          <w:szCs w:val="28"/>
          <w:lang w:val="it-IT"/>
        </w:rPr>
        <w:t>etermină executarea garanţiei.”</w:t>
      </w:r>
    </w:p>
    <w:p w:rsidR="00B8413D" w:rsidRPr="00B8413D" w:rsidRDefault="00B8413D" w:rsidP="00E7768F">
      <w:pPr>
        <w:tabs>
          <w:tab w:val="left" w:pos="993"/>
        </w:tabs>
        <w:ind w:firstLine="709"/>
        <w:rPr>
          <w:sz w:val="28"/>
          <w:szCs w:val="28"/>
          <w:lang w:val="it-IT"/>
        </w:rPr>
      </w:pPr>
    </w:p>
    <w:p w:rsidR="00B8413D" w:rsidRPr="00B8413D" w:rsidRDefault="00B8413D" w:rsidP="00E7768F">
      <w:pPr>
        <w:tabs>
          <w:tab w:val="left" w:pos="993"/>
        </w:tabs>
        <w:ind w:firstLine="709"/>
        <w:rPr>
          <w:sz w:val="28"/>
          <w:szCs w:val="28"/>
          <w:lang w:val="ro-RO"/>
        </w:rPr>
      </w:pPr>
      <w:r w:rsidRPr="00B8413D">
        <w:rPr>
          <w:b/>
          <w:sz w:val="28"/>
          <w:szCs w:val="28"/>
          <w:lang w:val="ro-RO"/>
        </w:rPr>
        <w:t>Art.</w:t>
      </w:r>
      <w:r w:rsidR="00D70722">
        <w:rPr>
          <w:b/>
          <w:sz w:val="28"/>
          <w:szCs w:val="28"/>
          <w:lang w:val="ro-RO"/>
        </w:rPr>
        <w:t xml:space="preserve"> </w:t>
      </w:r>
      <w:r w:rsidR="00582E91">
        <w:rPr>
          <w:b/>
          <w:sz w:val="28"/>
          <w:szCs w:val="28"/>
          <w:lang w:val="ro-RO"/>
        </w:rPr>
        <w:t>I</w:t>
      </w:r>
      <w:r w:rsidRPr="00B8413D">
        <w:rPr>
          <w:b/>
          <w:sz w:val="28"/>
          <w:szCs w:val="28"/>
          <w:lang w:val="ro-RO"/>
        </w:rPr>
        <w:t>V</w:t>
      </w:r>
      <w:r w:rsidR="00D70722">
        <w:rPr>
          <w:b/>
          <w:sz w:val="28"/>
          <w:szCs w:val="28"/>
          <w:lang w:val="ro-RO"/>
        </w:rPr>
        <w:t>.</w:t>
      </w:r>
      <w:r w:rsidRPr="00B8413D">
        <w:rPr>
          <w:b/>
          <w:sz w:val="28"/>
          <w:szCs w:val="28"/>
          <w:lang w:val="ro-RO"/>
        </w:rPr>
        <w:t xml:space="preserve"> – </w:t>
      </w:r>
      <w:r w:rsidR="00582E91" w:rsidRPr="00582E91">
        <w:rPr>
          <w:sz w:val="28"/>
          <w:szCs w:val="28"/>
          <w:lang w:val="ro-RO"/>
        </w:rPr>
        <w:t>La a</w:t>
      </w:r>
      <w:r w:rsidRPr="00B8413D">
        <w:rPr>
          <w:sz w:val="28"/>
          <w:szCs w:val="28"/>
          <w:lang w:val="ro-RO"/>
        </w:rPr>
        <w:t xml:space="preserve">rticolul 6 din Legea nr.62-XVI din 21 martie 2008 privind reglementarea valutară (Monitorul Oficial al Republicii Moldova, 2008, nr.127-130, art.496), cu modificările ulterioare, </w:t>
      </w:r>
      <w:r w:rsidR="00B12BD7" w:rsidRPr="00B8413D">
        <w:rPr>
          <w:sz w:val="28"/>
          <w:szCs w:val="28"/>
          <w:lang w:val="ro-RO"/>
        </w:rPr>
        <w:t xml:space="preserve">alineatul (8) </w:t>
      </w:r>
      <w:r w:rsidRPr="00B8413D">
        <w:rPr>
          <w:sz w:val="28"/>
          <w:szCs w:val="28"/>
          <w:lang w:val="ro-RO"/>
        </w:rPr>
        <w:t xml:space="preserve">se completează </w:t>
      </w:r>
      <w:r w:rsidR="00B12BD7">
        <w:rPr>
          <w:sz w:val="28"/>
          <w:szCs w:val="28"/>
          <w:lang w:val="ro-RO"/>
        </w:rPr>
        <w:t xml:space="preserve">în final </w:t>
      </w:r>
      <w:r w:rsidRPr="00B8413D">
        <w:rPr>
          <w:sz w:val="28"/>
          <w:szCs w:val="28"/>
          <w:lang w:val="ro-RO"/>
        </w:rPr>
        <w:t>cu următo</w:t>
      </w:r>
      <w:r w:rsidR="00CD25DA">
        <w:rPr>
          <w:sz w:val="28"/>
          <w:szCs w:val="28"/>
          <w:lang w:val="ro-RO"/>
        </w:rPr>
        <w:t>a</w:t>
      </w:r>
      <w:r w:rsidRPr="00B8413D">
        <w:rPr>
          <w:sz w:val="28"/>
          <w:szCs w:val="28"/>
          <w:lang w:val="ro-RO"/>
        </w:rPr>
        <w:t>r</w:t>
      </w:r>
      <w:r w:rsidR="00CD25DA">
        <w:rPr>
          <w:sz w:val="28"/>
          <w:szCs w:val="28"/>
          <w:lang w:val="ro-RO"/>
        </w:rPr>
        <w:t>ea</w:t>
      </w:r>
      <w:r w:rsidRPr="00B8413D">
        <w:rPr>
          <w:sz w:val="28"/>
          <w:szCs w:val="28"/>
          <w:lang w:val="ro-RO"/>
        </w:rPr>
        <w:t xml:space="preserve"> </w:t>
      </w:r>
      <w:r w:rsidR="00CD25DA">
        <w:rPr>
          <w:sz w:val="28"/>
          <w:szCs w:val="28"/>
          <w:lang w:val="ro-RO"/>
        </w:rPr>
        <w:t>propoziţie</w:t>
      </w:r>
      <w:r w:rsidRPr="00B8413D">
        <w:rPr>
          <w:sz w:val="28"/>
          <w:szCs w:val="28"/>
          <w:lang w:val="ro-RO"/>
        </w:rPr>
        <w:t>:</w:t>
      </w:r>
      <w:r w:rsidR="00B12BD7">
        <w:rPr>
          <w:sz w:val="28"/>
          <w:szCs w:val="28"/>
          <w:lang w:val="ro-RO"/>
        </w:rPr>
        <w:t xml:space="preserve"> </w:t>
      </w:r>
      <w:r w:rsidRPr="00B8413D">
        <w:rPr>
          <w:sz w:val="28"/>
          <w:szCs w:val="28"/>
          <w:lang w:val="ro-RO"/>
        </w:rPr>
        <w:t>„Regimul de notificare şi autorizare nu se aplică asupra operaţiunilor valutare aferente garanţiilor reglementate de Legea cu privire la contr</w:t>
      </w:r>
      <w:r w:rsidR="00CD25DA">
        <w:rPr>
          <w:sz w:val="28"/>
          <w:szCs w:val="28"/>
          <w:lang w:val="ro-RO"/>
        </w:rPr>
        <w:t>actele de garanţie financiară.”</w:t>
      </w:r>
    </w:p>
    <w:p w:rsidR="00B12BD7" w:rsidRDefault="00B12BD7" w:rsidP="00B12BD7">
      <w:pPr>
        <w:tabs>
          <w:tab w:val="left" w:pos="993"/>
        </w:tabs>
        <w:ind w:firstLine="709"/>
        <w:rPr>
          <w:b/>
          <w:sz w:val="28"/>
          <w:szCs w:val="28"/>
          <w:lang w:val="ro-RO"/>
        </w:rPr>
      </w:pPr>
    </w:p>
    <w:p w:rsidR="00B12BD7" w:rsidRPr="00B8413D" w:rsidRDefault="00B12BD7" w:rsidP="00B12BD7">
      <w:pPr>
        <w:tabs>
          <w:tab w:val="left" w:pos="993"/>
        </w:tabs>
        <w:ind w:firstLine="709"/>
        <w:rPr>
          <w:sz w:val="28"/>
          <w:szCs w:val="28"/>
          <w:lang w:val="ro-RO"/>
        </w:rPr>
      </w:pPr>
      <w:r w:rsidRPr="00B8413D">
        <w:rPr>
          <w:b/>
          <w:sz w:val="28"/>
          <w:szCs w:val="28"/>
          <w:lang w:val="ro-RO"/>
        </w:rPr>
        <w:t xml:space="preserve">Art. </w:t>
      </w:r>
      <w:r>
        <w:rPr>
          <w:b/>
          <w:sz w:val="28"/>
          <w:szCs w:val="28"/>
          <w:lang w:val="ro-RO"/>
        </w:rPr>
        <w:t>V.</w:t>
      </w:r>
      <w:r w:rsidRPr="00B8413D">
        <w:rPr>
          <w:b/>
          <w:sz w:val="28"/>
          <w:szCs w:val="28"/>
          <w:lang w:val="ro-RO"/>
        </w:rPr>
        <w:t xml:space="preserve"> – </w:t>
      </w:r>
      <w:r w:rsidRPr="00B8413D">
        <w:rPr>
          <w:sz w:val="28"/>
          <w:szCs w:val="28"/>
          <w:lang w:val="ro-RO"/>
        </w:rPr>
        <w:t>Legea insolvabilității nr.149 din 29 iunie 2012 (Monitorul Oficial al Republicii Moldova, 2012, nr.193-197, art. 663) se modifică și se completează după cum urmează:</w:t>
      </w:r>
    </w:p>
    <w:p w:rsidR="00B12BD7" w:rsidRPr="00B8413D" w:rsidRDefault="00B12BD7" w:rsidP="00B12BD7">
      <w:pPr>
        <w:tabs>
          <w:tab w:val="left" w:pos="993"/>
        </w:tabs>
        <w:ind w:firstLine="709"/>
        <w:rPr>
          <w:sz w:val="28"/>
          <w:szCs w:val="28"/>
          <w:lang w:val="ro-RO"/>
        </w:rPr>
      </w:pPr>
    </w:p>
    <w:p w:rsidR="00B12BD7" w:rsidRPr="00B8413D" w:rsidRDefault="00B12BD7" w:rsidP="00B12BD7">
      <w:pPr>
        <w:numPr>
          <w:ilvl w:val="3"/>
          <w:numId w:val="5"/>
        </w:numPr>
        <w:tabs>
          <w:tab w:val="num" w:pos="851"/>
          <w:tab w:val="left" w:pos="993"/>
        </w:tabs>
        <w:ind w:left="0" w:firstLine="709"/>
        <w:rPr>
          <w:sz w:val="28"/>
          <w:szCs w:val="28"/>
          <w:lang w:val="ro-RO"/>
        </w:rPr>
      </w:pPr>
      <w:r w:rsidRPr="00B8413D">
        <w:rPr>
          <w:sz w:val="28"/>
          <w:szCs w:val="28"/>
          <w:lang w:val="ro-RO"/>
        </w:rPr>
        <w:lastRenderedPageBreak/>
        <w:t>La articolul 34 alineatul (4) litera d)</w:t>
      </w:r>
      <w:r>
        <w:rPr>
          <w:sz w:val="28"/>
          <w:szCs w:val="28"/>
          <w:lang w:val="ro-RO"/>
        </w:rPr>
        <w:t>,</w:t>
      </w:r>
      <w:r w:rsidRPr="00B8413D">
        <w:rPr>
          <w:sz w:val="28"/>
          <w:szCs w:val="28"/>
          <w:lang w:val="ro-RO"/>
        </w:rPr>
        <w:t xml:space="preserve"> după cuvîntul „ora” se </w:t>
      </w:r>
      <w:r>
        <w:rPr>
          <w:sz w:val="28"/>
          <w:szCs w:val="28"/>
          <w:lang w:val="ro-RO"/>
        </w:rPr>
        <w:t>introduc</w:t>
      </w:r>
      <w:r w:rsidRPr="00B8413D">
        <w:rPr>
          <w:sz w:val="28"/>
          <w:szCs w:val="28"/>
          <w:lang w:val="ro-RO"/>
        </w:rPr>
        <w:t xml:space="preserve"> cuvintele „exactă a”.</w:t>
      </w:r>
    </w:p>
    <w:p w:rsidR="00B12BD7" w:rsidRPr="00B8413D" w:rsidRDefault="00B12BD7" w:rsidP="00B12BD7">
      <w:pPr>
        <w:numPr>
          <w:ilvl w:val="3"/>
          <w:numId w:val="5"/>
        </w:numPr>
        <w:tabs>
          <w:tab w:val="num" w:pos="851"/>
          <w:tab w:val="left" w:pos="993"/>
        </w:tabs>
        <w:ind w:left="0" w:firstLine="709"/>
        <w:rPr>
          <w:sz w:val="28"/>
          <w:szCs w:val="28"/>
          <w:lang w:val="ro-RO"/>
        </w:rPr>
      </w:pPr>
      <w:r w:rsidRPr="00B8413D">
        <w:rPr>
          <w:sz w:val="28"/>
          <w:szCs w:val="28"/>
          <w:lang w:val="ro-RO"/>
        </w:rPr>
        <w:t>Articolul 35:</w:t>
      </w:r>
    </w:p>
    <w:p w:rsidR="00B12BD7" w:rsidRPr="00B8413D" w:rsidRDefault="00B12BD7" w:rsidP="00B12BD7">
      <w:pPr>
        <w:tabs>
          <w:tab w:val="left" w:pos="993"/>
        </w:tabs>
        <w:ind w:firstLine="709"/>
        <w:rPr>
          <w:sz w:val="28"/>
          <w:szCs w:val="28"/>
          <w:lang w:val="ro-RO"/>
        </w:rPr>
      </w:pPr>
      <w:r w:rsidRPr="00B8413D">
        <w:rPr>
          <w:sz w:val="28"/>
          <w:szCs w:val="28"/>
          <w:lang w:val="ro-RO"/>
        </w:rPr>
        <w:t>alineatul (2) va avea următorul cuprins:</w:t>
      </w:r>
    </w:p>
    <w:p w:rsidR="00B12BD7" w:rsidRPr="00B8413D" w:rsidRDefault="00B12BD7" w:rsidP="00B12BD7">
      <w:pPr>
        <w:tabs>
          <w:tab w:val="left" w:pos="993"/>
        </w:tabs>
        <w:ind w:firstLine="709"/>
        <w:rPr>
          <w:sz w:val="28"/>
          <w:szCs w:val="28"/>
          <w:lang w:val="ro-RO"/>
        </w:rPr>
      </w:pPr>
      <w:r w:rsidRPr="00B8413D">
        <w:rPr>
          <w:sz w:val="28"/>
          <w:szCs w:val="28"/>
          <w:lang w:val="ro-RO"/>
        </w:rPr>
        <w:t xml:space="preserve">„(2) Instanța de insolvabilitate expediază imediat după adoptare hotărîrea de intentare a procedurii de insolvabilitate debitorului, organului înregistrării de stat care ține Registrul de stat al persoanelor juridice şi Registrul de stat al întreprinzătorilor individuali, inspectoratului fiscal de stat teritorial, băncilor în care debitorul are conturi şi, după caz, registrelor în care se înregistrează gajul, organului cadastral teritorial, Comisiei Naţionale a Pieţei Financiare, registrelor de stat ale transporturilor, ministerului de ramură, altor instituţii şi autorităţi relevante în fiecare caz concret și afișează hotărîrea de intentare a procedurii de insolvabilitate în incinta sa.”; </w:t>
      </w:r>
    </w:p>
    <w:p w:rsidR="00CD25DA" w:rsidRDefault="00B12BD7" w:rsidP="00B12BD7">
      <w:pPr>
        <w:tabs>
          <w:tab w:val="left" w:pos="993"/>
        </w:tabs>
        <w:ind w:firstLine="709"/>
        <w:rPr>
          <w:sz w:val="28"/>
          <w:szCs w:val="28"/>
          <w:lang w:val="ro-RO"/>
        </w:rPr>
      </w:pPr>
      <w:r w:rsidRPr="00B8413D">
        <w:rPr>
          <w:sz w:val="28"/>
          <w:szCs w:val="28"/>
          <w:lang w:val="ro-RO"/>
        </w:rPr>
        <w:t>la alineatul (3), propoziția a doua va avea urm</w:t>
      </w:r>
      <w:r>
        <w:rPr>
          <w:sz w:val="28"/>
          <w:szCs w:val="28"/>
          <w:lang w:val="ro-RO"/>
        </w:rPr>
        <w:t>ătorul cuprins</w:t>
      </w:r>
      <w:r w:rsidR="00CD25DA">
        <w:rPr>
          <w:sz w:val="28"/>
          <w:szCs w:val="28"/>
          <w:lang w:val="ro-RO"/>
        </w:rPr>
        <w:t>:</w:t>
      </w:r>
    </w:p>
    <w:p w:rsidR="00B12BD7" w:rsidRPr="00B8413D" w:rsidRDefault="00B12BD7" w:rsidP="00B12BD7">
      <w:pPr>
        <w:tabs>
          <w:tab w:val="left" w:pos="993"/>
        </w:tabs>
        <w:ind w:firstLine="709"/>
        <w:rPr>
          <w:sz w:val="28"/>
          <w:szCs w:val="28"/>
          <w:lang w:val="ro-RO"/>
        </w:rPr>
      </w:pPr>
      <w:r w:rsidRPr="00B8413D">
        <w:rPr>
          <w:sz w:val="28"/>
          <w:szCs w:val="28"/>
          <w:lang w:val="ro-RO"/>
        </w:rPr>
        <w:t>„Instituţiile şi organele menţionate la alin.(2) înscriu consemnările corespunzătoare la rubrica debitorului sau a bunurilor debitorului</w:t>
      </w:r>
      <w:r>
        <w:rPr>
          <w:sz w:val="28"/>
          <w:szCs w:val="28"/>
          <w:lang w:val="ro-RO"/>
        </w:rPr>
        <w:t>,</w:t>
      </w:r>
      <w:r w:rsidRPr="00B8413D">
        <w:rPr>
          <w:sz w:val="28"/>
          <w:szCs w:val="28"/>
          <w:lang w:val="ro-RO"/>
        </w:rPr>
        <w:t xml:space="preserve"> cu indicarea datei intentării procedurii de insolvabilitate şi din momentul în care au fost informate în condițiile alin. (2) privind intentarea procedurii de insolvabilitate sistează orice altă înregistrare legată de statutul juridic al debitorului sau al bunurilor lui.” </w:t>
      </w:r>
    </w:p>
    <w:p w:rsidR="00B12BD7" w:rsidRPr="00B8413D" w:rsidRDefault="00B12BD7" w:rsidP="00B12BD7">
      <w:pPr>
        <w:numPr>
          <w:ilvl w:val="3"/>
          <w:numId w:val="5"/>
        </w:numPr>
        <w:tabs>
          <w:tab w:val="num" w:pos="851"/>
          <w:tab w:val="left" w:pos="993"/>
        </w:tabs>
        <w:ind w:left="0" w:firstLine="709"/>
        <w:rPr>
          <w:sz w:val="28"/>
          <w:szCs w:val="28"/>
          <w:lang w:val="ro-RO"/>
        </w:rPr>
      </w:pPr>
      <w:r>
        <w:rPr>
          <w:sz w:val="28"/>
          <w:szCs w:val="28"/>
          <w:lang w:val="ro-RO"/>
        </w:rPr>
        <w:t>La articolul 38 alineatul (1)</w:t>
      </w:r>
      <w:r w:rsidRPr="00B8413D">
        <w:rPr>
          <w:sz w:val="28"/>
          <w:szCs w:val="28"/>
          <w:lang w:val="ro-RO"/>
        </w:rPr>
        <w:t xml:space="preserve"> propoziția a doua</w:t>
      </w:r>
      <w:r>
        <w:rPr>
          <w:sz w:val="28"/>
          <w:szCs w:val="28"/>
          <w:lang w:val="ro-RO"/>
        </w:rPr>
        <w:t>,</w:t>
      </w:r>
      <w:r w:rsidRPr="00B8413D">
        <w:rPr>
          <w:sz w:val="28"/>
          <w:szCs w:val="28"/>
          <w:lang w:val="ro-RO"/>
        </w:rPr>
        <w:t xml:space="preserve"> după cuvîntul „notifică” se </w:t>
      </w:r>
      <w:r>
        <w:rPr>
          <w:sz w:val="28"/>
          <w:szCs w:val="28"/>
          <w:lang w:val="ro-RO"/>
        </w:rPr>
        <w:t xml:space="preserve">introduce </w:t>
      </w:r>
      <w:r w:rsidRPr="00B8413D">
        <w:rPr>
          <w:sz w:val="28"/>
          <w:szCs w:val="28"/>
          <w:lang w:val="ro-RO"/>
        </w:rPr>
        <w:t xml:space="preserve">cuvîntul „imediat”. </w:t>
      </w:r>
    </w:p>
    <w:p w:rsidR="00B12BD7" w:rsidRPr="00B8413D" w:rsidRDefault="00B12BD7" w:rsidP="00B12BD7">
      <w:pPr>
        <w:numPr>
          <w:ilvl w:val="3"/>
          <w:numId w:val="5"/>
        </w:numPr>
        <w:tabs>
          <w:tab w:val="num" w:pos="851"/>
          <w:tab w:val="left" w:pos="993"/>
        </w:tabs>
        <w:ind w:left="0" w:firstLine="709"/>
        <w:rPr>
          <w:sz w:val="28"/>
          <w:szCs w:val="28"/>
          <w:lang w:val="ro-RO"/>
        </w:rPr>
      </w:pPr>
      <w:r w:rsidRPr="00B8413D">
        <w:rPr>
          <w:sz w:val="28"/>
          <w:szCs w:val="28"/>
          <w:lang w:val="ro-RO"/>
        </w:rPr>
        <w:t>Articolul 74 se completează cu alineatul (2</w:t>
      </w:r>
      <w:r w:rsidRPr="00B8413D">
        <w:rPr>
          <w:sz w:val="28"/>
          <w:szCs w:val="28"/>
          <w:vertAlign w:val="superscript"/>
          <w:lang w:val="ro-RO"/>
        </w:rPr>
        <w:t>1</w:t>
      </w:r>
      <w:r w:rsidRPr="00B8413D">
        <w:rPr>
          <w:sz w:val="28"/>
          <w:szCs w:val="28"/>
          <w:lang w:val="ro-RO"/>
        </w:rPr>
        <w:t>) cu următorul cuprins:</w:t>
      </w:r>
    </w:p>
    <w:p w:rsidR="00B12BD7" w:rsidRPr="00B8413D" w:rsidRDefault="00B12BD7" w:rsidP="00B12BD7">
      <w:pPr>
        <w:tabs>
          <w:tab w:val="left" w:pos="993"/>
        </w:tabs>
        <w:ind w:firstLine="709"/>
        <w:rPr>
          <w:sz w:val="28"/>
          <w:szCs w:val="28"/>
          <w:lang w:val="ro-RO"/>
        </w:rPr>
      </w:pPr>
      <w:r w:rsidRPr="00B8413D">
        <w:rPr>
          <w:sz w:val="28"/>
          <w:szCs w:val="28"/>
          <w:lang w:val="ro-RO"/>
        </w:rPr>
        <w:t>„(2</w:t>
      </w:r>
      <w:r w:rsidRPr="00B8413D">
        <w:rPr>
          <w:sz w:val="28"/>
          <w:szCs w:val="28"/>
          <w:vertAlign w:val="superscript"/>
          <w:lang w:val="ro-RO"/>
        </w:rPr>
        <w:t>1</w:t>
      </w:r>
      <w:r w:rsidRPr="00B8413D">
        <w:rPr>
          <w:sz w:val="28"/>
          <w:szCs w:val="28"/>
          <w:lang w:val="ro-RO"/>
        </w:rPr>
        <w:t>) Particularitățile procesării ordinelor de plată și/sau a ordinelor de transfer inițiate de către debitor în ziua intentării procedurii de insolvabilitate sînt reglementate de Legea cu privire la caracterul definitiv al decontării în sistemele de plăți și de decontare a instrumentelor financiare.”</w:t>
      </w:r>
    </w:p>
    <w:p w:rsidR="00B12BD7" w:rsidRPr="00B8413D" w:rsidRDefault="00B12BD7" w:rsidP="00B12BD7">
      <w:pPr>
        <w:numPr>
          <w:ilvl w:val="3"/>
          <w:numId w:val="5"/>
        </w:numPr>
        <w:tabs>
          <w:tab w:val="num" w:pos="851"/>
          <w:tab w:val="left" w:pos="993"/>
        </w:tabs>
        <w:ind w:left="0" w:firstLine="709"/>
        <w:rPr>
          <w:sz w:val="28"/>
          <w:szCs w:val="28"/>
          <w:lang w:val="ro-RO"/>
        </w:rPr>
      </w:pPr>
      <w:r w:rsidRPr="00B8413D">
        <w:rPr>
          <w:sz w:val="28"/>
          <w:szCs w:val="28"/>
          <w:lang w:val="ro-RO"/>
        </w:rPr>
        <w:t>Articolul 82 se completează cu alineatul (6) cu următorul cuprins:</w:t>
      </w:r>
    </w:p>
    <w:p w:rsidR="00B12BD7" w:rsidRPr="00B8413D" w:rsidRDefault="00B12BD7" w:rsidP="00B12BD7">
      <w:pPr>
        <w:tabs>
          <w:tab w:val="left" w:pos="993"/>
        </w:tabs>
        <w:ind w:firstLine="709"/>
        <w:rPr>
          <w:sz w:val="28"/>
          <w:szCs w:val="28"/>
          <w:lang w:val="ro-RO"/>
        </w:rPr>
      </w:pPr>
      <w:r w:rsidRPr="00B8413D">
        <w:rPr>
          <w:sz w:val="28"/>
          <w:szCs w:val="28"/>
          <w:lang w:val="ro-RO"/>
        </w:rPr>
        <w:t xml:space="preserve">„(6) Intentarea procedurii de insolvabilitate împotriva unei părți la un contract de garanție financiară sau producerea altei cauze care determină executarea garanției financiare nu afectează aplicarea clauzei de compensare cu exigibilitate imediată. Clauza de compensare cu exigibilitate imediată își produce efectele în conformitate cu prevederile Legii cu privire la contractele de garanție financiară.” </w:t>
      </w:r>
    </w:p>
    <w:p w:rsidR="00B12BD7" w:rsidRPr="00B8413D" w:rsidRDefault="00B12BD7" w:rsidP="00B12BD7">
      <w:pPr>
        <w:numPr>
          <w:ilvl w:val="3"/>
          <w:numId w:val="5"/>
        </w:numPr>
        <w:tabs>
          <w:tab w:val="num" w:pos="851"/>
          <w:tab w:val="left" w:pos="993"/>
        </w:tabs>
        <w:ind w:left="0" w:firstLine="709"/>
        <w:rPr>
          <w:sz w:val="28"/>
          <w:szCs w:val="28"/>
          <w:lang w:val="ro-RO"/>
        </w:rPr>
      </w:pPr>
      <w:r w:rsidRPr="00B8413D">
        <w:rPr>
          <w:sz w:val="28"/>
          <w:szCs w:val="28"/>
          <w:lang w:val="ro-RO"/>
        </w:rPr>
        <w:t>La articolul 250 alineatul (1) litera b)</w:t>
      </w:r>
      <w:r>
        <w:rPr>
          <w:sz w:val="28"/>
          <w:szCs w:val="28"/>
          <w:lang w:val="ro-RO"/>
        </w:rPr>
        <w:t>,</w:t>
      </w:r>
      <w:r w:rsidRPr="00B8413D">
        <w:rPr>
          <w:sz w:val="28"/>
          <w:szCs w:val="28"/>
          <w:lang w:val="ro-RO"/>
        </w:rPr>
        <w:t xml:space="preserve"> după cuvîntul „data” se </w:t>
      </w:r>
      <w:r>
        <w:rPr>
          <w:sz w:val="28"/>
          <w:szCs w:val="28"/>
          <w:lang w:val="ro-RO"/>
        </w:rPr>
        <w:t xml:space="preserve">introduce </w:t>
      </w:r>
      <w:r w:rsidRPr="00B8413D">
        <w:rPr>
          <w:sz w:val="28"/>
          <w:szCs w:val="28"/>
          <w:lang w:val="ro-RO"/>
        </w:rPr>
        <w:t xml:space="preserve">textul „ , ora exactă”.   </w:t>
      </w:r>
    </w:p>
    <w:p w:rsidR="00B12BD7" w:rsidRPr="00B8413D" w:rsidRDefault="00B12BD7" w:rsidP="00B12BD7">
      <w:pPr>
        <w:tabs>
          <w:tab w:val="left" w:pos="993"/>
        </w:tabs>
        <w:ind w:firstLine="709"/>
        <w:contextualSpacing/>
        <w:rPr>
          <w:sz w:val="28"/>
          <w:szCs w:val="28"/>
          <w:lang w:val="ro-RO"/>
        </w:rPr>
      </w:pPr>
    </w:p>
    <w:p w:rsidR="00B12BD7" w:rsidRPr="00B8413D" w:rsidRDefault="00B12BD7" w:rsidP="00B12BD7">
      <w:pPr>
        <w:tabs>
          <w:tab w:val="left" w:pos="993"/>
        </w:tabs>
        <w:ind w:firstLine="709"/>
        <w:rPr>
          <w:sz w:val="28"/>
          <w:szCs w:val="28"/>
          <w:lang w:val="ro-RO"/>
        </w:rPr>
      </w:pPr>
      <w:r w:rsidRPr="00B8413D">
        <w:rPr>
          <w:b/>
          <w:sz w:val="28"/>
          <w:szCs w:val="28"/>
          <w:lang w:val="ro-RO"/>
        </w:rPr>
        <w:t>Art. VI</w:t>
      </w:r>
      <w:r>
        <w:rPr>
          <w:b/>
          <w:sz w:val="28"/>
          <w:szCs w:val="28"/>
          <w:lang w:val="ro-RO"/>
        </w:rPr>
        <w:t>.</w:t>
      </w:r>
      <w:r w:rsidRPr="00B8413D">
        <w:rPr>
          <w:sz w:val="28"/>
          <w:szCs w:val="28"/>
          <w:lang w:val="ro-RO"/>
        </w:rPr>
        <w:t xml:space="preserve"> – Legea nr.171 din 11 iulie 2012 privind piața de capital (Monitorul Oficial al Republicii Moldova, 2012, nr.193-197, art. 665), cu modificările și completările ulterioare, se modifică și se completează după cum urmează: </w:t>
      </w:r>
    </w:p>
    <w:p w:rsidR="00B12BD7" w:rsidRPr="00B8413D" w:rsidRDefault="00B12BD7" w:rsidP="00B12BD7">
      <w:pPr>
        <w:tabs>
          <w:tab w:val="left" w:pos="993"/>
        </w:tabs>
        <w:ind w:firstLine="709"/>
        <w:rPr>
          <w:sz w:val="28"/>
          <w:szCs w:val="28"/>
          <w:lang w:val="ro-RO"/>
        </w:rPr>
      </w:pPr>
    </w:p>
    <w:p w:rsidR="00B12BD7" w:rsidRPr="00B8413D" w:rsidRDefault="00B12BD7" w:rsidP="00B12BD7">
      <w:pPr>
        <w:numPr>
          <w:ilvl w:val="6"/>
          <w:numId w:val="5"/>
        </w:numPr>
        <w:tabs>
          <w:tab w:val="num" w:pos="709"/>
          <w:tab w:val="left" w:pos="993"/>
        </w:tabs>
        <w:ind w:left="0" w:firstLine="709"/>
        <w:rPr>
          <w:sz w:val="28"/>
          <w:szCs w:val="28"/>
          <w:lang w:val="ro-RO"/>
        </w:rPr>
      </w:pPr>
      <w:r>
        <w:rPr>
          <w:sz w:val="28"/>
          <w:szCs w:val="28"/>
          <w:lang w:val="ro-RO"/>
        </w:rPr>
        <w:t>A</w:t>
      </w:r>
      <w:r w:rsidRPr="00B8413D">
        <w:rPr>
          <w:sz w:val="28"/>
          <w:szCs w:val="28"/>
          <w:lang w:val="ro-RO"/>
        </w:rPr>
        <w:t>rticolul 6 alin</w:t>
      </w:r>
      <w:r>
        <w:rPr>
          <w:sz w:val="28"/>
          <w:szCs w:val="28"/>
          <w:lang w:val="ro-RO"/>
        </w:rPr>
        <w:t xml:space="preserve">eatul </w:t>
      </w:r>
      <w:r w:rsidRPr="00B8413D">
        <w:rPr>
          <w:sz w:val="28"/>
          <w:szCs w:val="28"/>
          <w:lang w:val="ro-RO"/>
        </w:rPr>
        <w:t>(1):</w:t>
      </w:r>
    </w:p>
    <w:p w:rsidR="00B12BD7" w:rsidRPr="00B8413D" w:rsidRDefault="00B12BD7" w:rsidP="00B12BD7">
      <w:pPr>
        <w:tabs>
          <w:tab w:val="left" w:pos="993"/>
        </w:tabs>
        <w:ind w:firstLine="709"/>
        <w:rPr>
          <w:sz w:val="28"/>
          <w:szCs w:val="28"/>
          <w:lang w:val="ro-RO"/>
        </w:rPr>
      </w:pPr>
      <w:r w:rsidRPr="00B8413D">
        <w:rPr>
          <w:sz w:val="28"/>
          <w:szCs w:val="28"/>
          <w:lang w:val="ro-RO"/>
        </w:rPr>
        <w:t xml:space="preserve"> noțiunea „clearing” va avea următorul cuprins:</w:t>
      </w:r>
    </w:p>
    <w:p w:rsidR="00B12BD7" w:rsidRPr="00B8413D" w:rsidRDefault="00B12BD7" w:rsidP="00B12BD7">
      <w:pPr>
        <w:tabs>
          <w:tab w:val="left" w:pos="993"/>
        </w:tabs>
        <w:ind w:firstLine="709"/>
        <w:rPr>
          <w:sz w:val="28"/>
          <w:szCs w:val="28"/>
          <w:lang w:val="ro-RO"/>
        </w:rPr>
      </w:pPr>
      <w:r w:rsidRPr="00B8413D">
        <w:rPr>
          <w:sz w:val="28"/>
          <w:szCs w:val="28"/>
          <w:lang w:val="ro-RO"/>
        </w:rPr>
        <w:lastRenderedPageBreak/>
        <w:t>„</w:t>
      </w:r>
      <w:r w:rsidRPr="00B8413D">
        <w:rPr>
          <w:i/>
          <w:sz w:val="28"/>
          <w:szCs w:val="28"/>
          <w:lang w:val="ro-RO"/>
        </w:rPr>
        <w:t xml:space="preserve">clearing – </w:t>
      </w:r>
      <w:r w:rsidRPr="00B8413D">
        <w:rPr>
          <w:sz w:val="28"/>
          <w:szCs w:val="28"/>
          <w:lang w:val="ro-RO"/>
        </w:rPr>
        <w:t>proces de transmitere, verificare și, în unele cazuri, de confirmare a tranzacțiilor înainte de decontare, care poate include calculul pozițiilor nete și determinarea pozițiilor finale pentru decontare;”;</w:t>
      </w:r>
    </w:p>
    <w:p w:rsidR="00B12BD7" w:rsidRPr="00B8413D" w:rsidRDefault="00B12BD7" w:rsidP="00B12BD7">
      <w:pPr>
        <w:tabs>
          <w:tab w:val="left" w:pos="993"/>
        </w:tabs>
        <w:ind w:firstLine="709"/>
        <w:rPr>
          <w:sz w:val="28"/>
          <w:szCs w:val="28"/>
          <w:lang w:val="ro-RO"/>
        </w:rPr>
      </w:pPr>
      <w:r w:rsidRPr="00B8413D">
        <w:rPr>
          <w:sz w:val="28"/>
          <w:szCs w:val="28"/>
          <w:lang w:val="ro-RO"/>
        </w:rPr>
        <w:t>după noțiunea „</w:t>
      </w:r>
      <w:r w:rsidRPr="00B8413D">
        <w:rPr>
          <w:i/>
          <w:sz w:val="28"/>
          <w:szCs w:val="28"/>
          <w:lang w:val="ro-RO"/>
        </w:rPr>
        <w:t>market maker</w:t>
      </w:r>
      <w:r w:rsidRPr="00B8413D">
        <w:rPr>
          <w:sz w:val="28"/>
          <w:szCs w:val="28"/>
          <w:lang w:val="ro-RO"/>
        </w:rPr>
        <w:t xml:space="preserve">” se </w:t>
      </w:r>
      <w:r>
        <w:rPr>
          <w:sz w:val="28"/>
          <w:szCs w:val="28"/>
          <w:lang w:val="ro-RO"/>
        </w:rPr>
        <w:t xml:space="preserve">introduce </w:t>
      </w:r>
      <w:r w:rsidRPr="00B8413D">
        <w:rPr>
          <w:sz w:val="28"/>
          <w:szCs w:val="28"/>
          <w:lang w:val="ro-RO"/>
        </w:rPr>
        <w:t>noțiunea „</w:t>
      </w:r>
      <w:r w:rsidRPr="00B8413D">
        <w:rPr>
          <w:i/>
          <w:sz w:val="28"/>
          <w:szCs w:val="28"/>
          <w:lang w:val="ro-RO"/>
        </w:rPr>
        <w:t>netting</w:t>
      </w:r>
      <w:r w:rsidRPr="00B8413D">
        <w:rPr>
          <w:sz w:val="28"/>
          <w:szCs w:val="28"/>
          <w:lang w:val="ro-RO"/>
        </w:rPr>
        <w:t>” cu următorul cuprins:</w:t>
      </w:r>
    </w:p>
    <w:p w:rsidR="00B12BD7" w:rsidRPr="00B8413D" w:rsidRDefault="00B12BD7" w:rsidP="00B12BD7">
      <w:pPr>
        <w:tabs>
          <w:tab w:val="left" w:pos="993"/>
        </w:tabs>
        <w:ind w:firstLine="709"/>
        <w:rPr>
          <w:sz w:val="28"/>
          <w:szCs w:val="28"/>
          <w:lang w:val="ro-RO" w:eastAsia="ru-RU"/>
        </w:rPr>
      </w:pPr>
      <w:r w:rsidRPr="00B8413D">
        <w:rPr>
          <w:sz w:val="28"/>
          <w:szCs w:val="28"/>
          <w:lang w:val="ro-RO" w:eastAsia="ru-RU"/>
        </w:rPr>
        <w:t>„</w:t>
      </w:r>
      <w:r w:rsidRPr="00B8413D">
        <w:rPr>
          <w:i/>
          <w:sz w:val="28"/>
          <w:szCs w:val="28"/>
          <w:lang w:val="ro-RO" w:eastAsia="ru-RU"/>
        </w:rPr>
        <w:t xml:space="preserve">netting (calcularea pozițiilor nete) </w:t>
      </w:r>
      <w:r>
        <w:rPr>
          <w:i/>
          <w:sz w:val="28"/>
          <w:szCs w:val="28"/>
          <w:lang w:val="ro-RO" w:eastAsia="ru-RU"/>
        </w:rPr>
        <w:t>–</w:t>
      </w:r>
      <w:r w:rsidRPr="00B8413D">
        <w:rPr>
          <w:i/>
          <w:sz w:val="28"/>
          <w:szCs w:val="28"/>
          <w:lang w:val="ro-RO" w:eastAsia="ru-RU"/>
        </w:rPr>
        <w:t xml:space="preserve"> </w:t>
      </w:r>
      <w:r w:rsidRPr="00B8413D">
        <w:rPr>
          <w:sz w:val="28"/>
          <w:szCs w:val="28"/>
          <w:lang w:val="ro-RO" w:eastAsia="ru-RU"/>
        </w:rPr>
        <w:t>conversie într-o singură creanţă netă sau obligaţie netă a creanţelor şi a obligaţiilor rezultate din ordinele de transfer, pe care un participant sau mai mulţi participanţi le emit în beneficiul unui participant sau a mai mul</w:t>
      </w:r>
      <w:r>
        <w:rPr>
          <w:sz w:val="28"/>
          <w:szCs w:val="28"/>
          <w:lang w:val="ro-RO" w:eastAsia="ru-RU"/>
        </w:rPr>
        <w:t>ţi</w:t>
      </w:r>
      <w:r w:rsidRPr="00B8413D">
        <w:rPr>
          <w:sz w:val="28"/>
          <w:szCs w:val="28"/>
          <w:lang w:val="ro-RO" w:eastAsia="ru-RU"/>
        </w:rPr>
        <w:t xml:space="preserve"> participanţi sau le primesc de la unul ori mai mulţi participanţi, avînd ca rezultat faptul că numai o singură creanţă netă poate fi exigibilă şi numai o singură obligaţie netă este datorată;”;</w:t>
      </w:r>
    </w:p>
    <w:p w:rsidR="00B12BD7" w:rsidRPr="00B8413D" w:rsidRDefault="00B12BD7" w:rsidP="00B12BD7">
      <w:pPr>
        <w:tabs>
          <w:tab w:val="left" w:pos="993"/>
        </w:tabs>
        <w:ind w:firstLine="709"/>
        <w:rPr>
          <w:sz w:val="28"/>
          <w:szCs w:val="28"/>
          <w:lang w:val="ro-RO" w:eastAsia="ru-RU"/>
        </w:rPr>
      </w:pPr>
      <w:r w:rsidRPr="00B8413D">
        <w:rPr>
          <w:sz w:val="28"/>
          <w:szCs w:val="28"/>
          <w:lang w:val="ro-RO" w:eastAsia="ru-RU"/>
        </w:rPr>
        <w:t>după noțiunea „</w:t>
      </w:r>
      <w:r w:rsidRPr="00B8413D">
        <w:rPr>
          <w:i/>
          <w:sz w:val="28"/>
          <w:szCs w:val="28"/>
          <w:lang w:val="ro-RO" w:eastAsia="ru-RU"/>
        </w:rPr>
        <w:t>relație de familie</w:t>
      </w:r>
      <w:r w:rsidRPr="00B8413D">
        <w:rPr>
          <w:sz w:val="28"/>
          <w:szCs w:val="28"/>
          <w:lang w:val="ro-RO" w:eastAsia="ru-RU"/>
        </w:rPr>
        <w:t xml:space="preserve">” se </w:t>
      </w:r>
      <w:r>
        <w:rPr>
          <w:sz w:val="28"/>
          <w:szCs w:val="28"/>
          <w:lang w:val="ro-RO" w:eastAsia="ru-RU"/>
        </w:rPr>
        <w:t xml:space="preserve">introduce </w:t>
      </w:r>
      <w:r w:rsidRPr="00B8413D">
        <w:rPr>
          <w:sz w:val="28"/>
          <w:szCs w:val="28"/>
          <w:lang w:val="ro-RO" w:eastAsia="ru-RU"/>
        </w:rPr>
        <w:t>noțiunea „</w:t>
      </w:r>
      <w:r w:rsidRPr="00B8413D">
        <w:rPr>
          <w:i/>
          <w:sz w:val="28"/>
          <w:szCs w:val="28"/>
          <w:lang w:val="ro-RO" w:eastAsia="ru-RU"/>
        </w:rPr>
        <w:t>sistem de clearing și decontare</w:t>
      </w:r>
      <w:r w:rsidRPr="00B8413D">
        <w:rPr>
          <w:sz w:val="28"/>
          <w:szCs w:val="28"/>
          <w:lang w:val="ro-RO" w:eastAsia="ru-RU"/>
        </w:rPr>
        <w:t>” cu următorul cuprins:</w:t>
      </w:r>
    </w:p>
    <w:p w:rsidR="00B12BD7" w:rsidRPr="00B8413D" w:rsidRDefault="00B12BD7" w:rsidP="00B12BD7">
      <w:pPr>
        <w:tabs>
          <w:tab w:val="left" w:pos="993"/>
        </w:tabs>
        <w:ind w:firstLine="709"/>
        <w:rPr>
          <w:sz w:val="28"/>
          <w:szCs w:val="28"/>
          <w:lang w:val="ro-RO" w:eastAsia="ru-RU"/>
        </w:rPr>
      </w:pPr>
      <w:r w:rsidRPr="00B8413D">
        <w:rPr>
          <w:sz w:val="28"/>
          <w:szCs w:val="28"/>
          <w:lang w:val="ro-RO" w:eastAsia="ru-RU"/>
        </w:rPr>
        <w:t>„s</w:t>
      </w:r>
      <w:r w:rsidRPr="00B8413D">
        <w:rPr>
          <w:i/>
          <w:iCs/>
          <w:sz w:val="28"/>
          <w:szCs w:val="28"/>
          <w:lang w:val="ro-RO" w:eastAsia="ru-RU"/>
        </w:rPr>
        <w:t xml:space="preserve">istem de clearing şi decontare </w:t>
      </w:r>
      <w:r>
        <w:rPr>
          <w:i/>
          <w:iCs/>
          <w:sz w:val="28"/>
          <w:szCs w:val="28"/>
          <w:lang w:val="ro-RO" w:eastAsia="ru-RU"/>
        </w:rPr>
        <w:t>–</w:t>
      </w:r>
      <w:r w:rsidRPr="00B8413D">
        <w:rPr>
          <w:i/>
          <w:iCs/>
          <w:sz w:val="28"/>
          <w:szCs w:val="28"/>
          <w:lang w:val="ro-RO" w:eastAsia="ru-RU"/>
        </w:rPr>
        <w:t xml:space="preserve"> </w:t>
      </w:r>
      <w:r w:rsidRPr="00B8413D">
        <w:rPr>
          <w:sz w:val="28"/>
          <w:szCs w:val="28"/>
          <w:lang w:val="ro-RO" w:eastAsia="ru-RU"/>
        </w:rPr>
        <w:t>sistem automatizat destinat pentru identificarea drepturilor şi obligaţiilor rezultate din tranzacţiile înregistrate pe o piaţă reglementată sau MTF şi acoperirea poziţiilor financiare rezultate din aceste tranzacții;”.</w:t>
      </w:r>
    </w:p>
    <w:p w:rsidR="00B12BD7" w:rsidRPr="00B8413D" w:rsidRDefault="00B12BD7" w:rsidP="00B12BD7">
      <w:pPr>
        <w:numPr>
          <w:ilvl w:val="6"/>
          <w:numId w:val="5"/>
        </w:numPr>
        <w:tabs>
          <w:tab w:val="num" w:pos="709"/>
          <w:tab w:val="left" w:pos="993"/>
        </w:tabs>
        <w:ind w:left="0" w:firstLine="709"/>
        <w:rPr>
          <w:sz w:val="28"/>
          <w:szCs w:val="28"/>
          <w:lang w:val="ro-RO"/>
        </w:rPr>
      </w:pPr>
      <w:r w:rsidRPr="00B8413D">
        <w:rPr>
          <w:sz w:val="28"/>
          <w:szCs w:val="28"/>
          <w:lang w:val="ro-RO"/>
        </w:rPr>
        <w:t>Articolul 12:</w:t>
      </w:r>
    </w:p>
    <w:p w:rsidR="00B12BD7" w:rsidRPr="00B8413D" w:rsidRDefault="00B12BD7" w:rsidP="00B12BD7">
      <w:pPr>
        <w:tabs>
          <w:tab w:val="left" w:pos="993"/>
        </w:tabs>
        <w:ind w:firstLine="709"/>
        <w:rPr>
          <w:sz w:val="28"/>
          <w:szCs w:val="28"/>
          <w:lang w:val="ro-RO"/>
        </w:rPr>
      </w:pPr>
      <w:r w:rsidRPr="00B8413D">
        <w:rPr>
          <w:sz w:val="28"/>
          <w:szCs w:val="28"/>
          <w:lang w:val="ro-RO"/>
        </w:rPr>
        <w:t>se completează cu alineatul (1</w:t>
      </w:r>
      <w:r w:rsidRPr="00B8413D">
        <w:rPr>
          <w:sz w:val="28"/>
          <w:szCs w:val="28"/>
          <w:vertAlign w:val="superscript"/>
          <w:lang w:val="ro-RO"/>
        </w:rPr>
        <w:t>1</w:t>
      </w:r>
      <w:r w:rsidRPr="00B8413D">
        <w:rPr>
          <w:sz w:val="28"/>
          <w:szCs w:val="28"/>
          <w:lang w:val="ro-RO"/>
        </w:rPr>
        <w:t>) cu următorul cuprins:</w:t>
      </w:r>
    </w:p>
    <w:p w:rsidR="00B12BD7" w:rsidRPr="00B8413D" w:rsidRDefault="00B12BD7" w:rsidP="00B12BD7">
      <w:pPr>
        <w:tabs>
          <w:tab w:val="left" w:pos="993"/>
        </w:tabs>
        <w:ind w:firstLine="709"/>
        <w:rPr>
          <w:sz w:val="28"/>
          <w:szCs w:val="28"/>
          <w:lang w:val="ro-RO"/>
        </w:rPr>
      </w:pPr>
      <w:r w:rsidRPr="00B8413D">
        <w:rPr>
          <w:sz w:val="28"/>
          <w:szCs w:val="28"/>
          <w:lang w:val="ro-RO"/>
        </w:rPr>
        <w:t>„(1</w:t>
      </w:r>
      <w:r w:rsidRPr="00B8413D">
        <w:rPr>
          <w:sz w:val="28"/>
          <w:szCs w:val="28"/>
          <w:vertAlign w:val="superscript"/>
          <w:lang w:val="ro-RO"/>
        </w:rPr>
        <w:t>1</w:t>
      </w:r>
      <w:r w:rsidRPr="00B8413D">
        <w:rPr>
          <w:sz w:val="28"/>
          <w:szCs w:val="28"/>
          <w:lang w:val="ro-RO"/>
        </w:rPr>
        <w:t>) Particularitățile utilizării garanțiilor financiare constituite în formă de valori mobiliare în temeiul contractelor de garanție financiară fără transfer de proprietate conform Legii cu privire la contractele de garanție financiară sînt reglementate de legea referită în prezentul alineat.”;</w:t>
      </w:r>
    </w:p>
    <w:p w:rsidR="00B12BD7" w:rsidRPr="00B8413D" w:rsidRDefault="00B12BD7" w:rsidP="00B12BD7">
      <w:pPr>
        <w:tabs>
          <w:tab w:val="left" w:pos="993"/>
        </w:tabs>
        <w:ind w:firstLine="709"/>
        <w:rPr>
          <w:sz w:val="28"/>
          <w:szCs w:val="28"/>
          <w:lang w:val="ro-RO"/>
        </w:rPr>
      </w:pPr>
      <w:r w:rsidRPr="00B8413D">
        <w:rPr>
          <w:sz w:val="28"/>
          <w:szCs w:val="28"/>
          <w:lang w:val="ro-RO"/>
        </w:rPr>
        <w:t xml:space="preserve">la alineatul (3), după cuvintele „contractului de gaj” se </w:t>
      </w:r>
      <w:r>
        <w:rPr>
          <w:sz w:val="28"/>
          <w:szCs w:val="28"/>
          <w:lang w:val="ro-RO"/>
        </w:rPr>
        <w:t>introduc</w:t>
      </w:r>
      <w:r w:rsidRPr="00B8413D">
        <w:rPr>
          <w:sz w:val="28"/>
          <w:szCs w:val="28"/>
          <w:lang w:val="ro-RO"/>
        </w:rPr>
        <w:t xml:space="preserve"> cuvintele </w:t>
      </w:r>
      <w:r>
        <w:rPr>
          <w:sz w:val="28"/>
          <w:szCs w:val="28"/>
          <w:lang w:val="ro-RO"/>
        </w:rPr>
        <w:t xml:space="preserve">  </w:t>
      </w:r>
      <w:r w:rsidRPr="00B8413D">
        <w:rPr>
          <w:sz w:val="28"/>
          <w:szCs w:val="28"/>
          <w:lang w:val="ro-RO"/>
        </w:rPr>
        <w:t>„</w:t>
      </w:r>
      <w:r>
        <w:rPr>
          <w:sz w:val="28"/>
          <w:szCs w:val="28"/>
          <w:lang w:val="ro-RO"/>
        </w:rPr>
        <w:t xml:space="preserve"> , </w:t>
      </w:r>
      <w:r w:rsidRPr="00B8413D">
        <w:rPr>
          <w:sz w:val="28"/>
          <w:szCs w:val="28"/>
          <w:lang w:val="ro-RO"/>
        </w:rPr>
        <w:t>contractului de garanție financiară”.</w:t>
      </w:r>
    </w:p>
    <w:p w:rsidR="00B12BD7" w:rsidRPr="00B8413D" w:rsidRDefault="00B12BD7" w:rsidP="00B12BD7">
      <w:pPr>
        <w:numPr>
          <w:ilvl w:val="0"/>
          <w:numId w:val="7"/>
        </w:numPr>
        <w:tabs>
          <w:tab w:val="num" w:pos="709"/>
          <w:tab w:val="left" w:pos="993"/>
        </w:tabs>
        <w:ind w:left="0" w:firstLine="709"/>
        <w:rPr>
          <w:sz w:val="28"/>
          <w:szCs w:val="28"/>
          <w:lang w:val="ro-RO"/>
        </w:rPr>
      </w:pPr>
      <w:r w:rsidRPr="00B8413D">
        <w:rPr>
          <w:sz w:val="28"/>
          <w:szCs w:val="28"/>
          <w:lang w:val="ro-RO"/>
        </w:rPr>
        <w:t>Art</w:t>
      </w:r>
      <w:r>
        <w:rPr>
          <w:sz w:val="28"/>
          <w:szCs w:val="28"/>
          <w:lang w:val="ro-RO"/>
        </w:rPr>
        <w:t xml:space="preserve">icolul </w:t>
      </w:r>
      <w:r w:rsidRPr="00B8413D">
        <w:rPr>
          <w:sz w:val="28"/>
          <w:szCs w:val="28"/>
          <w:lang w:val="ro-RO"/>
        </w:rPr>
        <w:t>80:</w:t>
      </w:r>
    </w:p>
    <w:p w:rsidR="00B12BD7" w:rsidRPr="00B8413D" w:rsidRDefault="00B12BD7" w:rsidP="00B12BD7">
      <w:pPr>
        <w:tabs>
          <w:tab w:val="left" w:pos="993"/>
        </w:tabs>
        <w:ind w:firstLine="709"/>
        <w:rPr>
          <w:sz w:val="28"/>
          <w:szCs w:val="28"/>
          <w:lang w:val="ro-RO"/>
        </w:rPr>
      </w:pPr>
      <w:r w:rsidRPr="00B8413D">
        <w:rPr>
          <w:sz w:val="28"/>
          <w:szCs w:val="28"/>
          <w:lang w:val="ro-RO"/>
        </w:rPr>
        <w:t>alineatul (1) se abrogă;</w:t>
      </w:r>
    </w:p>
    <w:p w:rsidR="00B12BD7" w:rsidRPr="00B8413D" w:rsidRDefault="00B12BD7" w:rsidP="00B12BD7">
      <w:pPr>
        <w:tabs>
          <w:tab w:val="left" w:pos="993"/>
        </w:tabs>
        <w:ind w:firstLine="709"/>
        <w:rPr>
          <w:sz w:val="28"/>
          <w:szCs w:val="28"/>
          <w:lang w:val="ro-RO"/>
        </w:rPr>
      </w:pPr>
      <w:r w:rsidRPr="00B8413D">
        <w:rPr>
          <w:sz w:val="28"/>
          <w:szCs w:val="28"/>
          <w:lang w:val="ro-RO"/>
        </w:rPr>
        <w:t>la alineatul (2), cuvîntul „clearingul” se substituie cu cuvîntul „nettingul”;</w:t>
      </w:r>
    </w:p>
    <w:p w:rsidR="00B12BD7" w:rsidRPr="00B8413D" w:rsidRDefault="00B12BD7" w:rsidP="00B12BD7">
      <w:pPr>
        <w:tabs>
          <w:tab w:val="left" w:pos="993"/>
        </w:tabs>
        <w:ind w:firstLine="709"/>
        <w:rPr>
          <w:sz w:val="28"/>
          <w:szCs w:val="28"/>
          <w:lang w:val="ro-RO"/>
        </w:rPr>
      </w:pPr>
      <w:r w:rsidRPr="00B8413D">
        <w:rPr>
          <w:sz w:val="28"/>
          <w:szCs w:val="28"/>
          <w:lang w:val="ro-RO"/>
        </w:rPr>
        <w:t>alineatul (3) va avea următorul cuprins:</w:t>
      </w:r>
    </w:p>
    <w:p w:rsidR="00B12BD7" w:rsidRPr="00B8413D" w:rsidRDefault="00B12BD7" w:rsidP="00B12BD7">
      <w:pPr>
        <w:tabs>
          <w:tab w:val="left" w:pos="993"/>
          <w:tab w:val="left" w:pos="3539"/>
        </w:tabs>
        <w:ind w:firstLine="709"/>
        <w:rPr>
          <w:sz w:val="28"/>
          <w:szCs w:val="28"/>
          <w:lang w:val="ro-RO"/>
        </w:rPr>
      </w:pPr>
      <w:r w:rsidRPr="00B8413D">
        <w:rPr>
          <w:sz w:val="28"/>
          <w:szCs w:val="28"/>
          <w:lang w:val="ro-RO"/>
        </w:rPr>
        <w:t xml:space="preserve">  „(3) Ordinele de transfer introduse în sistemul de clearing şi decontare în ziua intentării procesului de insolvabilitate, dar ulterior momentului de intentare a procesului de insolvabilitate și care au fost executate, produc efecte juridice şi sînt opozabile terţilor dacă organizația care administrează sistemul de clearing și decontare va dovedi, că la momentul în care respectivele ordine de transfer au devenit irevocabile, nici nu a știut și nici nu ar fi trebuit să știe că a fost declanșat acest proces.”;</w:t>
      </w:r>
    </w:p>
    <w:p w:rsidR="00B12BD7" w:rsidRPr="00B8413D" w:rsidRDefault="00B12BD7" w:rsidP="00B12BD7">
      <w:pPr>
        <w:tabs>
          <w:tab w:val="left" w:pos="993"/>
        </w:tabs>
        <w:ind w:firstLine="709"/>
        <w:rPr>
          <w:sz w:val="28"/>
          <w:szCs w:val="28"/>
          <w:lang w:val="ro-RO"/>
        </w:rPr>
      </w:pPr>
      <w:r w:rsidRPr="00B8413D">
        <w:rPr>
          <w:sz w:val="28"/>
          <w:szCs w:val="28"/>
          <w:lang w:val="ro-RO"/>
        </w:rPr>
        <w:t>la alineatul (4), cuvîntul „clearingului” se substituie cu cuvîntul „nettingului”;</w:t>
      </w:r>
    </w:p>
    <w:p w:rsidR="00B12BD7" w:rsidRPr="00B8413D" w:rsidRDefault="00B12BD7" w:rsidP="00B12BD7">
      <w:pPr>
        <w:tabs>
          <w:tab w:val="left" w:pos="993"/>
        </w:tabs>
        <w:ind w:firstLine="709"/>
        <w:rPr>
          <w:sz w:val="28"/>
          <w:szCs w:val="28"/>
          <w:lang w:val="ro-RO"/>
        </w:rPr>
      </w:pPr>
      <w:r w:rsidRPr="00B8413D">
        <w:rPr>
          <w:sz w:val="28"/>
          <w:szCs w:val="28"/>
          <w:lang w:val="ro-RO"/>
        </w:rPr>
        <w:t>la alineatul (6), cuvintele „de la data sau perioada stabilită” se substituie cu cuvintele „sau de către un terț din momentul stabilit”;</w:t>
      </w:r>
    </w:p>
    <w:p w:rsidR="00B12BD7" w:rsidRPr="00B8413D" w:rsidRDefault="00B12BD7" w:rsidP="00B12BD7">
      <w:pPr>
        <w:tabs>
          <w:tab w:val="left" w:pos="993"/>
        </w:tabs>
        <w:ind w:firstLine="709"/>
        <w:rPr>
          <w:sz w:val="28"/>
          <w:szCs w:val="28"/>
          <w:lang w:val="ro-RO"/>
        </w:rPr>
      </w:pPr>
      <w:r w:rsidRPr="00B8413D">
        <w:rPr>
          <w:sz w:val="28"/>
          <w:szCs w:val="28"/>
          <w:lang w:val="ro-RO"/>
        </w:rPr>
        <w:t xml:space="preserve">la alineatul (7), </w:t>
      </w:r>
      <w:r>
        <w:rPr>
          <w:sz w:val="28"/>
          <w:szCs w:val="28"/>
          <w:lang w:val="ro-RO"/>
        </w:rPr>
        <w:t>cuvintele</w:t>
      </w:r>
      <w:r w:rsidRPr="00B8413D">
        <w:rPr>
          <w:sz w:val="28"/>
          <w:szCs w:val="28"/>
          <w:lang w:val="ro-RO"/>
        </w:rPr>
        <w:t xml:space="preserve"> „instanța de judecată pronunță” se substituie cu </w:t>
      </w:r>
      <w:r>
        <w:rPr>
          <w:sz w:val="28"/>
          <w:szCs w:val="28"/>
          <w:lang w:val="ro-RO"/>
        </w:rPr>
        <w:t>cuvintele</w:t>
      </w:r>
      <w:r w:rsidRPr="00B8413D">
        <w:rPr>
          <w:sz w:val="28"/>
          <w:szCs w:val="28"/>
          <w:lang w:val="ro-RO"/>
        </w:rPr>
        <w:t xml:space="preserve"> „autoritatea competentă adoptă”;</w:t>
      </w:r>
    </w:p>
    <w:p w:rsidR="00B12BD7" w:rsidRDefault="00B12BD7" w:rsidP="00B12BD7">
      <w:pPr>
        <w:tabs>
          <w:tab w:val="left" w:pos="993"/>
        </w:tabs>
        <w:ind w:firstLine="709"/>
        <w:rPr>
          <w:sz w:val="28"/>
          <w:szCs w:val="28"/>
          <w:lang w:val="ro-RO"/>
        </w:rPr>
      </w:pPr>
      <w:r w:rsidRPr="00B8413D">
        <w:rPr>
          <w:sz w:val="28"/>
          <w:szCs w:val="28"/>
          <w:lang w:val="ro-RO"/>
        </w:rPr>
        <w:t xml:space="preserve">la alineatul (8), cuvîntul „Instanța” se substituie cu </w:t>
      </w:r>
      <w:r>
        <w:rPr>
          <w:sz w:val="28"/>
          <w:szCs w:val="28"/>
          <w:lang w:val="ro-RO"/>
        </w:rPr>
        <w:t>cuvintele</w:t>
      </w:r>
      <w:r w:rsidRPr="00B8413D">
        <w:rPr>
          <w:sz w:val="28"/>
          <w:szCs w:val="28"/>
          <w:lang w:val="ro-RO"/>
        </w:rPr>
        <w:t xml:space="preserve"> „Autoritatea competentă”;</w:t>
      </w:r>
    </w:p>
    <w:p w:rsidR="00CD25DA" w:rsidRPr="00B8413D" w:rsidRDefault="00CD25DA" w:rsidP="00B12BD7">
      <w:pPr>
        <w:tabs>
          <w:tab w:val="left" w:pos="993"/>
        </w:tabs>
        <w:ind w:firstLine="709"/>
        <w:rPr>
          <w:sz w:val="28"/>
          <w:szCs w:val="28"/>
          <w:lang w:val="ro-RO"/>
        </w:rPr>
      </w:pPr>
    </w:p>
    <w:p w:rsidR="00B12BD7" w:rsidRPr="00B8413D" w:rsidRDefault="00B12BD7" w:rsidP="00B12BD7">
      <w:pPr>
        <w:tabs>
          <w:tab w:val="left" w:pos="993"/>
        </w:tabs>
        <w:ind w:firstLine="709"/>
        <w:rPr>
          <w:sz w:val="28"/>
          <w:szCs w:val="28"/>
          <w:lang w:val="ro-RO"/>
        </w:rPr>
      </w:pPr>
      <w:r w:rsidRPr="00B8413D">
        <w:rPr>
          <w:sz w:val="28"/>
          <w:szCs w:val="28"/>
          <w:lang w:val="ro-RO"/>
        </w:rPr>
        <w:lastRenderedPageBreak/>
        <w:t>se completează cu alineatul (11</w:t>
      </w:r>
      <w:r w:rsidRPr="00B8413D">
        <w:rPr>
          <w:sz w:val="28"/>
          <w:szCs w:val="28"/>
          <w:vertAlign w:val="superscript"/>
          <w:lang w:val="ro-RO"/>
        </w:rPr>
        <w:t>1</w:t>
      </w:r>
      <w:r w:rsidRPr="00B8413D">
        <w:rPr>
          <w:sz w:val="28"/>
          <w:szCs w:val="28"/>
          <w:lang w:val="ro-RO"/>
        </w:rPr>
        <w:t>) cu următorul cuprins:</w:t>
      </w:r>
    </w:p>
    <w:p w:rsidR="00B12BD7" w:rsidRPr="00B8413D" w:rsidRDefault="00B12BD7" w:rsidP="00B12BD7">
      <w:pPr>
        <w:tabs>
          <w:tab w:val="left" w:pos="993"/>
        </w:tabs>
        <w:ind w:firstLine="709"/>
        <w:rPr>
          <w:sz w:val="28"/>
          <w:szCs w:val="28"/>
          <w:lang w:val="ro-RO"/>
        </w:rPr>
      </w:pPr>
      <w:r w:rsidRPr="00B8413D">
        <w:rPr>
          <w:sz w:val="28"/>
          <w:szCs w:val="28"/>
          <w:lang w:val="ro-RO"/>
        </w:rPr>
        <w:t>„(11</w:t>
      </w:r>
      <w:r w:rsidRPr="00B8413D">
        <w:rPr>
          <w:sz w:val="28"/>
          <w:szCs w:val="28"/>
          <w:vertAlign w:val="superscript"/>
          <w:lang w:val="ro-RO"/>
        </w:rPr>
        <w:t>1</w:t>
      </w:r>
      <w:r w:rsidRPr="00B8413D">
        <w:rPr>
          <w:sz w:val="28"/>
          <w:szCs w:val="28"/>
          <w:lang w:val="ro-RO"/>
        </w:rPr>
        <w:t>) În sensul prezentului articol, ordinele de transfer reprezintă ordinele de plată și ordinele de transfer în conformitate cu Legea cu privire la caracterul definitiv al decontării în sistemele de plăți și de decontar</w:t>
      </w:r>
      <w:r w:rsidR="00CD25DA">
        <w:rPr>
          <w:sz w:val="28"/>
          <w:szCs w:val="28"/>
          <w:lang w:val="ro-RO"/>
        </w:rPr>
        <w:t>e a instrumentelor financiare.”</w:t>
      </w:r>
      <w:bookmarkStart w:id="0" w:name="_GoBack"/>
      <w:bookmarkEnd w:id="0"/>
    </w:p>
    <w:p w:rsidR="00B8413D" w:rsidRPr="00B8413D" w:rsidRDefault="00B8413D" w:rsidP="00E7768F">
      <w:pPr>
        <w:tabs>
          <w:tab w:val="left" w:pos="993"/>
        </w:tabs>
        <w:ind w:firstLine="709"/>
        <w:rPr>
          <w:b/>
          <w:sz w:val="28"/>
          <w:szCs w:val="28"/>
          <w:lang w:val="ro-RO" w:eastAsia="ru-RU"/>
        </w:rPr>
      </w:pPr>
    </w:p>
    <w:p w:rsidR="00B8413D" w:rsidRPr="00B8413D" w:rsidRDefault="00B8413D" w:rsidP="00E7768F">
      <w:pPr>
        <w:tabs>
          <w:tab w:val="left" w:pos="993"/>
        </w:tabs>
        <w:ind w:firstLine="709"/>
        <w:rPr>
          <w:b/>
          <w:sz w:val="28"/>
          <w:szCs w:val="28"/>
          <w:lang w:val="ro-RO" w:eastAsia="ru-RU"/>
        </w:rPr>
      </w:pPr>
    </w:p>
    <w:p w:rsidR="00B8413D" w:rsidRPr="00B8413D" w:rsidRDefault="00B8413D" w:rsidP="00E7768F">
      <w:pPr>
        <w:tabs>
          <w:tab w:val="left" w:pos="993"/>
        </w:tabs>
        <w:ind w:firstLine="709"/>
        <w:rPr>
          <w:b/>
          <w:sz w:val="28"/>
          <w:szCs w:val="28"/>
          <w:lang w:val="ro-RO" w:eastAsia="ru-RU"/>
        </w:rPr>
      </w:pPr>
    </w:p>
    <w:p w:rsidR="00B8413D" w:rsidRPr="00B8413D" w:rsidRDefault="00D70722" w:rsidP="00E7768F">
      <w:pPr>
        <w:tabs>
          <w:tab w:val="left" w:pos="993"/>
        </w:tabs>
        <w:ind w:firstLine="709"/>
        <w:rPr>
          <w:sz w:val="28"/>
          <w:szCs w:val="28"/>
          <w:lang w:val="ro-RO" w:eastAsia="ru-RU"/>
        </w:rPr>
      </w:pPr>
      <w:r w:rsidRPr="00B8413D">
        <w:rPr>
          <w:b/>
          <w:sz w:val="28"/>
          <w:szCs w:val="28"/>
          <w:lang w:val="ro-RO" w:eastAsia="ru-RU"/>
        </w:rPr>
        <w:t>Președintele Parlamentului</w:t>
      </w:r>
    </w:p>
    <w:p w:rsidR="00CF2559" w:rsidRPr="003852B4" w:rsidRDefault="00CF2559" w:rsidP="00E7768F">
      <w:pPr>
        <w:tabs>
          <w:tab w:val="left" w:pos="993"/>
        </w:tabs>
        <w:ind w:firstLine="709"/>
        <w:rPr>
          <w:sz w:val="28"/>
          <w:szCs w:val="28"/>
          <w:lang w:val="ro-RO" w:eastAsia="ru-RU"/>
        </w:rPr>
      </w:pPr>
      <w:r w:rsidRPr="003852B4">
        <w:rPr>
          <w:sz w:val="28"/>
          <w:szCs w:val="28"/>
          <w:lang w:val="ro-RO" w:eastAsia="ru-RU"/>
        </w:rPr>
        <w:t xml:space="preserve">       </w:t>
      </w:r>
    </w:p>
    <w:sectPr w:rsidR="00CF2559" w:rsidRPr="003852B4" w:rsidSect="00AE7568">
      <w:headerReference w:type="default" r:id="rId9"/>
      <w:footerReference w:type="default" r:id="rId10"/>
      <w:headerReference w:type="first" r:id="rId11"/>
      <w:footerReference w:type="first" r:id="rId12"/>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2E91" w:rsidRDefault="00582E91" w:rsidP="00026B87">
      <w:r>
        <w:separator/>
      </w:r>
    </w:p>
  </w:endnote>
  <w:endnote w:type="continuationSeparator" w:id="0">
    <w:p w:rsidR="00582E91" w:rsidRDefault="00582E91"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panose1 w:val="020B0500000000000000"/>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2E91" w:rsidRPr="00E7768F" w:rsidRDefault="00582E91" w:rsidP="00E7768F">
    <w:pPr>
      <w:pStyle w:val="Subsol"/>
      <w:rPr>
        <w:sz w:val="18"/>
        <w:szCs w:val="18"/>
      </w:rPr>
    </w:pPr>
    <w:r w:rsidRPr="00E7768F">
      <w:rPr>
        <w:sz w:val="18"/>
        <w:szCs w:val="18"/>
      </w:rPr>
      <w:fldChar w:fldCharType="begin"/>
    </w:r>
    <w:r w:rsidRPr="00E7768F">
      <w:rPr>
        <w:sz w:val="18"/>
        <w:szCs w:val="18"/>
      </w:rPr>
      <w:instrText xml:space="preserve"> FILENAME  \p  \* MERGEFORMAT </w:instrText>
    </w:r>
    <w:r w:rsidRPr="00E7768F">
      <w:rPr>
        <w:sz w:val="18"/>
        <w:szCs w:val="18"/>
      </w:rPr>
      <w:fldChar w:fldCharType="separate"/>
    </w:r>
    <w:r w:rsidR="00CD25DA">
      <w:rPr>
        <w:noProof/>
        <w:sz w:val="18"/>
        <w:szCs w:val="18"/>
      </w:rPr>
      <w:t>Y:\Tatiana\Doc_2016\Hotariri\Mod_acte_16.03.docx</w:t>
    </w:r>
    <w:r w:rsidRPr="00E7768F">
      <w:rPr>
        <w:sz w:val="18"/>
        <w:szCs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2E91" w:rsidRPr="00E7768F" w:rsidRDefault="00582E91" w:rsidP="00E7768F">
    <w:pPr>
      <w:pStyle w:val="Subsol"/>
      <w:ind w:firstLine="0"/>
      <w:rPr>
        <w:sz w:val="18"/>
        <w:szCs w:val="18"/>
      </w:rPr>
    </w:pPr>
    <w:r w:rsidRPr="00E7768F">
      <w:rPr>
        <w:sz w:val="18"/>
        <w:szCs w:val="18"/>
      </w:rPr>
      <w:fldChar w:fldCharType="begin"/>
    </w:r>
    <w:r w:rsidRPr="00E7768F">
      <w:rPr>
        <w:sz w:val="18"/>
        <w:szCs w:val="18"/>
      </w:rPr>
      <w:instrText xml:space="preserve"> FILENAME  \p  \* MERGEFORMAT </w:instrText>
    </w:r>
    <w:r w:rsidRPr="00E7768F">
      <w:rPr>
        <w:sz w:val="18"/>
        <w:szCs w:val="18"/>
      </w:rPr>
      <w:fldChar w:fldCharType="separate"/>
    </w:r>
    <w:r w:rsidR="00CD25DA">
      <w:rPr>
        <w:noProof/>
        <w:sz w:val="18"/>
        <w:szCs w:val="18"/>
      </w:rPr>
      <w:t>Y:\Tatiana\Doc_2016\Hotariri\Mod_acte_16.03.docx</w:t>
    </w:r>
    <w:r w:rsidRPr="00E7768F">
      <w:rPr>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2E91" w:rsidRDefault="00582E91" w:rsidP="00026B87">
      <w:r>
        <w:separator/>
      </w:r>
    </w:p>
  </w:footnote>
  <w:footnote w:type="continuationSeparator" w:id="0">
    <w:p w:rsidR="00582E91" w:rsidRDefault="00582E91"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2E91" w:rsidRDefault="00582E91">
    <w:pPr>
      <w:pStyle w:val="Antet"/>
      <w:jc w:val="center"/>
    </w:pPr>
    <w:r>
      <w:fldChar w:fldCharType="begin"/>
    </w:r>
    <w:r>
      <w:instrText>PAGE   \* MERGEFORMAT</w:instrText>
    </w:r>
    <w:r>
      <w:fldChar w:fldCharType="separate"/>
    </w:r>
    <w:r w:rsidR="00CD25DA" w:rsidRPr="00CD25DA">
      <w:rPr>
        <w:noProof/>
        <w:lang w:val="ro-RO"/>
      </w:rPr>
      <w:t>7</w:t>
    </w:r>
    <w:r>
      <w:fldChar w:fldCharType="end"/>
    </w:r>
  </w:p>
  <w:p w:rsidR="00582E91" w:rsidRDefault="00582E91">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Ind w:w="8" w:type="dxa"/>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582E91" w:rsidRPr="009423B6" w:rsidTr="00C02DFA">
      <w:trPr>
        <w:jc w:val="center"/>
      </w:trPr>
      <w:tc>
        <w:tcPr>
          <w:tcW w:w="3544" w:type="dxa"/>
          <w:tcBorders>
            <w:top w:val="nil"/>
            <w:bottom w:val="nil"/>
          </w:tcBorders>
        </w:tcPr>
        <w:p w:rsidR="00582E91" w:rsidRPr="009423B6" w:rsidRDefault="00582E91" w:rsidP="00C02DFA">
          <w:pPr>
            <w:ind w:firstLine="0"/>
            <w:jc w:val="center"/>
            <w:rPr>
              <w:sz w:val="24"/>
            </w:rPr>
          </w:pPr>
        </w:p>
        <w:p w:rsidR="00582E91" w:rsidRPr="009423B6" w:rsidRDefault="00582E91" w:rsidP="00C02DFA">
          <w:pPr>
            <w:jc w:val="center"/>
            <w:rPr>
              <w:sz w:val="24"/>
            </w:rPr>
          </w:pPr>
        </w:p>
        <w:p w:rsidR="00582E91" w:rsidRPr="009423B6" w:rsidRDefault="00582E91" w:rsidP="00C02DFA">
          <w:pPr>
            <w:jc w:val="center"/>
            <w:rPr>
              <w:sz w:val="24"/>
            </w:rPr>
          </w:pPr>
        </w:p>
        <w:p w:rsidR="00582E91" w:rsidRPr="009423B6" w:rsidRDefault="00582E91" w:rsidP="00C02DFA">
          <w:pPr>
            <w:pStyle w:val="Titlu5"/>
            <w:rPr>
              <w:rFonts w:ascii="Times New Roman" w:hAnsi="Times New Roman"/>
              <w:b/>
            </w:rPr>
          </w:pPr>
        </w:p>
        <w:p w:rsidR="00582E91" w:rsidRDefault="00582E91" w:rsidP="00C02DFA">
          <w:pPr>
            <w:pStyle w:val="Titlu8"/>
            <w:rPr>
              <w:rFonts w:ascii="Times New Roman" w:hAnsi="Times New Roman"/>
              <w:sz w:val="20"/>
              <w:lang w:val="x-none"/>
            </w:rPr>
          </w:pPr>
        </w:p>
        <w:p w:rsidR="00582E91" w:rsidRPr="009423B6" w:rsidRDefault="00582E91" w:rsidP="00C02DFA">
          <w:pPr>
            <w:rPr>
              <w:lang w:val="x-none"/>
            </w:rPr>
          </w:pPr>
        </w:p>
      </w:tc>
      <w:tc>
        <w:tcPr>
          <w:tcW w:w="1835" w:type="dxa"/>
          <w:tcBorders>
            <w:top w:val="nil"/>
            <w:bottom w:val="nil"/>
          </w:tcBorders>
        </w:tcPr>
        <w:p w:rsidR="00582E91" w:rsidRPr="0063090F" w:rsidRDefault="00582E91" w:rsidP="00C02DFA">
          <w:pPr>
            <w:ind w:firstLine="0"/>
            <w:jc w:val="center"/>
            <w:rPr>
              <w:b/>
              <w:lang w:val="x-none"/>
            </w:rPr>
          </w:pPr>
          <w:r w:rsidRPr="0063090F">
            <w:rPr>
              <w:b/>
              <w:lang w:val="ro-RO"/>
            </w:rPr>
            <w:object w:dxaOrig="1575" w:dyaOrig="14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5pt;height:74.25pt" o:ole="" fillcolor="window">
                <v:imagedata r:id="rId1" o:title=""/>
              </v:shape>
              <o:OLEObject Type="Embed" ProgID="Word.Picture.8" ShapeID="_x0000_i1025" DrawAspect="Content" ObjectID="_1526448522" r:id="rId2"/>
            </w:object>
          </w:r>
        </w:p>
      </w:tc>
      <w:tc>
        <w:tcPr>
          <w:tcW w:w="3693" w:type="dxa"/>
          <w:tcBorders>
            <w:top w:val="nil"/>
            <w:bottom w:val="nil"/>
          </w:tcBorders>
        </w:tcPr>
        <w:p w:rsidR="00582E91" w:rsidRDefault="00582E91" w:rsidP="00C02DFA">
          <w:pPr>
            <w:jc w:val="center"/>
            <w:rPr>
              <w:b/>
              <w:sz w:val="30"/>
            </w:rPr>
          </w:pPr>
        </w:p>
        <w:p w:rsidR="00582E91" w:rsidRPr="009423B6" w:rsidRDefault="00582E91" w:rsidP="00C02DFA">
          <w:pPr>
            <w:rPr>
              <w:sz w:val="30"/>
            </w:rPr>
          </w:pPr>
        </w:p>
        <w:p w:rsidR="00582E91" w:rsidRDefault="00582E91" w:rsidP="00C02DFA">
          <w:pPr>
            <w:rPr>
              <w:sz w:val="30"/>
            </w:rPr>
          </w:pPr>
        </w:p>
        <w:p w:rsidR="00582E91" w:rsidRDefault="00582E91" w:rsidP="00C02DFA">
          <w:pPr>
            <w:rPr>
              <w:sz w:val="30"/>
            </w:rPr>
          </w:pPr>
        </w:p>
        <w:p w:rsidR="00582E91" w:rsidRPr="009423B6" w:rsidRDefault="00582E91" w:rsidP="00C02DFA">
          <w:pPr>
            <w:rPr>
              <w:sz w:val="30"/>
            </w:rPr>
          </w:pPr>
        </w:p>
      </w:tc>
    </w:tr>
    <w:tr w:rsidR="00582E91" w:rsidRPr="009423B6" w:rsidTr="00C02DFA">
      <w:trPr>
        <w:cantSplit/>
        <w:jc w:val="center"/>
      </w:trPr>
      <w:tc>
        <w:tcPr>
          <w:tcW w:w="9072" w:type="dxa"/>
          <w:gridSpan w:val="3"/>
          <w:tcBorders>
            <w:top w:val="nil"/>
            <w:bottom w:val="nil"/>
          </w:tcBorders>
        </w:tcPr>
        <w:p w:rsidR="00582E91" w:rsidRPr="009423B6" w:rsidRDefault="00582E91" w:rsidP="00C02DFA">
          <w:pPr>
            <w:pStyle w:val="Titlu8"/>
            <w:rPr>
              <w:rFonts w:ascii="Times New Roman" w:hAnsi="Times New Roman"/>
              <w:color w:val="000080"/>
              <w:sz w:val="10"/>
            </w:rPr>
          </w:pPr>
        </w:p>
        <w:p w:rsidR="00582E91" w:rsidRPr="00D41305" w:rsidRDefault="00582E91" w:rsidP="00C02DFA">
          <w:pPr>
            <w:pStyle w:val="Titlu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582E91" w:rsidRDefault="00582E91" w:rsidP="00C02DFA">
          <w:pPr>
            <w:pStyle w:val="Titlu8"/>
            <w:ind w:hanging="28"/>
            <w:rPr>
              <w:rFonts w:ascii="Times New Roman" w:hAnsi="Times New Roman"/>
              <w:sz w:val="32"/>
              <w:szCs w:val="32"/>
            </w:rPr>
          </w:pPr>
        </w:p>
        <w:p w:rsidR="00582E91" w:rsidRPr="007A4567" w:rsidRDefault="00582E91" w:rsidP="00C02DFA">
          <w:pPr>
            <w:pStyle w:val="Titlu8"/>
            <w:ind w:hanging="28"/>
            <w:rPr>
              <w:rFonts w:ascii="Times New Roman" w:hAnsi="Times New Roman"/>
              <w:szCs w:val="24"/>
            </w:rPr>
          </w:pPr>
          <w:r w:rsidRPr="00D41305">
            <w:rPr>
              <w:rFonts w:ascii="Times New Roman" w:hAnsi="Times New Roman"/>
              <w:sz w:val="32"/>
              <w:szCs w:val="32"/>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7A4567">
            <w:rPr>
              <w:rFonts w:ascii="Times New Roman" w:hAnsi="Times New Roman"/>
              <w:szCs w:val="24"/>
              <w:lang w:val="ro-RO"/>
            </w:rPr>
            <w:t>nr</w:t>
          </w:r>
          <w:r w:rsidRPr="007A4567">
            <w:rPr>
              <w:rFonts w:ascii="Times New Roman" w:hAnsi="Times New Roman"/>
              <w:b w:val="0"/>
              <w:szCs w:val="24"/>
              <w:lang w:val="ro-RO"/>
            </w:rPr>
            <w:t>.</w:t>
          </w:r>
          <w:r w:rsidRPr="007A4567">
            <w:rPr>
              <w:rFonts w:ascii="Times New Roman" w:hAnsi="Times New Roman"/>
              <w:szCs w:val="24"/>
              <w:lang w:val="ro-RO"/>
            </w:rPr>
            <w:t xml:space="preserve">_______ </w:t>
          </w:r>
          <w:r w:rsidRPr="007A4567">
            <w:rPr>
              <w:rFonts w:ascii="Times New Roman" w:hAnsi="Times New Roman"/>
              <w:szCs w:val="24"/>
            </w:rPr>
            <w:t xml:space="preserve"> </w:t>
          </w:r>
        </w:p>
        <w:p w:rsidR="00582E91" w:rsidRPr="004E1000" w:rsidRDefault="00582E91" w:rsidP="00C02DFA">
          <w:pPr>
            <w:ind w:hanging="28"/>
          </w:pPr>
        </w:p>
        <w:p w:rsidR="00582E91" w:rsidRPr="004E1000" w:rsidRDefault="00582E91" w:rsidP="00C02DFA">
          <w:pPr>
            <w:ind w:hanging="28"/>
            <w:jc w:val="center"/>
          </w:pPr>
          <w:r w:rsidRPr="0063090F">
            <w:rPr>
              <w:b/>
              <w:sz w:val="24"/>
              <w:szCs w:val="24"/>
            </w:rPr>
            <w:t>din</w:t>
          </w:r>
          <w:r w:rsidRPr="004E1000">
            <w:t xml:space="preserve"> ____________________________________</w:t>
          </w:r>
        </w:p>
        <w:p w:rsidR="00582E91" w:rsidRPr="0063090F" w:rsidRDefault="00582E91" w:rsidP="00C02DFA">
          <w:pPr>
            <w:ind w:hanging="28"/>
            <w:jc w:val="center"/>
            <w:rPr>
              <w:b/>
              <w:sz w:val="24"/>
              <w:szCs w:val="24"/>
            </w:rPr>
          </w:pPr>
          <w:r w:rsidRPr="0063090F">
            <w:rPr>
              <w:b/>
              <w:sz w:val="24"/>
              <w:szCs w:val="24"/>
            </w:rPr>
            <w:t>Chișinău</w:t>
          </w:r>
        </w:p>
        <w:p w:rsidR="00582E91" w:rsidRPr="009423B6" w:rsidRDefault="00582E91" w:rsidP="00C02DFA">
          <w:pPr>
            <w:pStyle w:val="Titlu8"/>
            <w:rPr>
              <w:rFonts w:ascii="Times New Roman" w:hAnsi="Times New Roman"/>
              <w:color w:val="000080"/>
              <w:sz w:val="4"/>
            </w:rPr>
          </w:pPr>
        </w:p>
        <w:p w:rsidR="00582E91" w:rsidRPr="009423B6" w:rsidRDefault="00582E91" w:rsidP="00C02DFA">
          <w:pPr>
            <w:pStyle w:val="Titlu8"/>
            <w:rPr>
              <w:rFonts w:ascii="Times New Roman" w:hAnsi="Times New Roman"/>
              <w:b w:val="0"/>
              <w:color w:val="000080"/>
              <w:sz w:val="16"/>
              <w:lang w:val="x-none"/>
            </w:rPr>
          </w:pPr>
        </w:p>
      </w:tc>
    </w:tr>
  </w:tbl>
  <w:p w:rsidR="00582E91" w:rsidRDefault="00582E91">
    <w:pPr>
      <w:pStyle w:val="Ante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83C73"/>
    <w:multiLevelType w:val="hybridMultilevel"/>
    <w:tmpl w:val="2D62817A"/>
    <w:lvl w:ilvl="0" w:tplc="57283262">
      <w:start w:val="1"/>
      <w:numFmt w:val="decimal"/>
      <w:lvlText w:val="(%1)"/>
      <w:lvlJc w:val="left"/>
      <w:pPr>
        <w:tabs>
          <w:tab w:val="num" w:pos="1069"/>
        </w:tabs>
        <w:ind w:left="1069" w:hanging="360"/>
      </w:pPr>
      <w:rPr>
        <w:rFonts w:hint="default"/>
        <w:color w:val="000000"/>
      </w:r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1">
    <w:nsid w:val="07725194"/>
    <w:multiLevelType w:val="hybridMultilevel"/>
    <w:tmpl w:val="148E0FBA"/>
    <w:lvl w:ilvl="0" w:tplc="9FBEDC9E">
      <w:start w:val="2"/>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22F36D1"/>
    <w:multiLevelType w:val="hybridMultilevel"/>
    <w:tmpl w:val="9C1A16F2"/>
    <w:lvl w:ilvl="0" w:tplc="C9488B12">
      <w:start w:val="1"/>
      <w:numFmt w:val="lowerLetter"/>
      <w:lvlText w:val="%1)"/>
      <w:lvlJc w:val="left"/>
      <w:pPr>
        <w:tabs>
          <w:tab w:val="num" w:pos="624"/>
        </w:tabs>
        <w:ind w:left="0" w:firstLine="624"/>
      </w:pPr>
      <w:rPr>
        <w:rFonts w:hint="default"/>
        <w:color w:val="000000"/>
      </w:rPr>
    </w:lvl>
    <w:lvl w:ilvl="1" w:tplc="D3642952">
      <w:start w:val="1"/>
      <w:numFmt w:val="lowerLetter"/>
      <w:lvlText w:val="%2)"/>
      <w:lvlJc w:val="left"/>
      <w:pPr>
        <w:tabs>
          <w:tab w:val="num" w:pos="567"/>
        </w:tabs>
        <w:ind w:left="0" w:firstLine="567"/>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22F5AD6"/>
    <w:multiLevelType w:val="hybridMultilevel"/>
    <w:tmpl w:val="D2E8B928"/>
    <w:lvl w:ilvl="0" w:tplc="D7A689A0">
      <w:start w:val="3"/>
      <w:numFmt w:val="decimal"/>
      <w:lvlText w:val="%1."/>
      <w:lvlJc w:val="left"/>
      <w:pPr>
        <w:tabs>
          <w:tab w:val="num" w:pos="1287"/>
        </w:tabs>
        <w:ind w:left="1287"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1A0266B"/>
    <w:multiLevelType w:val="hybridMultilevel"/>
    <w:tmpl w:val="5AB071A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537206BE"/>
    <w:multiLevelType w:val="hybridMultilevel"/>
    <w:tmpl w:val="12D0F1B4"/>
    <w:lvl w:ilvl="0" w:tplc="D0BE8A02">
      <w:start w:val="1"/>
      <w:numFmt w:val="decimal"/>
      <w:lvlText w:val="Articolul %1."/>
      <w:lvlJc w:val="left"/>
      <w:pPr>
        <w:tabs>
          <w:tab w:val="num" w:pos="300"/>
        </w:tabs>
        <w:ind w:left="1800" w:hanging="360"/>
      </w:pPr>
      <w:rPr>
        <w:b/>
        <w:i w:val="0"/>
        <w:color w:val="000000"/>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43C8B5B4">
      <w:start w:val="1"/>
      <w:numFmt w:val="decimal"/>
      <w:lvlText w:val="%4."/>
      <w:lvlJc w:val="left"/>
      <w:pPr>
        <w:tabs>
          <w:tab w:val="num" w:pos="2880"/>
        </w:tabs>
        <w:ind w:left="2880" w:hanging="360"/>
      </w:pPr>
      <w:rPr>
        <w:strike w:val="0"/>
      </w:r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6">
    <w:nsid w:val="541208BC"/>
    <w:multiLevelType w:val="hybridMultilevel"/>
    <w:tmpl w:val="00FC3C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6"/>
  </w:num>
  <w:num w:numId="3">
    <w:abstractNumId w:val="2"/>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638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26B87"/>
    <w:rsid w:val="00075CE0"/>
    <w:rsid w:val="00144067"/>
    <w:rsid w:val="001469DB"/>
    <w:rsid w:val="00191F49"/>
    <w:rsid w:val="001B2461"/>
    <w:rsid w:val="001E6EB8"/>
    <w:rsid w:val="003852B4"/>
    <w:rsid w:val="00480561"/>
    <w:rsid w:val="004A4B59"/>
    <w:rsid w:val="004D068A"/>
    <w:rsid w:val="004E1000"/>
    <w:rsid w:val="00500597"/>
    <w:rsid w:val="0050680A"/>
    <w:rsid w:val="00512A5C"/>
    <w:rsid w:val="005541A1"/>
    <w:rsid w:val="005802DD"/>
    <w:rsid w:val="00582E91"/>
    <w:rsid w:val="005850E0"/>
    <w:rsid w:val="005F1999"/>
    <w:rsid w:val="005F2B04"/>
    <w:rsid w:val="0063090F"/>
    <w:rsid w:val="007305B8"/>
    <w:rsid w:val="00746067"/>
    <w:rsid w:val="007A4567"/>
    <w:rsid w:val="00814406"/>
    <w:rsid w:val="00832599"/>
    <w:rsid w:val="009423B6"/>
    <w:rsid w:val="00950CEF"/>
    <w:rsid w:val="0095316D"/>
    <w:rsid w:val="009A3326"/>
    <w:rsid w:val="00A04621"/>
    <w:rsid w:val="00A1010C"/>
    <w:rsid w:val="00A56041"/>
    <w:rsid w:val="00A977C3"/>
    <w:rsid w:val="00AA173D"/>
    <w:rsid w:val="00AD2AF7"/>
    <w:rsid w:val="00AE7568"/>
    <w:rsid w:val="00B12BD7"/>
    <w:rsid w:val="00B4370D"/>
    <w:rsid w:val="00B8413D"/>
    <w:rsid w:val="00BF32A6"/>
    <w:rsid w:val="00C02DFA"/>
    <w:rsid w:val="00C74719"/>
    <w:rsid w:val="00CC7AFF"/>
    <w:rsid w:val="00CD25DA"/>
    <w:rsid w:val="00CF2559"/>
    <w:rsid w:val="00D41305"/>
    <w:rsid w:val="00D64123"/>
    <w:rsid w:val="00D642D3"/>
    <w:rsid w:val="00D70722"/>
    <w:rsid w:val="00DB1216"/>
    <w:rsid w:val="00DF0E57"/>
    <w:rsid w:val="00E7768F"/>
    <w:rsid w:val="00ED2FE3"/>
    <w:rsid w:val="00F4110C"/>
    <w:rsid w:val="00F67B04"/>
    <w:rsid w:val="00F817FC"/>
    <w:rsid w:val="00F864E2"/>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ind w:firstLine="720"/>
      <w:jc w:val="both"/>
    </w:pPr>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rsid w:val="004E1000"/>
    <w:rPr>
      <w:rFonts w:ascii="Tahoma" w:hAnsi="Tahoma"/>
      <w:sz w:val="16"/>
      <w:szCs w:val="16"/>
    </w:rPr>
  </w:style>
  <w:style w:type="character" w:customStyle="1" w:styleId="TextnBalonCaracter">
    <w:name w:val="Text în Balon Caracter"/>
    <w:link w:val="TextnBalon"/>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lang w:val="ro-MO"/>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uiPriority w:val="99"/>
    <w:semiHidden/>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uiPriority w:val="99"/>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uiPriority w:val="99"/>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rsid w:val="003852B4"/>
    <w:rPr>
      <w:rFonts w:ascii="Calibri" w:eastAsia="Calibri" w:hAnsi="Calibr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ind w:firstLine="720"/>
      <w:jc w:val="both"/>
    </w:pPr>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rsid w:val="004E1000"/>
    <w:rPr>
      <w:rFonts w:ascii="Tahoma" w:hAnsi="Tahoma"/>
      <w:sz w:val="16"/>
      <w:szCs w:val="16"/>
    </w:rPr>
  </w:style>
  <w:style w:type="character" w:customStyle="1" w:styleId="TextnBalonCaracter">
    <w:name w:val="Text în Balon Caracter"/>
    <w:link w:val="TextnBalon"/>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lang w:val="ro-MO"/>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uiPriority w:val="99"/>
    <w:semiHidden/>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uiPriority w:val="99"/>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uiPriority w:val="99"/>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rsid w:val="003852B4"/>
    <w:rPr>
      <w:rFonts w:ascii="Calibri" w:eastAsia="Calibri" w:hAnsi="Calibr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F51E5CBD-5123-4B64-AD2B-7EE8754E4271}"/>
</file>

<file path=customXml/itemProps2.xml><?xml version="1.0" encoding="utf-8"?>
<ds:datastoreItem xmlns:ds="http://schemas.openxmlformats.org/officeDocument/2006/customXml" ds:itemID="{C2B06B47-A666-4ACC-B6A9-378904F03D10}"/>
</file>

<file path=customXml/itemProps3.xml><?xml version="1.0" encoding="utf-8"?>
<ds:datastoreItem xmlns:ds="http://schemas.openxmlformats.org/officeDocument/2006/customXml" ds:itemID="{C74B21C2-62A2-4319-950F-F16382DBB642}"/>
</file>

<file path=customXml/itemProps4.xml><?xml version="1.0" encoding="utf-8"?>
<ds:datastoreItem xmlns:ds="http://schemas.openxmlformats.org/officeDocument/2006/customXml" ds:itemID="{077CCC39-72B5-44DA-82E3-BC2E1AEA1C89}"/>
</file>

<file path=docProps/app.xml><?xml version="1.0" encoding="utf-8"?>
<Properties xmlns="http://schemas.openxmlformats.org/officeDocument/2006/extended-properties" xmlns:vt="http://schemas.openxmlformats.org/officeDocument/2006/docPropsVTypes">
  <Template>Normal.dotm</Template>
  <TotalTime>27</TotalTime>
  <Pages>7</Pages>
  <Words>1599</Words>
  <Characters>9731</Characters>
  <Application>Microsoft Office Word</Application>
  <DocSecurity>0</DocSecurity>
  <Lines>81</Lines>
  <Paragraphs>22</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11308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252.2016.ro</dc:title>
  <dc:creator>lll</dc:creator>
  <cp:lastModifiedBy>operator</cp:lastModifiedBy>
  <cp:revision>6</cp:revision>
  <cp:lastPrinted>2016-06-03T05:42:00Z</cp:lastPrinted>
  <dcterms:created xsi:type="dcterms:W3CDTF">2016-03-16T06:24:00Z</dcterms:created>
  <dcterms:modified xsi:type="dcterms:W3CDTF">2016-06-03T05:42:00Z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