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8E0B5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shd w:val="clear" w:color="auto" w:fill="FFFFFF"/>
          <w:lang w:val="ru-RU"/>
        </w:rPr>
      </w:pPr>
    </w:p>
    <w:p w14:paraId="5B616595" w14:textId="77777777" w:rsidR="00B360EC" w:rsidRPr="00D6415E" w:rsidRDefault="00B360EC" w:rsidP="00B360EC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6415E">
        <w:rPr>
          <w:rFonts w:eastAsia="Calibri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4282D933" w14:textId="77777777" w:rsidR="00B360EC" w:rsidRPr="00D6415E" w:rsidRDefault="00B360EC" w:rsidP="00B360EC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6415E">
        <w:rPr>
          <w:rFonts w:eastAsia="Calibri" w:cs="Times New Roman"/>
          <w:b/>
          <w:sz w:val="28"/>
          <w:szCs w:val="28"/>
          <w:lang w:val="ru-RU"/>
        </w:rPr>
        <w:t>Республики Молдова</w:t>
      </w:r>
    </w:p>
    <w:p w14:paraId="30D34BBA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b/>
          <w:sz w:val="28"/>
          <w:szCs w:val="28"/>
          <w:lang w:val="ru-RU"/>
        </w:rPr>
      </w:pPr>
    </w:p>
    <w:p w14:paraId="350CDC0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Georgia" w:cs="Times New Roman"/>
          <w:sz w:val="28"/>
          <w:szCs w:val="28"/>
          <w:lang w:val="ru-RU"/>
        </w:rPr>
      </w:pPr>
    </w:p>
    <w:p w14:paraId="496136D5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Georgia" w:cs="Times New Roman"/>
          <w:sz w:val="28"/>
          <w:szCs w:val="28"/>
          <w:lang w:val="ru-RU"/>
        </w:rPr>
      </w:pPr>
    </w:p>
    <w:p w14:paraId="318157C1" w14:textId="028DF6D7" w:rsidR="00B360EC" w:rsidRDefault="00B360EC" w:rsidP="00B360EC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D6415E">
        <w:rPr>
          <w:rFonts w:eastAsia="Georgia" w:cs="Times New Roman"/>
          <w:sz w:val="28"/>
          <w:szCs w:val="28"/>
          <w:lang w:val="ru-RU"/>
        </w:rPr>
        <w:t xml:space="preserve"> </w:t>
      </w:r>
      <w:r w:rsidR="00314E5E">
        <w:rPr>
          <w:rFonts w:eastAsia="Georgia" w:cs="Times New Roman"/>
          <w:sz w:val="28"/>
          <w:szCs w:val="28"/>
          <w:lang w:val="ru-RU"/>
        </w:rPr>
        <w:t xml:space="preserve">На основании </w:t>
      </w:r>
      <w:r w:rsidRPr="00D6415E">
        <w:rPr>
          <w:rFonts w:eastAsia="Georgia" w:cs="Times New Roman"/>
          <w:sz w:val="28"/>
          <w:szCs w:val="28"/>
          <w:lang w:val="ru-RU"/>
        </w:rPr>
        <w:t>положени</w:t>
      </w:r>
      <w:r w:rsidR="00314E5E">
        <w:rPr>
          <w:rFonts w:eastAsia="Georgia" w:cs="Times New Roman"/>
          <w:sz w:val="28"/>
          <w:szCs w:val="28"/>
          <w:lang w:val="ru-RU"/>
        </w:rPr>
        <w:t>й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статьи 73 Конституции Республики Молдова и</w:t>
      </w:r>
      <w:r w:rsidR="00314E5E">
        <w:rPr>
          <w:rFonts w:eastAsia="Georgia" w:cs="Times New Roman"/>
          <w:sz w:val="28"/>
          <w:szCs w:val="28"/>
          <w:lang w:val="ru-RU"/>
        </w:rPr>
        <w:t xml:space="preserve"> в</w:t>
      </w:r>
      <w:r w:rsidR="00314E5E" w:rsidRPr="00314E5E">
        <w:rPr>
          <w:rFonts w:eastAsia="Georgia" w:cs="Times New Roman"/>
          <w:sz w:val="28"/>
          <w:szCs w:val="28"/>
          <w:lang w:val="ru-RU"/>
        </w:rPr>
        <w:t xml:space="preserve"> </w:t>
      </w:r>
      <w:r w:rsidR="00314E5E" w:rsidRPr="00D6415E">
        <w:rPr>
          <w:rFonts w:eastAsia="Georgia" w:cs="Times New Roman"/>
          <w:sz w:val="28"/>
          <w:szCs w:val="28"/>
          <w:lang w:val="ru-RU"/>
        </w:rPr>
        <w:t xml:space="preserve">соответствии </w:t>
      </w:r>
      <w:proofErr w:type="gramStart"/>
      <w:r w:rsidR="00314E5E" w:rsidRPr="00D6415E">
        <w:rPr>
          <w:rFonts w:eastAsia="Georgia" w:cs="Times New Roman"/>
          <w:sz w:val="28"/>
          <w:szCs w:val="28"/>
          <w:lang w:val="ru-RU"/>
        </w:rPr>
        <w:t>с</w:t>
      </w:r>
      <w:r w:rsidR="00314E5E">
        <w:rPr>
          <w:rFonts w:eastAsia="Georgia" w:cs="Times New Roman"/>
          <w:sz w:val="28"/>
          <w:szCs w:val="28"/>
          <w:lang w:val="ru-RU"/>
        </w:rPr>
        <w:t xml:space="preserve">о 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стать</w:t>
      </w:r>
      <w:r w:rsidR="00314E5E">
        <w:rPr>
          <w:rFonts w:eastAsia="Georgia" w:cs="Times New Roman"/>
          <w:sz w:val="28"/>
          <w:szCs w:val="28"/>
          <w:lang w:val="ru-RU"/>
        </w:rPr>
        <w:t>ей</w:t>
      </w:r>
      <w:proofErr w:type="gramEnd"/>
      <w:r w:rsidRPr="00D6415E">
        <w:rPr>
          <w:rFonts w:eastAsia="Georgia" w:cs="Times New Roman"/>
          <w:sz w:val="28"/>
          <w:szCs w:val="28"/>
          <w:lang w:val="ru-RU"/>
        </w:rPr>
        <w:t xml:space="preserve"> 47 Регламента Парламента</w:t>
      </w:r>
      <w:r w:rsidR="00314E5E">
        <w:rPr>
          <w:rFonts w:eastAsia="Georgia" w:cs="Times New Roman"/>
          <w:sz w:val="28"/>
          <w:szCs w:val="28"/>
          <w:lang w:val="ru-RU"/>
        </w:rPr>
        <w:t>,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</w:t>
      </w:r>
      <w:r w:rsidRPr="00D6415E">
        <w:rPr>
          <w:rFonts w:cs="Times New Roman"/>
          <w:sz w:val="28"/>
          <w:szCs w:val="28"/>
          <w:lang w:val="ru-RU"/>
        </w:rPr>
        <w:t>в порядке законодательной инициативы</w:t>
      </w:r>
      <w:r w:rsidR="00314E5E">
        <w:rPr>
          <w:rFonts w:cs="Times New Roman"/>
          <w:sz w:val="28"/>
          <w:szCs w:val="28"/>
          <w:lang w:val="ru-RU"/>
        </w:rPr>
        <w:t>, вносится</w:t>
      </w:r>
      <w:r w:rsidRPr="00D6415E">
        <w:rPr>
          <w:rFonts w:cs="Times New Roman"/>
          <w:sz w:val="28"/>
          <w:szCs w:val="28"/>
          <w:lang w:val="ru-RU"/>
        </w:rPr>
        <w:t xml:space="preserve"> проект Закона о статусе постоянного нейтралитета.</w:t>
      </w:r>
    </w:p>
    <w:p w14:paraId="27494E82" w14:textId="4255970F" w:rsidR="008007F6" w:rsidRDefault="008007F6" w:rsidP="00B360EC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6890FF60" w14:textId="77777777" w:rsidR="008007F6" w:rsidRDefault="008007F6" w:rsidP="00B360EC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6718ED9D" w14:textId="42609DEA" w:rsidR="008007F6" w:rsidRDefault="008007F6" w:rsidP="00B360EC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0F96F9D8" w14:textId="77777777" w:rsidR="008007F6" w:rsidRPr="00D6415E" w:rsidRDefault="008007F6" w:rsidP="00B360EC">
      <w:pPr>
        <w:spacing w:after="0" w:line="240" w:lineRule="auto"/>
        <w:ind w:left="0" w:firstLine="709"/>
        <w:jc w:val="both"/>
        <w:rPr>
          <w:rFonts w:cs="Times New Roman"/>
          <w:bCs/>
          <w:sz w:val="28"/>
          <w:szCs w:val="28"/>
          <w:lang w:val="ru-RU"/>
        </w:rPr>
      </w:pPr>
    </w:p>
    <w:p w14:paraId="12198FF8" w14:textId="77777777" w:rsidR="00B360EC" w:rsidRPr="00D6415E" w:rsidRDefault="00B360EC" w:rsidP="00B360EC">
      <w:pPr>
        <w:spacing w:after="0" w:line="240" w:lineRule="auto"/>
        <w:ind w:left="0" w:firstLine="709"/>
        <w:jc w:val="right"/>
        <w:rPr>
          <w:rFonts w:cs="Times New Roman"/>
          <w:sz w:val="28"/>
          <w:szCs w:val="28"/>
          <w:lang w:val="ru-RU"/>
        </w:rPr>
      </w:pPr>
    </w:p>
    <w:p w14:paraId="79B4EAF1" w14:textId="059FFB9C" w:rsidR="00B360EC" w:rsidRDefault="00314E5E" w:rsidP="00B360EC">
      <w:pPr>
        <w:spacing w:after="0" w:line="240" w:lineRule="auto"/>
        <w:ind w:left="0" w:firstLine="709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</w:t>
      </w:r>
      <w:r w:rsidR="00B360EC" w:rsidRPr="00D6415E">
        <w:rPr>
          <w:rFonts w:cs="Times New Roman"/>
          <w:b/>
          <w:bCs/>
          <w:sz w:val="28"/>
          <w:szCs w:val="28"/>
          <w:lang w:val="ru-RU"/>
        </w:rPr>
        <w:t>Депутаты Парламента:</w:t>
      </w:r>
    </w:p>
    <w:p w14:paraId="1B36BB54" w14:textId="77777777" w:rsidR="00314E5E" w:rsidRPr="00D6415E" w:rsidRDefault="00314E5E" w:rsidP="00B360EC">
      <w:pPr>
        <w:spacing w:after="0" w:line="240" w:lineRule="auto"/>
        <w:ind w:left="0" w:firstLine="709"/>
        <w:jc w:val="right"/>
        <w:rPr>
          <w:rFonts w:cs="Times New Roman"/>
          <w:sz w:val="28"/>
          <w:szCs w:val="28"/>
          <w:lang w:val="ru-RU"/>
        </w:rPr>
      </w:pPr>
    </w:p>
    <w:p w14:paraId="42F16591" w14:textId="3594F609" w:rsidR="00B360EC" w:rsidRPr="00D6415E" w:rsidRDefault="00B360EC" w:rsidP="00B360EC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6415E">
        <w:rPr>
          <w:rFonts w:eastAsia="Georgia" w:cs="Times New Roman"/>
          <w:sz w:val="28"/>
          <w:szCs w:val="28"/>
          <w:lang w:val="ru-RU"/>
        </w:rPr>
        <w:t>В.Батрынча</w:t>
      </w:r>
      <w:proofErr w:type="spellEnd"/>
    </w:p>
    <w:p w14:paraId="41D249B6" w14:textId="3769FFB6" w:rsidR="00B360EC" w:rsidRPr="00D6415E" w:rsidRDefault="00B360EC" w:rsidP="00D6415E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r w:rsidRPr="00D6415E">
        <w:rPr>
          <w:rFonts w:eastAsia="Georgia" w:cs="Times New Roman"/>
          <w:sz w:val="28"/>
          <w:szCs w:val="28"/>
          <w:lang w:val="ru-RU"/>
        </w:rPr>
        <w:t xml:space="preserve"> </w:t>
      </w:r>
      <w:proofErr w:type="spellStart"/>
      <w:r w:rsidR="00D6415E" w:rsidRPr="00D6415E">
        <w:rPr>
          <w:rFonts w:eastAsia="Georgia" w:cs="Times New Roman"/>
          <w:sz w:val="28"/>
          <w:szCs w:val="28"/>
          <w:lang w:val="ru-RU"/>
        </w:rPr>
        <w:t>В.Воронин</w:t>
      </w:r>
      <w:proofErr w:type="spellEnd"/>
      <w:r w:rsidR="00D6415E" w:rsidRPr="00D6415E">
        <w:rPr>
          <w:rFonts w:eastAsia="Georgia" w:cs="Times New Roman"/>
          <w:sz w:val="28"/>
          <w:szCs w:val="28"/>
          <w:lang w:val="ru-RU"/>
        </w:rPr>
        <w:t xml:space="preserve"> </w:t>
      </w:r>
    </w:p>
    <w:p w14:paraId="71B0B745" w14:textId="3B5BCDAC" w:rsidR="00386BCB" w:rsidRDefault="00B360EC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r w:rsidRPr="00D6415E">
        <w:rPr>
          <w:rFonts w:eastAsia="Georgia" w:cs="Times New Roman"/>
          <w:sz w:val="28"/>
          <w:szCs w:val="28"/>
          <w:lang w:val="ru-RU"/>
        </w:rPr>
        <w:t xml:space="preserve"> </w:t>
      </w:r>
      <w:proofErr w:type="spellStart"/>
      <w:r w:rsidR="00D6415E" w:rsidRPr="00D6415E">
        <w:rPr>
          <w:rFonts w:eastAsia="Georgia" w:cs="Times New Roman"/>
          <w:sz w:val="28"/>
          <w:szCs w:val="28"/>
          <w:lang w:val="ru-RU"/>
        </w:rPr>
        <w:t>К.Старыш</w:t>
      </w:r>
      <w:proofErr w:type="spellEnd"/>
    </w:p>
    <w:p w14:paraId="4BEE1E6B" w14:textId="4F271CAD" w:rsidR="00386BCB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Э.Смирнов</w:t>
      </w:r>
      <w:proofErr w:type="spellEnd"/>
    </w:p>
    <w:p w14:paraId="2A83F7EF" w14:textId="750F7E5C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В.Мудук</w:t>
      </w:r>
      <w:proofErr w:type="spellEnd"/>
    </w:p>
    <w:p w14:paraId="6E6F7326" w14:textId="57726F58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И.Сибова</w:t>
      </w:r>
      <w:proofErr w:type="spellEnd"/>
    </w:p>
    <w:p w14:paraId="5C2658C3" w14:textId="71D85186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Н.Русол</w:t>
      </w:r>
      <w:proofErr w:type="spellEnd"/>
    </w:p>
    <w:p w14:paraId="12BC6C28" w14:textId="0ADD33F6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В.Мудряк</w:t>
      </w:r>
      <w:proofErr w:type="spellEnd"/>
    </w:p>
    <w:p w14:paraId="631F0F4D" w14:textId="297D2355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Е.Белякова</w:t>
      </w:r>
      <w:proofErr w:type="spellEnd"/>
    </w:p>
    <w:p w14:paraId="40C13837" w14:textId="0BC0EB36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В.Односталко</w:t>
      </w:r>
      <w:proofErr w:type="spellEnd"/>
    </w:p>
    <w:p w14:paraId="030C345D" w14:textId="47501BD9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Т.Кунецки</w:t>
      </w:r>
      <w:proofErr w:type="spellEnd"/>
    </w:p>
    <w:p w14:paraId="6749220E" w14:textId="13BA6A9A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К.Фуркулицэ</w:t>
      </w:r>
      <w:proofErr w:type="spellEnd"/>
    </w:p>
    <w:p w14:paraId="71985CFA" w14:textId="401663AD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П.Бурдужа</w:t>
      </w:r>
      <w:proofErr w:type="spellEnd"/>
    </w:p>
    <w:p w14:paraId="35FABD17" w14:textId="3B27EBF4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З.Гречаный</w:t>
      </w:r>
      <w:proofErr w:type="spellEnd"/>
    </w:p>
    <w:p w14:paraId="0593D506" w14:textId="4516300B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О.Рейдман</w:t>
      </w:r>
      <w:proofErr w:type="spellEnd"/>
    </w:p>
    <w:p w14:paraId="7F3DE172" w14:textId="4B6018EF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Д.Караман</w:t>
      </w:r>
      <w:proofErr w:type="spellEnd"/>
    </w:p>
    <w:p w14:paraId="40A95B78" w14:textId="7C40FBF3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К.Татарлы</w:t>
      </w:r>
      <w:proofErr w:type="spellEnd"/>
    </w:p>
    <w:p w14:paraId="640E9D26" w14:textId="28FB7108" w:rsidR="008007F6" w:rsidRDefault="008007F6" w:rsidP="00386BC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А.Рэйляну</w:t>
      </w:r>
      <w:proofErr w:type="spellEnd"/>
    </w:p>
    <w:p w14:paraId="2BF51ACA" w14:textId="33499AA1" w:rsidR="00B360EC" w:rsidRDefault="00B360EC" w:rsidP="00B360EC">
      <w:pPr>
        <w:spacing w:before="240" w:after="240"/>
        <w:ind w:left="0" w:firstLine="709"/>
        <w:jc w:val="right"/>
        <w:rPr>
          <w:rFonts w:eastAsia="Georgia" w:cs="Times New Roman"/>
          <w:b/>
          <w:sz w:val="28"/>
          <w:szCs w:val="28"/>
          <w:lang w:val="ru-RU"/>
        </w:rPr>
      </w:pPr>
    </w:p>
    <w:p w14:paraId="654BCE6B" w14:textId="283AD0B0" w:rsidR="00386BCB" w:rsidRDefault="00386BCB" w:rsidP="00B360EC">
      <w:pPr>
        <w:spacing w:before="240" w:after="240"/>
        <w:ind w:left="0" w:firstLine="709"/>
        <w:jc w:val="right"/>
        <w:rPr>
          <w:rFonts w:eastAsia="Georgia" w:cs="Times New Roman"/>
          <w:b/>
          <w:sz w:val="28"/>
          <w:szCs w:val="28"/>
          <w:lang w:val="ru-RU"/>
        </w:rPr>
      </w:pPr>
    </w:p>
    <w:p w14:paraId="7364C667" w14:textId="77777777" w:rsidR="00386BCB" w:rsidRPr="00D6415E" w:rsidRDefault="00386BCB" w:rsidP="00B360EC">
      <w:pPr>
        <w:spacing w:before="240" w:after="240"/>
        <w:ind w:left="0" w:firstLine="709"/>
        <w:jc w:val="right"/>
        <w:rPr>
          <w:rFonts w:eastAsia="Georgia" w:cs="Times New Roman"/>
          <w:b/>
          <w:sz w:val="28"/>
          <w:szCs w:val="28"/>
          <w:lang w:val="ru-RU"/>
        </w:rPr>
      </w:pPr>
    </w:p>
    <w:p w14:paraId="297C7232" w14:textId="77777777" w:rsidR="00B360EC" w:rsidRPr="00D6415E" w:rsidRDefault="00B360EC" w:rsidP="008007F6">
      <w:pPr>
        <w:spacing w:after="0" w:line="240" w:lineRule="auto"/>
        <w:ind w:left="0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26359F17" w14:textId="03758D9C" w:rsidR="00B360EC" w:rsidRPr="00D6415E" w:rsidRDefault="00B360EC" w:rsidP="00B360EC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 (№132/2024)</w:t>
      </w:r>
    </w:p>
    <w:p w14:paraId="7224EE4C" w14:textId="77777777" w:rsidR="00B360EC" w:rsidRPr="00D6415E" w:rsidRDefault="00B360EC" w:rsidP="00B360EC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0DD6DB9D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06B3CF36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3B20EE6F" w14:textId="77777777" w:rsidR="00B360EC" w:rsidRPr="00D6415E" w:rsidRDefault="00B360EC" w:rsidP="00B360EC">
      <w:pPr>
        <w:spacing w:after="0" w:line="240" w:lineRule="auto"/>
        <w:ind w:left="0" w:firstLine="709"/>
        <w:jc w:val="center"/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ЗАКОН</w:t>
      </w:r>
    </w:p>
    <w:p w14:paraId="7967EB6B" w14:textId="2B4692B4" w:rsidR="00B360EC" w:rsidRPr="00D6415E" w:rsidRDefault="00B360EC" w:rsidP="00B360EC">
      <w:pPr>
        <w:spacing w:after="0" w:line="240" w:lineRule="auto"/>
        <w:ind w:left="0" w:firstLine="709"/>
        <w:jc w:val="center"/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 xml:space="preserve">о статусе постоянного нейтралитета </w:t>
      </w:r>
    </w:p>
    <w:p w14:paraId="22BF5292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0CF77B1" w14:textId="53EA50BB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Исходя из стремления народа жить в независимой стране, где царят мир и взаимопонимание со всеми народами мира в соответствии с единодушно признанными принципами и нормами международного права, в целях развития конституционных положений о</w:t>
      </w:r>
      <w:r w:rsidR="00314E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постоянном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нейтралитете Республики Молдова путем органичного регулирования механизмов его достижения</w:t>
      </w:r>
    </w:p>
    <w:p w14:paraId="522F942C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65431C8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Парламент принимает настоящий органический закон.</w:t>
      </w:r>
    </w:p>
    <w:p w14:paraId="6706784E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E424071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Общие положения </w:t>
      </w:r>
    </w:p>
    <w:p w14:paraId="4EAF35C5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2AEB72F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Настоящий Закон определяет политические, военные, экономические и гуманитарные основы статуса постоянного нейтралитета Республики Молдова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73B6602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693054B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Под статусом постоянного нейтралитета подразумевается конституционный статус и международное положение Республики Молдова, которая обязывается не участвовать в войнах, кроме случаев защиты своей территориальной целостности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413EDB59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371BBA7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 xml:space="preserve">На основании статуса постоянного нейтралитета, </w:t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государство обязуется проводить политику, препятствующую втягиванию его в войну, не вступать в военные союзы и другие ассоциации, отказаться от любого вида взаимодействия с ними, не допускать размещения на своей территории иностранных военных баз, учебных, исследовательских центров (лабораторий и других структур), не заключать договоров, способствующих экономической или политической подготовке к развязыванию войны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5D38B2BC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32DB18F" w14:textId="77777777" w:rsidR="00B360EC" w:rsidRPr="00D6415E" w:rsidRDefault="00B360EC" w:rsidP="00B360EC">
      <w:pPr>
        <w:spacing w:after="0" w:line="240" w:lineRule="auto"/>
        <w:ind w:left="0" w:firstLine="709"/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2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. </w:t>
      </w:r>
      <w:r w:rsidRPr="00D6415E">
        <w:rPr>
          <w:rFonts w:eastAsia="Times New Roman" w:cs="Times New Roman"/>
          <w:bCs/>
          <w:color w:val="000000"/>
          <w:sz w:val="28"/>
          <w:szCs w:val="28"/>
          <w:shd w:val="clear" w:color="auto" w:fill="FFFFFF"/>
          <w:lang w:val="ru-RU" w:eastAsia="ro-MD"/>
        </w:rPr>
        <w:t>Роль постоянного нейтралитета</w:t>
      </w:r>
    </w:p>
    <w:p w14:paraId="6B019DED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8148B47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(1) Постоянный нейтралитет является основой внешней и оборонной политики Республики Молдова, направленной на выполнение взятых на себя международных обязательств, на развитие дружественных и взаимовыгодных отношений с государствами всего мира.</w:t>
      </w:r>
    </w:p>
    <w:p w14:paraId="072FF824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(2) Республика Молдова, как постоянно нейтральное государство, содействует сохранению региональной стабильности и безопасности, поддерживает атмосферу благоприятного развития дипломатических отношений.</w:t>
      </w:r>
    </w:p>
    <w:p w14:paraId="564F2C48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</w:pPr>
    </w:p>
    <w:p w14:paraId="3662B0A1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3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. Неприкосновенность территории</w:t>
      </w:r>
    </w:p>
    <w:p w14:paraId="031EEE9A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4B442D1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Независимо от статуса постоянного нейтралитета, защита территории — одна из главных задач государства.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</w:p>
    <w:p w14:paraId="22742099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C1361CD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Территория государства неприкосновенна и не может быть объектом военной оккупации или других насильственных действий.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</w:p>
    <w:p w14:paraId="6E9BD59A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B5E76DE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Принципами постоянного нейтралитета являются: неприменение силы, территориальная целостность, нерушимость границ.</w:t>
      </w:r>
    </w:p>
    <w:p w14:paraId="220321A7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D2ED902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(4) </w:t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В целях реализации статуса постоянного нейтралитета Республика Молдова предпринимает все меры для обеспечения неприкосновенности государственных границ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39481DA9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EA6A0A8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4.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Запрет на размещение иностранных вооруженных сил</w:t>
      </w:r>
    </w:p>
    <w:p w14:paraId="796E12B6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ED0CD7A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На территории Республики Молдова запрещается размещение иностранных вооруженных сил.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</w:p>
    <w:p w14:paraId="7B677072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A51CF48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запрещает использование собственной территории, либо воздушного пространства для действий военного характера, направленных против других стран.</w:t>
      </w:r>
    </w:p>
    <w:p w14:paraId="3F89DF6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74BB7D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Проход через его территорию любых войск, боеприпасов или провизий в интересах воюющих сторон запрещен.</w:t>
      </w:r>
    </w:p>
    <w:p w14:paraId="1ED7F1D8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D65BD4A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(4)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Запрещается предоставлять территорию Республики Молдова в распоряжение воюющих сторон для военных целей, независимо от того, создаются ли на ней оперативные базы, передвигаются ли по ней войска или перелетают ли ее военные самолеты.</w:t>
      </w:r>
    </w:p>
    <w:p w14:paraId="231BA736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6EA8899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5.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Неучастие в военных действиях</w:t>
      </w:r>
    </w:p>
    <w:p w14:paraId="1E87487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6F328C9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Республика Молдова, как постоянно нейтральное государство, обязуется не участвовать ни в какой форме в военных действиях за пределами своей территории.</w:t>
      </w:r>
    </w:p>
    <w:p w14:paraId="79708C05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DB89652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Статус постоянного нейтралитета несовместим с принятием международных обязательств, которые могут повлечь за собой участие в военных конфликтах.</w:t>
      </w:r>
    </w:p>
    <w:p w14:paraId="5D6BC764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ACD2E0F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6.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Заключение международных соглашений невоенного характера</w:t>
      </w:r>
    </w:p>
    <w:p w14:paraId="7C6CAA0C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FC47BD4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Республика Молдова не будет заключать международные договоры, 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способные втянуть ее в участие в возможном военном конфликте.</w:t>
      </w:r>
    </w:p>
    <w:p w14:paraId="5FCF5C64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1184338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не будет участвовать в программах по военному сотрудничеству, направленных на внедрение стандартов безопасности стран-участниц военно-политических блоков.</w:t>
      </w:r>
    </w:p>
    <w:p w14:paraId="0AD77B7C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7A90A1C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может заключать двухсторонние соглашения в области военного и военно-технического сотрудничества с учетом статуса постоянного нейтралитета</w:t>
      </w:r>
    </w:p>
    <w:p w14:paraId="7AF58147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76D67F8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 xml:space="preserve">Статья 7. 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Участие в военных союзах</w:t>
      </w:r>
    </w:p>
    <w:p w14:paraId="7B3A739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C70D07B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не будет становиться частью организаций, альянсов и других международных структур, накладывающих на участников обязательства военного характера, в том числе участие в мероприятиях по принуждению к миру.</w:t>
      </w:r>
    </w:p>
    <w:p w14:paraId="5EFABEBF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4748AD7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Статус постоянного нейтралитета Республики Молдова несовместим с принятием каких-либо обязательств, которые содержат юридические требования участия страны в вооруженных конфликтов в любой форме, за исключением гуманитарной помощи.</w:t>
      </w:r>
    </w:p>
    <w:p w14:paraId="15FF31B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A226076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8.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Демилитаризация</w:t>
      </w:r>
    </w:p>
    <w:p w14:paraId="13DB972A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A42E951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Республика Молдова как нейтральное государство сохраняет за собой право на полную или частичную демилитаризацию.</w:t>
      </w:r>
    </w:p>
    <w:p w14:paraId="23FDB812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78B56BD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9.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Гуманитарные операции</w:t>
      </w:r>
    </w:p>
    <w:p w14:paraId="178B867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EB1B1EF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В целях поддержания мира на территории Республики Молдова, а также обеспечения операций гуманитарного характера, Республика Молдова может заключать двусторонние и многосторонние соглашения по статусу иностранных вооруженных и гражданских сил по поддержанию мира, а также сил по реализации гуманитарных операций.</w:t>
      </w:r>
    </w:p>
    <w:p w14:paraId="6203F497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CCB2BBB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10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. Международная помощь</w:t>
      </w:r>
    </w:p>
    <w:p w14:paraId="29598DD6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BA3099B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 xml:space="preserve">Республика Молдова </w:t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будет активно вносить свой вклад в реализацию мер, предпринимаемых Организацией Объединенных Наций в вопросах поддержания мира и международной безопасности в соответствии с Уставом ООН и на основании мандата Совета Безопасности ООН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68B4685B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C145E5F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ограничит свое возможное участие в миротворческих операциях под эгидой ООН только техническим и медицинским персоналом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64755141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3BB1670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может обращаться к ООН и другим государствам для содействия поддержанию своего статуса постоянного нейтралитета, а также в случае возможных посягательств со стороны третьих стран на ее суверенитет и территориальную целостность.</w:t>
      </w:r>
    </w:p>
    <w:p w14:paraId="3B5888C6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E83F5B6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11.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Предоставление военной помощи</w:t>
      </w:r>
    </w:p>
    <w:p w14:paraId="37762288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A1785F6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Республика Молдова обязуется не принимать участия в каком-либо вооруженном конфликте и воздержится от оказания любой помощи какой-либо из воюющих сторон.</w:t>
      </w:r>
    </w:p>
    <w:p w14:paraId="037AFDF2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06CDCA5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(2) Республика Молдова обязуется не поставлять воюющим сторонам во время вооруженного конфликта военную помощь.</w:t>
      </w:r>
    </w:p>
    <w:p w14:paraId="0B597478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1D5E0DC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Территория Республики Молдова постоянно будет находиться вне каких-либо действий воюющих сторон, направленных на достижение своих военных целей.</w:t>
      </w:r>
    </w:p>
    <w:p w14:paraId="0520136B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A95ABE4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12.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Рекрутирование и наем военного персона</w:t>
      </w:r>
    </w:p>
    <w:p w14:paraId="1AF02742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A1EC694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Республика Молдова запрещает на своей территории деятельность любых структур, включая иностранные (бюро, агентства, представительства), занимающихся рекрутированием и наймом военного персонала в вооруженные силы или в военизированные подразделения, действующие на территории иных государств.</w:t>
      </w:r>
    </w:p>
    <w:p w14:paraId="59B4C6B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7379DF1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13.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Заключение международных соглашений гуманитарного характера</w:t>
      </w:r>
    </w:p>
    <w:p w14:paraId="7BB2E304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8BC00B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Республика Молдова сохраняет за собой право заключать с воюющими сторонами международные соглашения 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гуманитарного характера.</w:t>
      </w:r>
    </w:p>
    <w:p w14:paraId="7F738A65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E914DD0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14.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Соблюдение нейтралитета иностранных государств</w:t>
      </w:r>
    </w:p>
    <w:p w14:paraId="7762E79F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85CAE68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Республика Молдова будет соблюдать обязательства, предусмотренные международными соглашениями в отношении государств, объявивших в одностороннем порядке статус постоянного нейтралитета.</w:t>
      </w:r>
    </w:p>
    <w:p w14:paraId="069B982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A282DB7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15.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Международные санкции </w:t>
      </w:r>
    </w:p>
    <w:p w14:paraId="126E8566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5004B35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В целях выполнения настоящего закона Республика Молдова воздержится от присоединения к санкциям, вводимым Организацией Объединенных Наций и другими международными организациями, если они носят военный характер.</w:t>
      </w:r>
    </w:p>
    <w:p w14:paraId="1DA181D0" w14:textId="77777777" w:rsidR="00B360EC" w:rsidRPr="00D6415E" w:rsidRDefault="00B360EC" w:rsidP="00D6415E">
      <w:pPr>
        <w:spacing w:after="0" w:line="240" w:lineRule="auto"/>
        <w:ind w:left="0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7FDD5D0" w14:textId="6314FD7C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</w:t>
      </w:r>
      <w:r w:rsidR="00D6415E"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en-US"/>
        </w:rPr>
        <w:t>6</w:t>
      </w: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Действия Правительства </w:t>
      </w:r>
    </w:p>
    <w:p w14:paraId="400070D1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</w:p>
    <w:p w14:paraId="6BF4DD1C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Правительство Республики Молдова предпримет все необходимые меры по обеспечению признания на международном уровне статуса постоянного нейтралитета Республики Молдова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2BD37D8C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B843FCB" w14:textId="26121704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</w:t>
      </w:r>
      <w:r w:rsidR="00D6415E"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en-US"/>
        </w:rPr>
        <w:t>7</w:t>
      </w: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Внесение изменений в настоящий закон</w:t>
      </w:r>
    </w:p>
    <w:p w14:paraId="4B904A14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976BA81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Внесение изменений в настоящий Закон может быть осуществлено голосованием не менее 3/5 депутатов, избранных в Парламент.</w:t>
      </w:r>
    </w:p>
    <w:p w14:paraId="5ADDCD84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A22151A" w14:textId="51BE18A6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</w:t>
      </w:r>
      <w:r w:rsidR="00D6415E"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8</w:t>
      </w: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.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 xml:space="preserve"> Заключительные и переходные положения</w:t>
      </w:r>
    </w:p>
    <w:p w14:paraId="5890393F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FF10592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Правительству в течение шести месяцев со дня вступления в силу настоящего закона:</w:t>
      </w:r>
    </w:p>
    <w:p w14:paraId="4C6F8A28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a)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представить Генеральной Ассамблее ООН просьбу о признании статуса постоянного нейтралитета;</w:t>
      </w:r>
    </w:p>
    <w:p w14:paraId="6E13EB62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b)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призвать Совет Европы и Организацию по безопасности и сотрудничеству к международному признанию и гарантированию статуса постоянного нейтралитета;</w:t>
      </w:r>
    </w:p>
    <w:p w14:paraId="0D39FA0D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c)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инициировать процедуру денонсации международных актов, устанавливающих международные обязательства, которые могут повлечь за собой участие в военных конфликтах;</w:t>
      </w:r>
    </w:p>
    <w:p w14:paraId="043A8A7C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d)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представить Парламенту предложения по приведению действующего законодательства в соответствие с настоящим Законом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;</w:t>
      </w:r>
    </w:p>
    <w:p w14:paraId="54DF6EA5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e)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Pr="00D6415E">
        <w:rPr>
          <w:rFonts w:eastAsia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привести свои нормативные акты в соответствие с настоящим Законом.</w:t>
      </w:r>
    </w:p>
    <w:p w14:paraId="1AA4813E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3FEDE13" w14:textId="77777777" w:rsidR="00B360EC" w:rsidRPr="00D6415E" w:rsidRDefault="00B360EC" w:rsidP="00B360EC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ab/>
        <w:t>Настоящий закон не затрагивает неотъемлемое право на индивидуальную самооборону в случае вооруженного нападения на Республику Молдова.</w:t>
      </w:r>
    </w:p>
    <w:p w14:paraId="539A3B5E" w14:textId="77777777" w:rsidR="00B360EC" w:rsidRPr="00D6415E" w:rsidRDefault="00B360EC" w:rsidP="00B360EC">
      <w:pPr>
        <w:spacing w:after="0" w:line="240" w:lineRule="auto"/>
        <w:ind w:left="0" w:firstLine="709"/>
        <w:jc w:val="right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EE47564" w14:textId="77777777" w:rsidR="00B360EC" w:rsidRPr="00D6415E" w:rsidRDefault="00B360EC" w:rsidP="00B360EC">
      <w:pPr>
        <w:spacing w:after="0" w:line="240" w:lineRule="auto"/>
        <w:ind w:left="0" w:firstLine="709"/>
        <w:jc w:val="right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D785AE9" w14:textId="77777777" w:rsidR="00B360EC" w:rsidRPr="00D6415E" w:rsidRDefault="00B360EC" w:rsidP="00B360EC">
      <w:pPr>
        <w:spacing w:after="0" w:line="240" w:lineRule="auto"/>
        <w:ind w:left="0" w:firstLine="709"/>
        <w:rPr>
          <w:rFonts w:eastAsia="Georgia" w:cs="Times New Roman"/>
          <w:b/>
          <w:sz w:val="28"/>
          <w:szCs w:val="28"/>
          <w:lang w:val="ru-RU" w:eastAsia="ro-MD"/>
        </w:rPr>
      </w:pPr>
    </w:p>
    <w:p w14:paraId="0D4497D4" w14:textId="77777777" w:rsidR="00B360EC" w:rsidRPr="00D6415E" w:rsidRDefault="00B360EC" w:rsidP="00B360EC">
      <w:pPr>
        <w:spacing w:after="0" w:line="240" w:lineRule="auto"/>
        <w:ind w:left="0" w:firstLine="709"/>
        <w:jc w:val="center"/>
        <w:rPr>
          <w:rFonts w:cs="Times New Roman"/>
          <w:sz w:val="28"/>
          <w:szCs w:val="28"/>
          <w:lang w:val="ru-RU"/>
        </w:rPr>
      </w:pPr>
      <w:r w:rsidRPr="00D6415E">
        <w:rPr>
          <w:rFonts w:eastAsia="Times New Roman" w:cs="Times New Roman"/>
          <w:b/>
          <w:sz w:val="28"/>
          <w:szCs w:val="28"/>
          <w:lang w:val="ru-RU" w:eastAsia="ro-MD"/>
        </w:rPr>
        <w:t>ПРЕДСЕДАТЕЛЬ ПАРЛАМЕНТА</w:t>
      </w:r>
    </w:p>
    <w:p w14:paraId="5D9DAC4B" w14:textId="40261B60" w:rsidR="00407189" w:rsidRDefault="00407189">
      <w:pPr>
        <w:rPr>
          <w:sz w:val="28"/>
          <w:szCs w:val="28"/>
        </w:rPr>
      </w:pPr>
    </w:p>
    <w:p w14:paraId="10F517EE" w14:textId="77777777" w:rsidR="00D6415E" w:rsidRPr="00D6415E" w:rsidRDefault="00D6415E">
      <w:pPr>
        <w:rPr>
          <w:sz w:val="28"/>
          <w:szCs w:val="28"/>
        </w:rPr>
      </w:pPr>
    </w:p>
    <w:sectPr w:rsidR="00D6415E" w:rsidRPr="00D6415E" w:rsidSect="002A4195">
      <w:headerReference w:type="default" r:id="rId7"/>
      <w:foot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3B407" w14:textId="77777777" w:rsidR="009925D3" w:rsidRDefault="009925D3">
      <w:pPr>
        <w:spacing w:after="0" w:line="240" w:lineRule="auto"/>
      </w:pPr>
      <w:r>
        <w:separator/>
      </w:r>
    </w:p>
  </w:endnote>
  <w:endnote w:type="continuationSeparator" w:id="0">
    <w:p w14:paraId="2EDFFFBA" w14:textId="77777777" w:rsidR="009925D3" w:rsidRDefault="00992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4D23" w14:textId="77777777" w:rsidR="008E1A6E" w:rsidRDefault="009925D3">
    <w:pPr>
      <w:pStyle w:val="a7"/>
      <w:jc w:val="center"/>
    </w:pPr>
  </w:p>
  <w:p w14:paraId="4ACB032B" w14:textId="77777777" w:rsidR="008E1A6E" w:rsidRDefault="009925D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C3F07" w14:textId="77777777" w:rsidR="009925D3" w:rsidRDefault="009925D3">
      <w:pPr>
        <w:spacing w:after="0" w:line="240" w:lineRule="auto"/>
      </w:pPr>
      <w:r>
        <w:separator/>
      </w:r>
    </w:p>
  </w:footnote>
  <w:footnote w:type="continuationSeparator" w:id="0">
    <w:p w14:paraId="45508A69" w14:textId="77777777" w:rsidR="009925D3" w:rsidRDefault="00992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77647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B816B2C" w14:textId="77777777" w:rsidR="002A4195" w:rsidRPr="002A4195" w:rsidRDefault="00356D1C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A419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A419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A419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A419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A419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EF93194" w14:textId="77777777" w:rsidR="002A4195" w:rsidRDefault="009925D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E4"/>
    <w:rsid w:val="00314E5E"/>
    <w:rsid w:val="00356D1C"/>
    <w:rsid w:val="00386BCB"/>
    <w:rsid w:val="00407189"/>
    <w:rsid w:val="005E4606"/>
    <w:rsid w:val="008007F6"/>
    <w:rsid w:val="008C6AD0"/>
    <w:rsid w:val="009925D3"/>
    <w:rsid w:val="00B360EC"/>
    <w:rsid w:val="00D6415E"/>
    <w:rsid w:val="00E7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6A10E"/>
  <w15:chartTrackingRefBased/>
  <w15:docId w15:val="{D432C02F-4117-44E1-AB38-86ECAAFE4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360E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60EC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a5">
    <w:name w:val="header"/>
    <w:basedOn w:val="a"/>
    <w:link w:val="a6"/>
    <w:uiPriority w:val="99"/>
    <w:unhideWhenUsed/>
    <w:rsid w:val="00B36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60EC"/>
    <w:rPr>
      <w:rFonts w:ascii="Georgia" w:hAnsi="Georgia"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B360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360EC"/>
    <w:rPr>
      <w:rFonts w:ascii="Georgia" w:hAnsi="Georgia"/>
      <w:sz w:val="24"/>
      <w:szCs w:val="24"/>
      <w:lang w:val="ro-RO"/>
    </w:rPr>
  </w:style>
  <w:style w:type="character" w:customStyle="1" w:styleId="a4">
    <w:name w:val="Без интервала Знак"/>
    <w:basedOn w:val="a0"/>
    <w:link w:val="a3"/>
    <w:uiPriority w:val="1"/>
    <w:rsid w:val="00B360EC"/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8922FFC-02E3-42EB-97EE-666B48AB535B}"/>
</file>

<file path=customXml/itemProps2.xml><?xml version="1.0" encoding="utf-8"?>
<ds:datastoreItem xmlns:ds="http://schemas.openxmlformats.org/officeDocument/2006/customXml" ds:itemID="{0DCFBDE2-37E4-44F8-B1BE-D4D94CA7495B}"/>
</file>

<file path=customXml/itemProps3.xml><?xml version="1.0" encoding="utf-8"?>
<ds:datastoreItem xmlns:ds="http://schemas.openxmlformats.org/officeDocument/2006/customXml" ds:itemID="{361D46A1-9A19-4E33-AC7E-C5E68A8579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1312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132.2024.ru</dc:title>
  <dc:subject/>
  <dc:creator>Iurie Zubcu</dc:creator>
  <cp:keywords/>
  <dc:description/>
  <cp:lastModifiedBy>Iurie Zubcu</cp:lastModifiedBy>
  <cp:revision>2</cp:revision>
  <dcterms:created xsi:type="dcterms:W3CDTF">2024-04-29T10:10:00Z</dcterms:created>
  <dcterms:modified xsi:type="dcterms:W3CDTF">2024-04-29T11:56:00Z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