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webSettings.xml" ContentType="application/vnd.openxmlformats-officedocument.wordprocessingml.webSetting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8E1BAA" w:rsidRPr="00E3601E" w:rsidRDefault="0078241B">
      <w:pPr>
        <w:pStyle w:val="Titlustinga"/>
        <w:rPr>
          <w:lang w:val="ro-MD"/>
        </w:rPr>
        <w:sectPr w:rsidR="008E1BAA" w:rsidRPr="00E3601E">
          <w:headerReference w:type="default" r:id="rId7"/>
          <w:footerReference w:type="default" r:id="rId8"/>
          <w:headerReference w:type="first" r:id="rId9"/>
          <w:footerReference w:type="first" r:id="rId10"/>
          <w:pgSz w:w="11900" w:h="16840"/>
          <w:pgMar w:top="2041" w:right="1021" w:bottom="851" w:left="851" w:header="851" w:footer="455" w:gutter="0"/>
          <w:cols w:space="720"/>
          <w:titlePg/>
        </w:sectPr>
      </w:pPr>
      <w:r w:rsidRPr="00E3601E">
        <w:rPr>
          <w:rFonts w:ascii="Times New Roman" w:eastAsia="Times New Roman" w:hAnsi="Times New Roman" w:cs="Times New Roman"/>
          <w:noProof/>
          <w:color w:val="000000"/>
          <w:u w:color="000000"/>
        </w:rPr>
        <mc:AlternateContent>
          <mc:Choice Requires="wps">
            <w:drawing>
              <wp:anchor distT="0" distB="0" distL="0" distR="0" simplePos="0" relativeHeight="251659264" behindDoc="0" locked="0" layoutInCell="1" allowOverlap="1">
                <wp:simplePos x="0" y="0"/>
                <wp:positionH relativeFrom="page">
                  <wp:posOffset>4792976</wp:posOffset>
                </wp:positionH>
                <wp:positionV relativeFrom="page">
                  <wp:posOffset>226058</wp:posOffset>
                </wp:positionV>
                <wp:extent cx="2074545" cy="934084"/>
                <wp:effectExtent l="0" t="0" r="0" b="0"/>
                <wp:wrapNone/>
                <wp:docPr id="1073741827" name="officeArt object" descr="Text Box 4"/>
                <wp:cNvGraphicFramePr/>
                <a:graphic xmlns:a="http://schemas.openxmlformats.org/drawingml/2006/main">
                  <a:graphicData uri="http://schemas.microsoft.com/office/word/2010/wordprocessingShape">
                    <wps:wsp>
                      <wps:cNvSpPr txBox="1"/>
                      <wps:spPr>
                        <a:xfrm>
                          <a:off x="0" y="0"/>
                          <a:ext cx="2074545" cy="934084"/>
                        </a:xfrm>
                        <a:prstGeom prst="rect">
                          <a:avLst/>
                        </a:prstGeom>
                        <a:noFill/>
                        <a:ln w="12700" cap="flat">
                          <a:noFill/>
                          <a:miter lim="400000"/>
                        </a:ln>
                        <a:effectLst/>
                      </wps:spPr>
                      <wps:txbx>
                        <w:txbxContent>
                          <w:p w:rsidR="008E1BAA" w:rsidRDefault="0078241B">
                            <w:pPr>
                              <w:pStyle w:val="nr"/>
                              <w:tabs>
                                <w:tab w:val="left" w:pos="1484"/>
                              </w:tabs>
                              <w:spacing w:after="440"/>
                              <w:rPr>
                                <w:i/>
                                <w:iCs/>
                                <w:sz w:val="18"/>
                                <w:szCs w:val="18"/>
                              </w:rPr>
                            </w:pPr>
                            <w:r>
                              <w:rPr>
                                <w:i/>
                                <w:iCs/>
                                <w:sz w:val="18"/>
                                <w:szCs w:val="18"/>
                              </w:rPr>
                              <w:t xml:space="preserve">  </w:t>
                            </w:r>
                          </w:p>
                          <w:p w:rsidR="008E1BAA" w:rsidRDefault="0078241B">
                            <w:pPr>
                              <w:pStyle w:val="nr"/>
                              <w:spacing w:after="160"/>
                            </w:pPr>
                            <w:r>
                              <w:t xml:space="preserve"> </w:t>
                            </w:r>
                            <w:r w:rsidR="00085ADA">
                              <w:rPr>
                                <w:lang w:val="en-US"/>
                              </w:rPr>
                              <w:t>_____</w:t>
                            </w:r>
                            <w:r>
                              <w:rPr>
                                <w:lang w:val="en-US"/>
                              </w:rPr>
                              <w:t xml:space="preserve">nr. ____ </w:t>
                            </w:r>
                          </w:p>
                          <w:p w:rsidR="008E1BAA" w:rsidRDefault="0078241B">
                            <w:pPr>
                              <w:pStyle w:val="nr"/>
                            </w:pPr>
                            <w:r>
                              <w:rPr>
                                <w:lang w:val="en-US"/>
                              </w:rPr>
                              <w:t xml:space="preserve">  ___ iunie </w:t>
                            </w:r>
                            <w:r>
                              <w:rPr>
                                <w:sz w:val="28"/>
                                <w:szCs w:val="28"/>
                              </w:rPr>
                              <w:t>2020</w:t>
                            </w:r>
                          </w:p>
                        </w:txbxContent>
                      </wps:txbx>
                      <wps:bodyPr wrap="square" lIns="0" tIns="0" rIns="0" bIns="0" numCol="1" anchor="b">
                        <a:noAutofit/>
                      </wps:bodyPr>
                    </wps:wsp>
                  </a:graphicData>
                </a:graphic>
              </wp:anchor>
            </w:drawing>
          </mc:Choice>
          <mc:Fallback>
            <w:pict>
              <v:shapetype id="_x0000_t202" coordsize="21600,21600" o:spt="202" path="m,l,21600r21600,l21600,xe">
                <v:stroke joinstyle="miter"/>
                <v:path gradientshapeok="t" o:connecttype="rect"/>
              </v:shapetype>
              <v:shape id="officeArt object" o:spid="_x0000_s1026" type="#_x0000_t202" alt="Text Box 4" style="position:absolute;left:0;text-align:left;margin-left:377.4pt;margin-top:17.8pt;width:163.35pt;height:73.55pt;z-index:251659264;visibility:visible;mso-wrap-style:square;mso-wrap-distance-left:0;mso-wrap-distance-top:0;mso-wrap-distance-right:0;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" filled="f" stroked="f" strokeweight="1pt">
                <v:stroke miterlimit="4"/>
                <v:textbox inset="0,0,0,0">
                  <w:txbxContent>
                    <w:p w:rsidR="008E1BAA" w:rsidRDefault="0078241B">
                      <w:pPr>
                        <w:pStyle w:val="nr"/>
                        <w:tabs>
                          <w:tab w:val="left" w:pos="1484"/>
                        </w:tabs>
                        <w:spacing w:after="440"/>
                        <w:rPr>
                          <w:i/>
                          <w:iCs/>
                          <w:sz w:val="18"/>
                          <w:szCs w:val="18"/>
                        </w:rPr>
                      </w:pPr>
                      <w:r>
                        <w:rPr>
                          <w:i/>
                          <w:iCs/>
                          <w:sz w:val="18"/>
                          <w:szCs w:val="18"/>
                        </w:rPr>
                        <w:t xml:space="preserve">  </w:t>
                      </w:r>
                    </w:p>
                    <w:p w:rsidR="008E1BAA" w:rsidRDefault="0078241B">
                      <w:pPr>
                        <w:pStyle w:val="nr"/>
                        <w:spacing w:after="160"/>
                      </w:pPr>
                      <w:r>
                        <w:t xml:space="preserve"> </w:t>
                      </w:r>
                      <w:r w:rsidR="00085ADA">
                        <w:rPr>
                          <w:lang w:val="en-US"/>
                        </w:rPr>
                        <w:t>_____</w:t>
                      </w:r>
                      <w:proofErr w:type="spellStart"/>
                      <w:r>
                        <w:rPr>
                          <w:lang w:val="en-US"/>
                        </w:rPr>
                        <w:t>nr</w:t>
                      </w:r>
                      <w:proofErr w:type="spellEnd"/>
                      <w:r>
                        <w:rPr>
                          <w:lang w:val="en-US"/>
                        </w:rPr>
                        <w:t xml:space="preserve">. ____ </w:t>
                      </w:r>
                    </w:p>
                    <w:p w:rsidR="008E1BAA" w:rsidRDefault="0078241B">
                      <w:pPr>
                        <w:pStyle w:val="nr"/>
                      </w:pPr>
                      <w:r>
                        <w:rPr>
                          <w:lang w:val="en-US"/>
                        </w:rPr>
                        <w:t xml:space="preserve">  ___ </w:t>
                      </w:r>
                      <w:proofErr w:type="spellStart"/>
                      <w:r>
                        <w:rPr>
                          <w:lang w:val="en-US"/>
                        </w:rPr>
                        <w:t>iunie</w:t>
                      </w:r>
                      <w:proofErr w:type="spellEnd"/>
                      <w:r>
                        <w:rPr>
                          <w:lang w:val="en-US"/>
                        </w:rPr>
                        <w:t xml:space="preserve"> </w:t>
                      </w:r>
                      <w:r>
                        <w:rPr>
                          <w:sz w:val="28"/>
                          <w:szCs w:val="28"/>
                        </w:rPr>
                        <w:t>2020</w:t>
                      </w:r>
                    </w:p>
                  </w:txbxContent>
                </v:textbox>
                <w10:wrap anchorx="page" anchory="page"/>
              </v:shape>
            </w:pict>
          </mc:Fallback>
        </mc:AlternateContent>
      </w:r>
      <w:r w:rsidRPr="00E3601E">
        <w:rPr>
          <w:rFonts w:eastAsia="Arial Unicode MS" w:cs="Arial Unicode MS"/>
          <w:lang w:val="ro-MD"/>
        </w:rPr>
        <w:t>Deputat în Parlamentul</w:t>
      </w:r>
      <w:r w:rsidRPr="00E3601E">
        <w:rPr>
          <w:lang w:val="ro-MD"/>
        </w:rPr>
        <w:br/>
      </w:r>
      <w:r w:rsidRPr="00E3601E">
        <w:rPr>
          <w:rFonts w:eastAsia="Arial Unicode MS" w:cs="Arial Unicode MS"/>
          <w:lang w:val="ro-MD"/>
        </w:rPr>
        <w:t>Republicii Moldova</w:t>
      </w:r>
    </w:p>
    <w:p w:rsidR="008E1BAA" w:rsidRPr="00E3601E" w:rsidRDefault="008E1BAA">
      <w:pPr>
        <w:spacing w:after="0" w:line="240" w:lineRule="auto"/>
        <w:ind w:left="0"/>
        <w:rPr>
          <w:rFonts w:ascii="Times New Roman" w:eastAsia="Times New Roman" w:hAnsi="Times New Roman" w:cs="Times New Roman"/>
          <w:b/>
          <w:bCs/>
          <w:i/>
          <w:iCs/>
          <w:sz w:val="28"/>
          <w:szCs w:val="28"/>
          <w:lang w:val="ro-MD"/>
        </w:rPr>
      </w:pPr>
    </w:p>
    <w:p w:rsidR="008E1BAA" w:rsidRPr="00E3601E" w:rsidRDefault="008E1BAA">
      <w:pPr>
        <w:spacing w:after="0" w:line="240" w:lineRule="auto"/>
        <w:jc w:val="right"/>
        <w:rPr>
          <w:rFonts w:ascii="Times New Roman" w:eastAsia="Times New Roman" w:hAnsi="Times New Roman" w:cs="Times New Roman"/>
          <w:b/>
          <w:bCs/>
          <w:i/>
          <w:iCs/>
          <w:sz w:val="28"/>
          <w:szCs w:val="28"/>
          <w:lang w:val="ro-MD"/>
        </w:rPr>
      </w:pPr>
    </w:p>
    <w:p w:rsidR="008E1BAA" w:rsidRPr="00E3601E" w:rsidRDefault="008E1BAA">
      <w:pPr>
        <w:pStyle w:val="BodyA"/>
        <w:jc w:val="right"/>
        <w:rPr>
          <w:lang w:val="ro-MD"/>
        </w:rPr>
      </w:pPr>
    </w:p>
    <w:p w:rsidR="008E1BAA" w:rsidRPr="00E3601E" w:rsidRDefault="0078241B">
      <w:pPr>
        <w:pStyle w:val="BodyA"/>
        <w:jc w:val="right"/>
        <w:rPr>
          <w:rFonts w:ascii="Georgia" w:eastAsia="Georgia" w:hAnsi="Georgia" w:cs="Georgia"/>
          <w:lang w:val="ro-MD"/>
        </w:rPr>
      </w:pPr>
      <w:r w:rsidRPr="00E3601E">
        <w:rPr>
          <w:rFonts w:ascii="Georgia" w:hAnsi="Georgia"/>
          <w:b/>
          <w:bCs/>
          <w:sz w:val="28"/>
          <w:szCs w:val="28"/>
          <w:lang w:val="ro-MD"/>
        </w:rPr>
        <w:t>Biroului Permanent</w:t>
      </w:r>
    </w:p>
    <w:p w:rsidR="008E1BAA" w:rsidRPr="00E3601E" w:rsidRDefault="0078241B">
      <w:pPr>
        <w:pStyle w:val="BodyA"/>
        <w:jc w:val="right"/>
        <w:rPr>
          <w:rFonts w:ascii="Georgia" w:eastAsia="Georgia" w:hAnsi="Georgia" w:cs="Georgia"/>
          <w:lang w:val="ro-MD"/>
        </w:rPr>
      </w:pPr>
      <w:r w:rsidRPr="00E3601E">
        <w:rPr>
          <w:rFonts w:ascii="Georgia" w:hAnsi="Georgia"/>
          <w:b/>
          <w:bCs/>
          <w:sz w:val="28"/>
          <w:szCs w:val="28"/>
          <w:lang w:val="ro-MD"/>
        </w:rPr>
        <w:t>al Parlamentului Republicii Moldova</w:t>
      </w:r>
    </w:p>
    <w:p w:rsidR="008E1BAA" w:rsidRPr="00E3601E" w:rsidRDefault="008E1BAA">
      <w:pPr>
        <w:pStyle w:val="BodyA"/>
        <w:jc w:val="right"/>
        <w:rPr>
          <w:rFonts w:ascii="Georgia" w:eastAsia="Georgia" w:hAnsi="Georgia" w:cs="Georgia"/>
          <w:lang w:val="ro-MD"/>
        </w:rPr>
      </w:pPr>
    </w:p>
    <w:p w:rsidR="008E1BAA" w:rsidRPr="00E3601E" w:rsidRDefault="008E1BAA">
      <w:pPr>
        <w:pStyle w:val="BodyA"/>
        <w:jc w:val="right"/>
        <w:rPr>
          <w:rFonts w:ascii="Georgia" w:eastAsia="Georgia" w:hAnsi="Georgia" w:cs="Georgia"/>
          <w:lang w:val="ro-MD"/>
        </w:rPr>
      </w:pPr>
    </w:p>
    <w:p w:rsidR="008E1BAA" w:rsidRPr="00E3601E" w:rsidRDefault="008E1BAA">
      <w:pPr>
        <w:pStyle w:val="BodyA"/>
        <w:jc w:val="right"/>
        <w:rPr>
          <w:rFonts w:ascii="Georgia" w:eastAsia="Georgia" w:hAnsi="Georgia" w:cs="Georgia"/>
          <w:lang w:val="ro-MD"/>
        </w:rPr>
      </w:pPr>
    </w:p>
    <w:p w:rsidR="008E1BAA" w:rsidRPr="00E3601E" w:rsidRDefault="008E1BAA">
      <w:pPr>
        <w:pStyle w:val="BodyA"/>
        <w:jc w:val="right"/>
        <w:rPr>
          <w:rFonts w:ascii="Georgia" w:eastAsia="Georgia" w:hAnsi="Georgia" w:cs="Georgia"/>
          <w:lang w:val="ro-MD"/>
        </w:rPr>
      </w:pPr>
    </w:p>
    <w:p w:rsidR="008E1BAA" w:rsidRPr="00E3601E" w:rsidRDefault="0078241B">
      <w:pPr>
        <w:pStyle w:val="BodyA"/>
        <w:jc w:val="both"/>
        <w:rPr>
          <w:rFonts w:ascii="Georgia" w:eastAsia="Georgia" w:hAnsi="Georgia" w:cs="Georgia"/>
          <w:lang w:val="ro-MD"/>
        </w:rPr>
      </w:pPr>
      <w:r w:rsidRPr="00E3601E">
        <w:rPr>
          <w:rFonts w:ascii="Georgia" w:hAnsi="Georgia"/>
          <w:sz w:val="28"/>
          <w:szCs w:val="28"/>
          <w:lang w:val="ro-MD"/>
        </w:rPr>
        <w:t xml:space="preserve">În temeiul art.73 din Constituţia Republicii Moldova şi prevederile art.124 din Regulamentul Parlamentului, se înaintează cu titlu de iniţiativă legislativă, proiectul de Lege pentru modificarea și completarea art. 13 din Codul Electoral nr. 1381/1997 (republicat în Monitorul Oficial al Republicii Moldova, 2017, nr. 451-463, art. 768). </w:t>
      </w:r>
    </w:p>
    <w:p w:rsidR="008E1BAA" w:rsidRPr="00E3601E" w:rsidRDefault="008E1BAA">
      <w:pPr>
        <w:pStyle w:val="BodyA"/>
        <w:jc w:val="both"/>
        <w:rPr>
          <w:rFonts w:ascii="Georgia" w:eastAsia="Georgia" w:hAnsi="Georgia" w:cs="Georgia"/>
          <w:lang w:val="ro-MD"/>
        </w:rPr>
      </w:pPr>
    </w:p>
    <w:p w:rsidR="008E1BAA" w:rsidRPr="00E3601E" w:rsidRDefault="0078241B">
      <w:pPr>
        <w:pStyle w:val="BodyA"/>
        <w:jc w:val="both"/>
        <w:rPr>
          <w:rFonts w:ascii="Georgia" w:eastAsia="Georgia" w:hAnsi="Georgia" w:cs="Georgia"/>
          <w:lang w:val="ro-MD"/>
        </w:rPr>
      </w:pPr>
      <w:r w:rsidRPr="00E3601E">
        <w:rPr>
          <w:rFonts w:ascii="Georgia" w:hAnsi="Georgia"/>
          <w:sz w:val="28"/>
          <w:szCs w:val="28"/>
          <w:lang w:val="ro-MD"/>
        </w:rPr>
        <w:t>Anexă:</w:t>
      </w:r>
    </w:p>
    <w:p w:rsidR="008E1BAA" w:rsidRPr="00E3601E" w:rsidRDefault="0078241B">
      <w:pPr>
        <w:pStyle w:val="BodyA"/>
        <w:numPr>
          <w:ilvl w:val="0"/>
          <w:numId w:val="2"/>
        </w:numPr>
        <w:jc w:val="both"/>
        <w:rPr>
          <w:rFonts w:ascii="Georgia" w:hAnsi="Georgia"/>
          <w:sz w:val="28"/>
          <w:szCs w:val="28"/>
          <w:lang w:val="ro-MD"/>
        </w:rPr>
      </w:pPr>
      <w:r w:rsidRPr="00E3601E">
        <w:rPr>
          <w:rFonts w:ascii="Georgia" w:hAnsi="Georgia"/>
          <w:sz w:val="28"/>
          <w:szCs w:val="28"/>
          <w:lang w:val="ro-MD"/>
        </w:rPr>
        <w:t>Proiectul de lege</w:t>
      </w:r>
    </w:p>
    <w:p w:rsidR="008E1BAA" w:rsidRPr="00E3601E" w:rsidRDefault="0078241B">
      <w:pPr>
        <w:pStyle w:val="BodyA"/>
        <w:numPr>
          <w:ilvl w:val="0"/>
          <w:numId w:val="4"/>
        </w:numPr>
        <w:jc w:val="both"/>
        <w:rPr>
          <w:rFonts w:ascii="Georgia" w:hAnsi="Georgia"/>
          <w:sz w:val="28"/>
          <w:szCs w:val="28"/>
          <w:lang w:val="ro-MD"/>
        </w:rPr>
      </w:pPr>
      <w:r w:rsidRPr="00E3601E">
        <w:rPr>
          <w:rFonts w:ascii="Georgia" w:hAnsi="Georgia"/>
          <w:sz w:val="28"/>
          <w:szCs w:val="28"/>
          <w:lang w:val="ro-MD"/>
        </w:rPr>
        <w:t>Nota informativă</w:t>
      </w:r>
    </w:p>
    <w:p w:rsidR="008E1BAA" w:rsidRPr="00E3601E" w:rsidRDefault="008E1BAA">
      <w:pPr>
        <w:pStyle w:val="BodyA"/>
        <w:jc w:val="both"/>
        <w:rPr>
          <w:rFonts w:ascii="Georgia" w:eastAsia="Georgia" w:hAnsi="Georgia" w:cs="Georgia"/>
          <w:lang w:val="ro-MD"/>
        </w:rPr>
      </w:pPr>
    </w:p>
    <w:p w:rsidR="008E1BAA" w:rsidRPr="00E3601E" w:rsidRDefault="008E1BAA">
      <w:pPr>
        <w:pStyle w:val="BodyA"/>
        <w:jc w:val="right"/>
        <w:rPr>
          <w:rFonts w:ascii="Georgia" w:eastAsia="Georgia" w:hAnsi="Georgia" w:cs="Georgia"/>
          <w:lang w:val="ro-MD"/>
        </w:rPr>
      </w:pPr>
    </w:p>
    <w:p w:rsidR="008E1BAA" w:rsidRPr="00E3601E" w:rsidRDefault="008E1BAA">
      <w:pPr>
        <w:pStyle w:val="BodyA"/>
        <w:jc w:val="right"/>
        <w:rPr>
          <w:rFonts w:ascii="Georgia" w:eastAsia="Georgia" w:hAnsi="Georgia" w:cs="Georgia"/>
          <w:lang w:val="ro-MD"/>
        </w:rPr>
      </w:pPr>
    </w:p>
    <w:p w:rsidR="008E1BAA" w:rsidRPr="00E3601E" w:rsidRDefault="0078241B">
      <w:pPr>
        <w:pStyle w:val="BodyA"/>
        <w:jc w:val="right"/>
        <w:rPr>
          <w:rFonts w:ascii="Georgia" w:eastAsia="Georgia" w:hAnsi="Georgia" w:cs="Georgia"/>
          <w:b/>
          <w:bCs/>
          <w:sz w:val="28"/>
          <w:szCs w:val="28"/>
          <w:lang w:val="ro-MD"/>
        </w:rPr>
      </w:pPr>
      <w:r w:rsidRPr="00E3601E">
        <w:rPr>
          <w:rFonts w:ascii="Georgia" w:hAnsi="Georgia"/>
          <w:b/>
          <w:bCs/>
          <w:sz w:val="28"/>
          <w:szCs w:val="28"/>
          <w:lang w:val="ro-MD"/>
        </w:rPr>
        <w:t>Deputat în Parlament</w:t>
      </w:r>
    </w:p>
    <w:p w:rsidR="008E1BAA" w:rsidRPr="00E3601E" w:rsidRDefault="008E1BAA">
      <w:pPr>
        <w:pStyle w:val="BodyA"/>
        <w:jc w:val="right"/>
        <w:rPr>
          <w:rFonts w:ascii="Georgia" w:eastAsia="Georgia" w:hAnsi="Georgia" w:cs="Georgia"/>
          <w:lang w:val="ro-MD"/>
        </w:rPr>
      </w:pPr>
    </w:p>
    <w:p w:rsidR="008E1BAA" w:rsidRPr="00E3601E" w:rsidRDefault="008E1BAA">
      <w:pPr>
        <w:pStyle w:val="BodyA"/>
        <w:jc w:val="right"/>
        <w:rPr>
          <w:rFonts w:ascii="Georgia" w:eastAsia="Georgia" w:hAnsi="Georgia" w:cs="Georgia"/>
          <w:lang w:val="ro-MD"/>
        </w:rPr>
      </w:pPr>
    </w:p>
    <w:p w:rsidR="008E1BAA" w:rsidRPr="00E3601E" w:rsidRDefault="008E1BAA">
      <w:pPr>
        <w:pStyle w:val="BodyA"/>
        <w:jc w:val="right"/>
        <w:rPr>
          <w:rFonts w:ascii="Georgia" w:eastAsia="Georgia" w:hAnsi="Georgia" w:cs="Georgia"/>
          <w:lang w:val="ro-MD"/>
        </w:rPr>
      </w:pPr>
    </w:p>
    <w:p w:rsidR="008E1BAA" w:rsidRPr="00E3601E" w:rsidRDefault="008E1BAA">
      <w:pPr>
        <w:pStyle w:val="BodyA"/>
        <w:jc w:val="right"/>
        <w:rPr>
          <w:rFonts w:ascii="Georgia" w:eastAsia="Georgia" w:hAnsi="Georgia" w:cs="Georgia"/>
          <w:lang w:val="ro-MD"/>
        </w:rPr>
      </w:pPr>
    </w:p>
    <w:p w:rsidR="008E1BAA" w:rsidRPr="00E3601E" w:rsidRDefault="008E1BAA">
      <w:pPr>
        <w:pStyle w:val="BodyA"/>
        <w:jc w:val="right"/>
        <w:rPr>
          <w:rFonts w:ascii="Georgia" w:eastAsia="Georgia" w:hAnsi="Georgia" w:cs="Georgia"/>
          <w:lang w:val="ro-MD"/>
        </w:rPr>
      </w:pPr>
    </w:p>
    <w:p w:rsidR="008E1BAA" w:rsidRPr="00E3601E" w:rsidRDefault="008E1BAA">
      <w:pPr>
        <w:pStyle w:val="BodyA"/>
        <w:jc w:val="right"/>
        <w:rPr>
          <w:rFonts w:ascii="Georgia" w:eastAsia="Georgia" w:hAnsi="Georgia" w:cs="Georgia"/>
          <w:lang w:val="ro-MD"/>
        </w:rPr>
      </w:pPr>
    </w:p>
    <w:p w:rsidR="008E1BAA" w:rsidRPr="00E3601E" w:rsidRDefault="008E1BAA">
      <w:pPr>
        <w:pStyle w:val="BodyA"/>
        <w:jc w:val="right"/>
        <w:rPr>
          <w:rFonts w:ascii="Georgia" w:eastAsia="Georgia" w:hAnsi="Georgia" w:cs="Georgia"/>
          <w:lang w:val="ro-MD"/>
        </w:rPr>
      </w:pPr>
    </w:p>
    <w:p w:rsidR="008E1BAA" w:rsidRPr="00E3601E" w:rsidRDefault="008E1BAA">
      <w:pPr>
        <w:pStyle w:val="BodyA"/>
        <w:jc w:val="right"/>
        <w:rPr>
          <w:rFonts w:ascii="Georgia" w:eastAsia="Georgia" w:hAnsi="Georgia" w:cs="Georgia"/>
          <w:lang w:val="ro-MD"/>
        </w:rPr>
      </w:pPr>
    </w:p>
    <w:p w:rsidR="008E1BAA" w:rsidRPr="00E3601E" w:rsidRDefault="008E1BAA">
      <w:pPr>
        <w:pStyle w:val="BodyA"/>
        <w:jc w:val="right"/>
        <w:rPr>
          <w:rFonts w:ascii="Georgia" w:eastAsia="Georgia" w:hAnsi="Georgia" w:cs="Georgia"/>
          <w:lang w:val="ro-MD"/>
        </w:rPr>
      </w:pPr>
    </w:p>
    <w:p w:rsidR="008E1BAA" w:rsidRPr="00E3601E" w:rsidRDefault="008E1BAA">
      <w:pPr>
        <w:pStyle w:val="BodyA"/>
        <w:jc w:val="right"/>
        <w:rPr>
          <w:rFonts w:ascii="Georgia" w:eastAsia="Georgia" w:hAnsi="Georgia" w:cs="Georgia"/>
          <w:lang w:val="ro-MD"/>
        </w:rPr>
      </w:pPr>
    </w:p>
    <w:p w:rsidR="008E1BAA" w:rsidRPr="00E3601E" w:rsidRDefault="008E1BAA">
      <w:pPr>
        <w:pStyle w:val="BodyA"/>
        <w:rPr>
          <w:rFonts w:ascii="Georgia" w:eastAsia="Georgia" w:hAnsi="Georgia" w:cs="Georgia"/>
          <w:lang w:val="ro-MD"/>
        </w:rPr>
      </w:pPr>
    </w:p>
    <w:p w:rsidR="008E1BAA" w:rsidRPr="00E3601E" w:rsidRDefault="008E1BAA">
      <w:pPr>
        <w:pStyle w:val="BodyA"/>
        <w:jc w:val="right"/>
        <w:rPr>
          <w:rFonts w:ascii="Georgia" w:eastAsia="Georgia" w:hAnsi="Georgia" w:cs="Georgia"/>
          <w:i/>
          <w:iCs/>
          <w:sz w:val="28"/>
          <w:szCs w:val="28"/>
          <w:lang w:val="ro-MD"/>
        </w:rPr>
      </w:pPr>
    </w:p>
    <w:p w:rsidR="008E1BAA" w:rsidRPr="00E3601E" w:rsidRDefault="008E1BAA">
      <w:pPr>
        <w:pStyle w:val="BodyA"/>
        <w:jc w:val="right"/>
        <w:rPr>
          <w:rFonts w:ascii="Georgia" w:eastAsia="Georgia" w:hAnsi="Georgia" w:cs="Georgia"/>
          <w:i/>
          <w:iCs/>
          <w:sz w:val="28"/>
          <w:szCs w:val="28"/>
          <w:lang w:val="ro-MD"/>
        </w:rPr>
      </w:pPr>
    </w:p>
    <w:p w:rsidR="008E1BAA" w:rsidRPr="00E3601E" w:rsidRDefault="008E1BAA">
      <w:pPr>
        <w:pStyle w:val="BodyA"/>
        <w:jc w:val="right"/>
        <w:rPr>
          <w:rFonts w:ascii="Georgia" w:eastAsia="Georgia" w:hAnsi="Georgia" w:cs="Georgia"/>
          <w:i/>
          <w:iCs/>
          <w:sz w:val="28"/>
          <w:szCs w:val="28"/>
          <w:lang w:val="ro-MD"/>
        </w:rPr>
      </w:pPr>
    </w:p>
    <w:p w:rsidR="008E1BAA" w:rsidRPr="00E3601E" w:rsidRDefault="008E1BAA">
      <w:pPr>
        <w:pStyle w:val="BodyA"/>
        <w:jc w:val="right"/>
        <w:rPr>
          <w:rFonts w:ascii="Georgia" w:eastAsia="Georgia" w:hAnsi="Georgia" w:cs="Georgia"/>
          <w:i/>
          <w:iCs/>
          <w:sz w:val="28"/>
          <w:szCs w:val="28"/>
          <w:lang w:val="ro-MD"/>
        </w:rPr>
      </w:pPr>
    </w:p>
    <w:p w:rsidR="008E1BAA" w:rsidRPr="00E3601E" w:rsidRDefault="008E1BAA">
      <w:pPr>
        <w:pStyle w:val="BodyA"/>
        <w:jc w:val="right"/>
        <w:rPr>
          <w:rFonts w:ascii="Georgia" w:eastAsia="Georgia" w:hAnsi="Georgia" w:cs="Georgia"/>
          <w:i/>
          <w:iCs/>
          <w:sz w:val="28"/>
          <w:szCs w:val="28"/>
          <w:lang w:val="ro-MD"/>
        </w:rPr>
      </w:pPr>
    </w:p>
    <w:p w:rsidR="008E1BAA" w:rsidRPr="00E3601E" w:rsidRDefault="008E1BAA">
      <w:pPr>
        <w:pStyle w:val="BodyA"/>
        <w:jc w:val="right"/>
        <w:rPr>
          <w:rFonts w:ascii="Georgia" w:eastAsia="Georgia" w:hAnsi="Georgia" w:cs="Georgia"/>
          <w:i/>
          <w:iCs/>
          <w:sz w:val="28"/>
          <w:szCs w:val="28"/>
          <w:lang w:val="ro-MD"/>
        </w:rPr>
      </w:pPr>
    </w:p>
    <w:p w:rsidR="008E1BAA" w:rsidRPr="00E3601E" w:rsidRDefault="008E1BAA">
      <w:pPr>
        <w:pStyle w:val="BodyA"/>
        <w:jc w:val="right"/>
        <w:rPr>
          <w:rFonts w:ascii="Georgia" w:eastAsia="Georgia" w:hAnsi="Georgia" w:cs="Georgia"/>
          <w:i/>
          <w:iCs/>
          <w:sz w:val="28"/>
          <w:szCs w:val="28"/>
          <w:lang w:val="ro-MD"/>
        </w:rPr>
      </w:pPr>
    </w:p>
    <w:p w:rsidR="008E1BAA" w:rsidRPr="00E3601E" w:rsidRDefault="008E1BAA">
      <w:pPr>
        <w:pStyle w:val="BodyA"/>
        <w:jc w:val="right"/>
        <w:rPr>
          <w:rFonts w:ascii="Georgia" w:eastAsia="Georgia" w:hAnsi="Georgia" w:cs="Georgia"/>
          <w:i/>
          <w:iCs/>
          <w:sz w:val="28"/>
          <w:szCs w:val="28"/>
          <w:lang w:val="ro-MD"/>
        </w:rPr>
      </w:pPr>
    </w:p>
    <w:p w:rsidR="008E1BAA" w:rsidRPr="00E3601E" w:rsidRDefault="008E1BAA">
      <w:pPr>
        <w:pStyle w:val="BodyA"/>
        <w:jc w:val="right"/>
        <w:rPr>
          <w:rFonts w:ascii="Georgia" w:eastAsia="Georgia" w:hAnsi="Georgia" w:cs="Georgia"/>
          <w:i/>
          <w:iCs/>
          <w:sz w:val="28"/>
          <w:szCs w:val="28"/>
          <w:lang w:val="ro-MD"/>
        </w:rPr>
      </w:pPr>
    </w:p>
    <w:p w:rsidR="008E1BAA" w:rsidRPr="00E3601E" w:rsidRDefault="008E1BAA">
      <w:pPr>
        <w:pStyle w:val="BodyA"/>
        <w:jc w:val="right"/>
        <w:rPr>
          <w:rFonts w:ascii="Georgia" w:eastAsia="Georgia" w:hAnsi="Georgia" w:cs="Georgia"/>
          <w:i/>
          <w:iCs/>
          <w:sz w:val="28"/>
          <w:szCs w:val="28"/>
          <w:lang w:val="ro-MD"/>
        </w:rPr>
      </w:pPr>
    </w:p>
    <w:p w:rsidR="008E1BAA" w:rsidRPr="00E3601E" w:rsidRDefault="008E1BAA">
      <w:pPr>
        <w:pStyle w:val="BodyA"/>
        <w:jc w:val="right"/>
        <w:rPr>
          <w:rFonts w:ascii="Georgia" w:eastAsia="Georgia" w:hAnsi="Georgia" w:cs="Georgia"/>
          <w:i/>
          <w:iCs/>
          <w:sz w:val="28"/>
          <w:szCs w:val="28"/>
          <w:lang w:val="ro-MD"/>
        </w:rPr>
      </w:pPr>
    </w:p>
    <w:p w:rsidR="008E1BAA" w:rsidRPr="00E3601E" w:rsidRDefault="0078241B">
      <w:pPr>
        <w:pStyle w:val="BodyA"/>
        <w:jc w:val="right"/>
        <w:rPr>
          <w:rFonts w:ascii="Georgia" w:eastAsia="Georgia" w:hAnsi="Georgia" w:cs="Georgia"/>
          <w:sz w:val="28"/>
          <w:szCs w:val="28"/>
          <w:lang w:val="ro-MD"/>
        </w:rPr>
      </w:pPr>
      <w:r w:rsidRPr="00E3601E">
        <w:rPr>
          <w:rFonts w:ascii="Georgia" w:hAnsi="Georgia"/>
          <w:i/>
          <w:iCs/>
          <w:sz w:val="28"/>
          <w:szCs w:val="28"/>
          <w:lang w:val="ro-MD"/>
        </w:rPr>
        <w:t>Proiect</w:t>
      </w:r>
    </w:p>
    <w:p w:rsidR="008E1BAA" w:rsidRPr="00E3601E" w:rsidRDefault="008E1BAA">
      <w:pPr>
        <w:pStyle w:val="BodyA"/>
        <w:jc w:val="center"/>
        <w:rPr>
          <w:rFonts w:ascii="Georgia" w:eastAsia="Georgia" w:hAnsi="Georgia" w:cs="Georgia"/>
          <w:sz w:val="28"/>
          <w:szCs w:val="28"/>
          <w:lang w:val="ro-MD"/>
        </w:rPr>
      </w:pPr>
    </w:p>
    <w:p w:rsidR="008E1BAA" w:rsidRPr="00E3601E" w:rsidRDefault="0078241B">
      <w:pPr>
        <w:pStyle w:val="BodyA"/>
        <w:jc w:val="center"/>
        <w:rPr>
          <w:rFonts w:ascii="Georgia" w:eastAsia="Georgia" w:hAnsi="Georgia" w:cs="Georgia"/>
          <w:sz w:val="28"/>
          <w:szCs w:val="28"/>
          <w:lang w:val="ro-MD"/>
        </w:rPr>
      </w:pPr>
      <w:r w:rsidRPr="00E3601E">
        <w:rPr>
          <w:rFonts w:ascii="Georgia" w:hAnsi="Georgia"/>
          <w:b/>
          <w:bCs/>
          <w:sz w:val="28"/>
          <w:szCs w:val="28"/>
          <w:lang w:val="ro-MD"/>
        </w:rPr>
        <w:t>PARLAMENTUL REPUBLICII MOLDOVA</w:t>
      </w:r>
    </w:p>
    <w:p w:rsidR="008E1BAA" w:rsidRPr="00E3601E" w:rsidRDefault="008E1BAA">
      <w:pPr>
        <w:pStyle w:val="BodyA"/>
        <w:jc w:val="center"/>
        <w:rPr>
          <w:rFonts w:ascii="Georgia" w:eastAsia="Georgia" w:hAnsi="Georgia" w:cs="Georgia"/>
          <w:sz w:val="28"/>
          <w:szCs w:val="28"/>
          <w:lang w:val="ro-MD"/>
        </w:rPr>
      </w:pPr>
    </w:p>
    <w:p w:rsidR="008E1BAA" w:rsidRPr="00E3601E" w:rsidRDefault="0078241B">
      <w:pPr>
        <w:pStyle w:val="BodyA"/>
        <w:jc w:val="center"/>
        <w:rPr>
          <w:rFonts w:ascii="Georgia" w:eastAsia="Georgia" w:hAnsi="Georgia" w:cs="Georgia"/>
          <w:sz w:val="28"/>
          <w:szCs w:val="28"/>
          <w:lang w:val="ro-MD"/>
        </w:rPr>
      </w:pPr>
      <w:r w:rsidRPr="00E3601E">
        <w:rPr>
          <w:rFonts w:ascii="Georgia" w:hAnsi="Georgia"/>
          <w:b/>
          <w:bCs/>
          <w:sz w:val="28"/>
          <w:szCs w:val="28"/>
          <w:lang w:val="ro-MD"/>
        </w:rPr>
        <w:t xml:space="preserve">LEGE </w:t>
      </w:r>
    </w:p>
    <w:p w:rsidR="008E1BAA" w:rsidRPr="00E3601E" w:rsidRDefault="008E1BAA">
      <w:pPr>
        <w:pStyle w:val="BodyA"/>
        <w:jc w:val="center"/>
        <w:rPr>
          <w:rFonts w:ascii="Georgia" w:eastAsia="Georgia" w:hAnsi="Georgia" w:cs="Georgia"/>
          <w:sz w:val="28"/>
          <w:szCs w:val="28"/>
          <w:lang w:val="ro-MD"/>
        </w:rPr>
      </w:pPr>
    </w:p>
    <w:p w:rsidR="008E1BAA" w:rsidRPr="00E3601E" w:rsidRDefault="008E1BAA">
      <w:pPr>
        <w:pStyle w:val="BodyA"/>
        <w:jc w:val="center"/>
        <w:rPr>
          <w:rFonts w:ascii="Georgia" w:eastAsia="Georgia" w:hAnsi="Georgia" w:cs="Georgia"/>
          <w:sz w:val="28"/>
          <w:szCs w:val="28"/>
          <w:lang w:val="ro-MD"/>
        </w:rPr>
      </w:pPr>
    </w:p>
    <w:p w:rsidR="008E1BAA" w:rsidRPr="00E3601E" w:rsidRDefault="0078241B">
      <w:pPr>
        <w:pStyle w:val="BodyA"/>
        <w:jc w:val="center"/>
        <w:rPr>
          <w:rFonts w:ascii="Georgia" w:eastAsia="Georgia" w:hAnsi="Georgia" w:cs="Georgia"/>
          <w:sz w:val="28"/>
          <w:szCs w:val="28"/>
          <w:lang w:val="ro-MD"/>
        </w:rPr>
      </w:pPr>
      <w:r w:rsidRPr="00E3601E">
        <w:rPr>
          <w:rFonts w:ascii="Georgia" w:hAnsi="Georgia"/>
          <w:b/>
          <w:bCs/>
          <w:sz w:val="28"/>
          <w:szCs w:val="28"/>
          <w:lang w:val="ro-MD"/>
        </w:rPr>
        <w:t xml:space="preserve">pentru modificarea și completarea art. 13 din Codul Electoral nr. 1381/1997 </w:t>
      </w:r>
    </w:p>
    <w:p w:rsidR="008E1BAA" w:rsidRPr="00E3601E" w:rsidRDefault="008E1BAA">
      <w:pPr>
        <w:pStyle w:val="BodyA"/>
        <w:jc w:val="center"/>
        <w:rPr>
          <w:rFonts w:ascii="Georgia" w:eastAsia="Georgia" w:hAnsi="Georgia" w:cs="Georgia"/>
          <w:sz w:val="28"/>
          <w:szCs w:val="28"/>
          <w:lang w:val="ro-MD"/>
        </w:rPr>
      </w:pPr>
    </w:p>
    <w:p w:rsidR="008E1BAA" w:rsidRPr="00E3601E" w:rsidRDefault="0078241B">
      <w:pPr>
        <w:pStyle w:val="BodyA"/>
        <w:jc w:val="center"/>
        <w:rPr>
          <w:rFonts w:ascii="Georgia" w:eastAsia="Georgia" w:hAnsi="Georgia" w:cs="Georgia"/>
          <w:sz w:val="28"/>
          <w:szCs w:val="28"/>
          <w:lang w:val="ro-MD"/>
        </w:rPr>
      </w:pPr>
      <w:r w:rsidRPr="00E3601E">
        <w:rPr>
          <w:rFonts w:ascii="Georgia" w:hAnsi="Georgia"/>
          <w:b/>
          <w:bCs/>
          <w:sz w:val="28"/>
          <w:szCs w:val="28"/>
          <w:lang w:val="ro-MD"/>
        </w:rPr>
        <w:t xml:space="preserve"> </w:t>
      </w:r>
    </w:p>
    <w:p w:rsidR="008E1BAA" w:rsidRPr="00E3601E" w:rsidRDefault="0078241B">
      <w:pPr>
        <w:pStyle w:val="BodyA"/>
        <w:jc w:val="both"/>
        <w:rPr>
          <w:rFonts w:ascii="Georgia" w:eastAsia="Georgia" w:hAnsi="Georgia" w:cs="Georgia"/>
          <w:sz w:val="28"/>
          <w:szCs w:val="28"/>
          <w:lang w:val="ro-MD"/>
        </w:rPr>
      </w:pPr>
      <w:r w:rsidRPr="00E3601E">
        <w:rPr>
          <w:rFonts w:ascii="Georgia" w:hAnsi="Georgia"/>
          <w:sz w:val="28"/>
          <w:szCs w:val="28"/>
          <w:lang w:val="ro-MD"/>
        </w:rPr>
        <w:t xml:space="preserve">Parlamentul adoptă prezenta lege organică. </w:t>
      </w:r>
    </w:p>
    <w:p w:rsidR="008E1BAA" w:rsidRPr="00E3601E" w:rsidRDefault="008E1BAA">
      <w:pPr>
        <w:pStyle w:val="BodyA"/>
        <w:jc w:val="both"/>
        <w:rPr>
          <w:rFonts w:ascii="Georgia" w:eastAsia="Georgia" w:hAnsi="Georgia" w:cs="Georgia"/>
          <w:sz w:val="28"/>
          <w:szCs w:val="28"/>
          <w:lang w:val="ro-MD"/>
        </w:rPr>
      </w:pPr>
    </w:p>
    <w:p w:rsidR="008E1BAA" w:rsidRPr="00E3601E" w:rsidRDefault="0078241B">
      <w:pPr>
        <w:pStyle w:val="BodyA"/>
        <w:jc w:val="both"/>
        <w:rPr>
          <w:rFonts w:ascii="Georgia" w:eastAsia="Georgia" w:hAnsi="Georgia" w:cs="Georgia"/>
          <w:color w:val="00000A"/>
          <w:sz w:val="28"/>
          <w:szCs w:val="28"/>
          <w:u w:color="00000A"/>
          <w:lang w:val="ro-MD"/>
        </w:rPr>
      </w:pPr>
      <w:r w:rsidRPr="00E3601E">
        <w:rPr>
          <w:rFonts w:ascii="Georgia" w:hAnsi="Georgia"/>
          <w:b/>
          <w:bCs/>
          <w:color w:val="00000A"/>
          <w:sz w:val="28"/>
          <w:szCs w:val="28"/>
          <w:u w:color="00000A"/>
          <w:lang w:val="ro-MD"/>
        </w:rPr>
        <w:t xml:space="preserve">     Articolul 1. – </w:t>
      </w:r>
      <w:r w:rsidRPr="00E3601E">
        <w:rPr>
          <w:rFonts w:ascii="Georgia" w:hAnsi="Georgia"/>
          <w:sz w:val="28"/>
          <w:szCs w:val="28"/>
          <w:lang w:val="ro-MD"/>
        </w:rPr>
        <w:t>Codul Electoral nr. 1381/1997 (republicat în Monitorul Oficial al Republicii Moldova, 2017, nr. 451-463, art. 768), la articolul 13 alin. (3) se completează cu litera a), cu următorul conținut:</w:t>
      </w:r>
    </w:p>
    <w:p w:rsidR="008E1BAA" w:rsidRPr="00E3601E" w:rsidRDefault="008E1BAA">
      <w:pPr>
        <w:pStyle w:val="BodyA"/>
        <w:jc w:val="both"/>
        <w:rPr>
          <w:rFonts w:ascii="Georgia" w:eastAsia="Georgia" w:hAnsi="Georgia" w:cs="Georgia"/>
          <w:color w:val="00000A"/>
          <w:sz w:val="28"/>
          <w:szCs w:val="28"/>
          <w:u w:color="00000A"/>
          <w:lang w:val="ro-MD"/>
        </w:rPr>
      </w:pPr>
    </w:p>
    <w:p w:rsidR="008E1BAA" w:rsidRPr="00E3601E" w:rsidRDefault="0078241B">
      <w:pPr>
        <w:pStyle w:val="BodyA"/>
        <w:jc w:val="both"/>
        <w:rPr>
          <w:rFonts w:ascii="Georgia" w:eastAsia="Georgia" w:hAnsi="Georgia" w:cs="Georgia"/>
          <w:color w:val="00000A"/>
          <w:sz w:val="28"/>
          <w:szCs w:val="28"/>
          <w:u w:color="00000A"/>
          <w:lang w:val="ro-MD"/>
        </w:rPr>
      </w:pPr>
      <w:r w:rsidRPr="00E3601E">
        <w:rPr>
          <w:rFonts w:ascii="Georgia" w:hAnsi="Georgia"/>
          <w:color w:val="00000A"/>
          <w:sz w:val="28"/>
          <w:szCs w:val="28"/>
          <w:u w:color="00000A"/>
          <w:lang w:val="ro-MD"/>
        </w:rPr>
        <w:t>,, a) Președintele Republicii Moldova”.</w:t>
      </w:r>
    </w:p>
    <w:p w:rsidR="008E1BAA" w:rsidRPr="00E3601E" w:rsidRDefault="008E1BAA">
      <w:pPr>
        <w:pStyle w:val="BodyA"/>
        <w:jc w:val="both"/>
        <w:rPr>
          <w:rFonts w:ascii="Georgia" w:eastAsia="Georgia" w:hAnsi="Georgia" w:cs="Georgia"/>
          <w:color w:val="00000A"/>
          <w:sz w:val="28"/>
          <w:szCs w:val="28"/>
          <w:u w:color="00000A"/>
          <w:lang w:val="ro-MD"/>
        </w:rPr>
      </w:pPr>
    </w:p>
    <w:p w:rsidR="008E1BAA" w:rsidRPr="00E3601E" w:rsidRDefault="0078241B">
      <w:pPr>
        <w:pStyle w:val="BodyA"/>
        <w:jc w:val="both"/>
        <w:rPr>
          <w:rFonts w:ascii="Georgia" w:eastAsia="Georgia" w:hAnsi="Georgia" w:cs="Georgia"/>
          <w:color w:val="333333"/>
          <w:sz w:val="28"/>
          <w:szCs w:val="28"/>
          <w:u w:color="333333"/>
          <w:shd w:val="clear" w:color="auto" w:fill="FFFFFF"/>
          <w:lang w:val="ro-MD"/>
        </w:rPr>
      </w:pPr>
      <w:r w:rsidRPr="00E3601E">
        <w:rPr>
          <w:rFonts w:ascii="Georgia" w:hAnsi="Georgia"/>
          <w:color w:val="00000A"/>
          <w:sz w:val="28"/>
          <w:szCs w:val="28"/>
          <w:u w:color="00000A"/>
          <w:lang w:val="ro-MD"/>
        </w:rPr>
        <w:t>Literele a) - e) din prezentul alineat devin respectiv b) - f).</w:t>
      </w:r>
    </w:p>
    <w:p w:rsidR="008E1BAA" w:rsidRPr="00E3601E" w:rsidRDefault="008E1BAA">
      <w:pPr>
        <w:pStyle w:val="BodyA"/>
        <w:jc w:val="both"/>
        <w:rPr>
          <w:rFonts w:ascii="Georgia" w:eastAsia="Georgia" w:hAnsi="Georgia" w:cs="Georgia"/>
          <w:sz w:val="28"/>
          <w:szCs w:val="28"/>
          <w:lang w:val="ro-MD"/>
        </w:rPr>
      </w:pPr>
    </w:p>
    <w:p w:rsidR="008E1BAA" w:rsidRPr="00E3601E" w:rsidRDefault="008E1BAA">
      <w:pPr>
        <w:pStyle w:val="BodyA"/>
        <w:jc w:val="both"/>
        <w:rPr>
          <w:rFonts w:ascii="Georgia" w:eastAsia="Georgia" w:hAnsi="Georgia" w:cs="Georgia"/>
          <w:b/>
          <w:bCs/>
          <w:sz w:val="28"/>
          <w:szCs w:val="28"/>
          <w:lang w:val="ro-MD"/>
        </w:rPr>
      </w:pPr>
    </w:p>
    <w:p w:rsidR="008E1BAA" w:rsidRPr="00E3601E" w:rsidRDefault="0078241B">
      <w:pPr>
        <w:pStyle w:val="BodyA"/>
        <w:jc w:val="both"/>
        <w:rPr>
          <w:rFonts w:ascii="Georgia" w:eastAsia="Georgia" w:hAnsi="Georgia" w:cs="Georgia"/>
          <w:sz w:val="28"/>
          <w:szCs w:val="28"/>
          <w:lang w:val="ro-MD"/>
        </w:rPr>
      </w:pPr>
      <w:r w:rsidRPr="00E3601E">
        <w:rPr>
          <w:rFonts w:ascii="Georgia" w:hAnsi="Georgia"/>
          <w:b/>
          <w:bCs/>
          <w:sz w:val="28"/>
          <w:szCs w:val="28"/>
          <w:lang w:val="ro-MD"/>
        </w:rPr>
        <w:t xml:space="preserve">Articolul 2. - </w:t>
      </w:r>
      <w:r w:rsidRPr="00E3601E">
        <w:rPr>
          <w:rFonts w:ascii="Georgia" w:hAnsi="Georgia"/>
          <w:sz w:val="28"/>
          <w:szCs w:val="28"/>
          <w:lang w:val="ro-MD"/>
        </w:rPr>
        <w:t>Prezenta lege intră în vigoare la data publicării în Monitorul Oficial.</w:t>
      </w:r>
    </w:p>
    <w:p w:rsidR="008E1BAA" w:rsidRPr="00E3601E" w:rsidRDefault="008E1BAA">
      <w:pPr>
        <w:pStyle w:val="BodyA"/>
        <w:rPr>
          <w:rFonts w:ascii="Georgia" w:eastAsia="Georgia" w:hAnsi="Georgia" w:cs="Georgia"/>
          <w:sz w:val="28"/>
          <w:szCs w:val="28"/>
          <w:lang w:val="ro-MD"/>
        </w:rPr>
      </w:pPr>
    </w:p>
    <w:p w:rsidR="008E1BAA" w:rsidRPr="00E3601E" w:rsidRDefault="008E1BAA">
      <w:pPr>
        <w:pStyle w:val="BodyA"/>
        <w:rPr>
          <w:rFonts w:ascii="Georgia" w:eastAsia="Georgia" w:hAnsi="Georgia" w:cs="Georgia"/>
          <w:sz w:val="28"/>
          <w:szCs w:val="28"/>
          <w:lang w:val="ro-MD"/>
        </w:rPr>
      </w:pPr>
    </w:p>
    <w:p w:rsidR="008E1BAA" w:rsidRPr="00E3601E" w:rsidRDefault="008E1BAA">
      <w:pPr>
        <w:pStyle w:val="BodyA"/>
        <w:rPr>
          <w:rFonts w:ascii="Georgia" w:eastAsia="Georgia" w:hAnsi="Georgia" w:cs="Georgia"/>
          <w:sz w:val="28"/>
          <w:szCs w:val="28"/>
          <w:lang w:val="ro-MD"/>
        </w:rPr>
      </w:pPr>
    </w:p>
    <w:p w:rsidR="008E1BAA" w:rsidRPr="00E3601E" w:rsidRDefault="008E1BAA">
      <w:pPr>
        <w:pStyle w:val="BodyA"/>
        <w:rPr>
          <w:rFonts w:ascii="Georgia" w:eastAsia="Georgia" w:hAnsi="Georgia" w:cs="Georgia"/>
          <w:b/>
          <w:bCs/>
          <w:sz w:val="28"/>
          <w:szCs w:val="28"/>
          <w:lang w:val="ro-MD"/>
        </w:rPr>
      </w:pPr>
    </w:p>
    <w:p w:rsidR="008E1BAA" w:rsidRPr="00E3601E" w:rsidRDefault="0078241B" w:rsidP="00300442">
      <w:pPr>
        <w:pStyle w:val="BodyA"/>
        <w:jc w:val="center"/>
        <w:rPr>
          <w:rFonts w:ascii="Georgia" w:eastAsia="Georgia" w:hAnsi="Georgia" w:cs="Georgia"/>
          <w:sz w:val="28"/>
          <w:szCs w:val="28"/>
          <w:lang w:val="ro-MD"/>
        </w:rPr>
      </w:pPr>
      <w:r w:rsidRPr="00E3601E">
        <w:rPr>
          <w:rFonts w:ascii="Georgia" w:hAnsi="Georgia"/>
          <w:b/>
          <w:bCs/>
          <w:sz w:val="28"/>
          <w:szCs w:val="28"/>
          <w:lang w:val="ro-MD"/>
        </w:rPr>
        <w:t xml:space="preserve">PREŞEDINTELE </w:t>
      </w:r>
      <w:r w:rsidRPr="00E3601E">
        <w:rPr>
          <w:rFonts w:eastAsia="Arial Unicode MS" w:cs="Arial Unicode MS"/>
          <w:sz w:val="28"/>
          <w:szCs w:val="28"/>
          <w:lang w:val="ro-MD"/>
        </w:rPr>
        <w:t>  </w:t>
      </w:r>
      <w:r w:rsidRPr="00E3601E">
        <w:rPr>
          <w:rFonts w:ascii="Georgia" w:hAnsi="Georgia"/>
          <w:b/>
          <w:bCs/>
          <w:sz w:val="28"/>
          <w:szCs w:val="28"/>
          <w:lang w:val="ro-MD"/>
        </w:rPr>
        <w:t>PARLAMENTULUI</w:t>
      </w:r>
    </w:p>
    <w:p w:rsidR="008E1BAA" w:rsidRDefault="008E1BAA">
      <w:pPr>
        <w:jc w:val="center"/>
        <w:rPr>
          <w:sz w:val="28"/>
          <w:szCs w:val="28"/>
          <w:lang w:val="ro-MD"/>
        </w:rPr>
      </w:pPr>
    </w:p>
    <w:p w:rsidR="00300442" w:rsidRDefault="00300442">
      <w:pPr>
        <w:jc w:val="center"/>
        <w:rPr>
          <w:sz w:val="28"/>
          <w:szCs w:val="28"/>
          <w:lang w:val="ro-MD"/>
        </w:rPr>
      </w:pPr>
    </w:p>
    <w:p w:rsidR="00300442" w:rsidRDefault="00300442">
      <w:pPr>
        <w:jc w:val="center"/>
        <w:rPr>
          <w:sz w:val="28"/>
          <w:szCs w:val="28"/>
          <w:lang w:val="ro-MD"/>
        </w:rPr>
      </w:pPr>
    </w:p>
    <w:p w:rsidR="00300442" w:rsidRDefault="00300442">
      <w:pPr>
        <w:jc w:val="center"/>
        <w:rPr>
          <w:sz w:val="28"/>
          <w:szCs w:val="28"/>
          <w:lang w:val="ro-MD"/>
        </w:rPr>
      </w:pPr>
    </w:p>
    <w:p w:rsidR="00300442" w:rsidRDefault="00300442">
      <w:pPr>
        <w:jc w:val="center"/>
        <w:rPr>
          <w:sz w:val="28"/>
          <w:szCs w:val="28"/>
          <w:lang w:val="ro-MD"/>
        </w:rPr>
      </w:pPr>
    </w:p>
    <w:p w:rsidR="007A68DB" w:rsidRDefault="007A68DB">
      <w:pPr>
        <w:jc w:val="center"/>
        <w:rPr>
          <w:sz w:val="28"/>
          <w:szCs w:val="28"/>
          <w:lang w:val="ro-MD"/>
        </w:rPr>
      </w:pPr>
    </w:p>
    <w:p w:rsidR="00300442" w:rsidRDefault="00300442">
      <w:pPr>
        <w:jc w:val="center"/>
        <w:rPr>
          <w:sz w:val="28"/>
          <w:szCs w:val="28"/>
          <w:lang w:val="ro-MD"/>
        </w:rPr>
      </w:pPr>
    </w:p>
    <w:p w:rsidR="00300442" w:rsidRDefault="00300442">
      <w:pPr>
        <w:jc w:val="center"/>
        <w:rPr>
          <w:sz w:val="28"/>
          <w:szCs w:val="28"/>
          <w:lang w:val="ro-MD"/>
        </w:rPr>
      </w:pPr>
    </w:p>
    <w:p w:rsidR="00300442" w:rsidRPr="00893C38" w:rsidRDefault="00300442" w:rsidP="00300442">
      <w:pPr>
        <w:pStyle w:val="BodyA"/>
        <w:jc w:val="center"/>
        <w:rPr>
          <w:rFonts w:ascii="Georgia" w:hAnsi="Georgia"/>
          <w:b/>
          <w:bCs/>
          <w:sz w:val="28"/>
          <w:szCs w:val="28"/>
          <w:lang w:val="ro-MD"/>
        </w:rPr>
      </w:pPr>
      <w:r w:rsidRPr="00893C38">
        <w:rPr>
          <w:rFonts w:ascii="Georgia" w:hAnsi="Georgia"/>
          <w:b/>
          <w:bCs/>
          <w:sz w:val="28"/>
          <w:szCs w:val="28"/>
          <w:lang w:val="en-US"/>
        </w:rPr>
        <w:lastRenderedPageBreak/>
        <w:t>NOTA INFORMATIV</w:t>
      </w:r>
      <w:r w:rsidRPr="00893C38">
        <w:rPr>
          <w:rFonts w:ascii="Georgia" w:hAnsi="Georgia"/>
          <w:b/>
          <w:bCs/>
          <w:sz w:val="28"/>
          <w:szCs w:val="28"/>
          <w:lang w:val="ro-MD"/>
        </w:rPr>
        <w:t>Ă</w:t>
      </w:r>
    </w:p>
    <w:p w:rsidR="00300442" w:rsidRPr="00893C38" w:rsidRDefault="00300442" w:rsidP="00300442">
      <w:pPr>
        <w:pStyle w:val="BodyA"/>
        <w:jc w:val="center"/>
        <w:rPr>
          <w:rFonts w:ascii="Georgia" w:eastAsia="Georgia" w:hAnsi="Georgia" w:cs="Georgia"/>
          <w:sz w:val="28"/>
          <w:szCs w:val="28"/>
          <w:lang w:val="ro-MD"/>
        </w:rPr>
      </w:pPr>
      <w:r w:rsidRPr="00893C38">
        <w:rPr>
          <w:rFonts w:ascii="Georgia" w:hAnsi="Georgia"/>
          <w:b/>
          <w:bCs/>
          <w:sz w:val="28"/>
          <w:szCs w:val="28"/>
          <w:lang w:val="ro-MD"/>
        </w:rPr>
        <w:t>la proiectul de lege</w:t>
      </w:r>
      <w:r w:rsidRPr="00D846C0">
        <w:rPr>
          <w:rFonts w:ascii="Georgia" w:hAnsi="Georgia"/>
          <w:b/>
          <w:bCs/>
          <w:sz w:val="28"/>
          <w:szCs w:val="28"/>
          <w:lang w:val="en-US"/>
        </w:rPr>
        <w:t xml:space="preserve"> </w:t>
      </w:r>
      <w:r w:rsidRPr="00893C38">
        <w:rPr>
          <w:rFonts w:ascii="Georgia" w:hAnsi="Georgia"/>
          <w:b/>
          <w:bCs/>
          <w:sz w:val="28"/>
          <w:szCs w:val="28"/>
          <w:lang w:val="ro-MD"/>
        </w:rPr>
        <w:t>pentru modificarea și completarea art. 13 din Codul Electoral nr. 1381/1997 (republicat în Monitorul Oficial al Republicii Moldova, 2017, nr. 451-463, art. 768)</w:t>
      </w:r>
    </w:p>
    <w:p w:rsidR="00300442" w:rsidRPr="00893C38" w:rsidRDefault="00300442" w:rsidP="00300442">
      <w:pPr>
        <w:pStyle w:val="BodyA"/>
        <w:jc w:val="both"/>
        <w:rPr>
          <w:rFonts w:ascii="Georgia" w:hAnsi="Georgia"/>
          <w:b/>
          <w:bCs/>
          <w:sz w:val="28"/>
          <w:szCs w:val="28"/>
          <w:lang w:val="ro-MD"/>
        </w:rPr>
      </w:pPr>
    </w:p>
    <w:p w:rsidR="00300442" w:rsidRPr="00893C38" w:rsidRDefault="00300442" w:rsidP="00300442">
      <w:pPr>
        <w:pStyle w:val="BodyA"/>
        <w:ind w:left="0"/>
        <w:jc w:val="both"/>
        <w:rPr>
          <w:rFonts w:ascii="Georgia" w:hAnsi="Georgia"/>
          <w:b/>
          <w:bCs/>
          <w:sz w:val="28"/>
          <w:szCs w:val="28"/>
          <w:lang w:val="ro-MD"/>
        </w:rPr>
      </w:pPr>
      <w:r w:rsidRPr="00893C38">
        <w:rPr>
          <w:rFonts w:ascii="Georgia" w:hAnsi="Georgia"/>
          <w:b/>
          <w:bCs/>
          <w:sz w:val="28"/>
          <w:szCs w:val="28"/>
          <w:lang w:val="ro-MD"/>
        </w:rPr>
        <w:t xml:space="preserve">1. </w:t>
      </w:r>
      <w:r w:rsidRPr="00893C38">
        <w:rPr>
          <w:rFonts w:ascii="Georgia" w:eastAsia="Georgia" w:hAnsi="Georgia" w:cs="Georgia"/>
          <w:b/>
          <w:bCs/>
          <w:sz w:val="28"/>
          <w:szCs w:val="28"/>
          <w:lang w:val="ro-MD"/>
        </w:rPr>
        <w:tab/>
        <w:t xml:space="preserve">Denumirea autorului </w:t>
      </w:r>
      <w:r w:rsidRPr="00893C38">
        <w:rPr>
          <w:rFonts w:ascii="Georgia" w:hAnsi="Georgia"/>
          <w:b/>
          <w:bCs/>
          <w:sz w:val="28"/>
          <w:szCs w:val="28"/>
          <w:lang w:val="ro-MD"/>
        </w:rPr>
        <w:t>şi, după caz, a participanţilor la elaborarea proiectului</w:t>
      </w:r>
    </w:p>
    <w:p w:rsidR="00300442" w:rsidRPr="00893C38" w:rsidRDefault="00300442" w:rsidP="00300442">
      <w:pPr>
        <w:pStyle w:val="BodyA"/>
        <w:ind w:left="0"/>
        <w:jc w:val="both"/>
        <w:rPr>
          <w:rFonts w:ascii="Georgia" w:hAnsi="Georgia"/>
          <w:sz w:val="28"/>
          <w:szCs w:val="28"/>
          <w:lang w:val="ro-MD"/>
        </w:rPr>
      </w:pPr>
      <w:r w:rsidRPr="00893C38">
        <w:rPr>
          <w:rFonts w:ascii="Georgia" w:hAnsi="Georgia"/>
          <w:sz w:val="28"/>
          <w:szCs w:val="28"/>
          <w:lang w:val="ro-MD"/>
        </w:rPr>
        <w:t>Deputați în Parlament, membrii Fracțiunei parlamentare ”Partidul ȘOR”.</w:t>
      </w:r>
    </w:p>
    <w:p w:rsidR="00300442" w:rsidRPr="00893C38" w:rsidRDefault="00300442" w:rsidP="00300442">
      <w:pPr>
        <w:pStyle w:val="BodyA"/>
        <w:jc w:val="both"/>
        <w:rPr>
          <w:rFonts w:ascii="Georgia" w:hAnsi="Georgia"/>
          <w:sz w:val="28"/>
          <w:szCs w:val="28"/>
          <w:lang w:val="ro-MD"/>
        </w:rPr>
      </w:pPr>
    </w:p>
    <w:p w:rsidR="00300442" w:rsidRPr="00893C38" w:rsidRDefault="00300442" w:rsidP="00300442">
      <w:pPr>
        <w:pStyle w:val="BodyA"/>
        <w:ind w:left="0"/>
        <w:jc w:val="both"/>
        <w:rPr>
          <w:rFonts w:ascii="Georgia" w:hAnsi="Georgia"/>
          <w:sz w:val="28"/>
          <w:szCs w:val="28"/>
          <w:lang w:val="ro-MD"/>
        </w:rPr>
      </w:pPr>
      <w:r w:rsidRPr="00893C38">
        <w:rPr>
          <w:rFonts w:ascii="Georgia" w:hAnsi="Georgia"/>
          <w:b/>
          <w:bCs/>
          <w:sz w:val="28"/>
          <w:szCs w:val="28"/>
          <w:lang w:val="ro-MD"/>
        </w:rPr>
        <w:t>2. Condiţiile ce au impus elaborarea proiectului de act normativ şi finalităţile urmărite</w:t>
      </w:r>
    </w:p>
    <w:p w:rsidR="00300442" w:rsidRPr="00893C38" w:rsidRDefault="00300442" w:rsidP="00300442">
      <w:pPr>
        <w:pStyle w:val="BodyA"/>
        <w:jc w:val="both"/>
        <w:rPr>
          <w:rFonts w:ascii="Georgia" w:eastAsia="Georgia" w:hAnsi="Georgia" w:cs="Georgia"/>
          <w:i/>
          <w:iCs/>
          <w:sz w:val="28"/>
          <w:szCs w:val="28"/>
          <w:lang w:val="ro-MD"/>
        </w:rPr>
      </w:pPr>
    </w:p>
    <w:p w:rsidR="00300442" w:rsidRPr="00D846C0" w:rsidRDefault="00300442" w:rsidP="00300442">
      <w:pPr>
        <w:pStyle w:val="BodyA"/>
        <w:ind w:left="0"/>
        <w:jc w:val="both"/>
        <w:rPr>
          <w:rFonts w:ascii="Georgia" w:eastAsia="Georgia" w:hAnsi="Georgia" w:cs="Georgia"/>
          <w:sz w:val="28"/>
          <w:szCs w:val="28"/>
          <w:lang w:val="ro-MD"/>
        </w:rPr>
      </w:pPr>
      <w:r w:rsidRPr="00893C38">
        <w:rPr>
          <w:rFonts w:ascii="Georgia" w:hAnsi="Georgia"/>
          <w:sz w:val="28"/>
          <w:szCs w:val="28"/>
          <w:lang w:val="ro-MD"/>
        </w:rPr>
        <w:t>Practica anilor 2016-2020 a demonstrat faptul că instituția prezidențială, se poate implica activ în promovarea unui partid politic, chiar dacă rolul acestei instituții este prin definiție unul neutru. Problematica rolului Președintelui într-un stat parlamentar a fost abordată de către Curtea Constituțională în hotărârile sale (HCC nr. 2/2017, HCC nr. 28/2017, HCC nr. 35/2017, HCC nr. 33/2018). Potrivit Curții Constituționale, în cadrul sistemelor parlamentare şeful statului joacă rolul unui arbitru sau al unei </w:t>
      </w:r>
      <w:r w:rsidRPr="00893C38">
        <w:rPr>
          <w:rFonts w:ascii="Georgia" w:hAnsi="Georgia"/>
          <w:i/>
          <w:iCs/>
          <w:sz w:val="28"/>
          <w:szCs w:val="28"/>
          <w:lang w:val="ro-MD"/>
        </w:rPr>
        <w:t>puteri neutre,</w:t>
      </w:r>
      <w:r w:rsidRPr="00893C38">
        <w:rPr>
          <w:rFonts w:ascii="Georgia" w:hAnsi="Georgia"/>
          <w:sz w:val="28"/>
          <w:szCs w:val="28"/>
          <w:lang w:val="ro-MD"/>
        </w:rPr>
        <w:t xml:space="preserve"> fiind </w:t>
      </w:r>
      <w:r w:rsidRPr="00D846C0">
        <w:rPr>
          <w:rFonts w:ascii="Georgia" w:hAnsi="Georgia"/>
          <w:sz w:val="28"/>
          <w:szCs w:val="28"/>
          <w:lang w:val="ro-MD"/>
        </w:rPr>
        <w:t>detașat de partidele politice. Chiar dacă nimeni nu poate împiedica şeful statului să aibă opiniile și simpatiile sale politice, mandatul pe care îl exercită este limitat. Președintele este un element important al sistemului politic, dar nu trebuie să uităm că Republica Moldova este republica parlamentară.</w:t>
      </w:r>
    </w:p>
    <w:p w:rsidR="00300442" w:rsidRPr="00893C38" w:rsidRDefault="00300442" w:rsidP="00300442">
      <w:pPr>
        <w:pStyle w:val="BodyA"/>
        <w:jc w:val="both"/>
        <w:rPr>
          <w:rFonts w:ascii="Georgia" w:eastAsia="Georgia" w:hAnsi="Georgia" w:cs="Georgia"/>
          <w:sz w:val="28"/>
          <w:szCs w:val="28"/>
          <w:lang w:val="ro-MD"/>
        </w:rPr>
      </w:pPr>
    </w:p>
    <w:p w:rsidR="00300442" w:rsidRPr="00893C38" w:rsidRDefault="00300442" w:rsidP="00300442">
      <w:pPr>
        <w:pStyle w:val="BodyA"/>
        <w:ind w:left="0"/>
        <w:jc w:val="both"/>
        <w:rPr>
          <w:rFonts w:ascii="Georgia" w:eastAsia="Georgia" w:hAnsi="Georgia" w:cs="Georgia"/>
          <w:sz w:val="28"/>
          <w:szCs w:val="28"/>
          <w:lang w:val="ro-MD"/>
        </w:rPr>
      </w:pPr>
      <w:r w:rsidRPr="00893C38">
        <w:rPr>
          <w:rFonts w:ascii="Georgia" w:hAnsi="Georgia"/>
          <w:sz w:val="28"/>
          <w:szCs w:val="28"/>
          <w:lang w:val="ro-MD"/>
        </w:rPr>
        <w:t>Mai mult, Președintele Republicii trebuie să facă dovada imparțialității şi neutralității sale politice, echidistanței sale faţă de toate grupurile parlamentare. Președintele nu are dreptul constituțional de a se suprapune grupurilor parlamentare. Președintele Republicii Moldova este obligat să acționeze în interesele întregii societăți, şi nu ale unei părţi a acesteia, ale unui grup sau partid politic</w:t>
      </w:r>
    </w:p>
    <w:p w:rsidR="00300442" w:rsidRPr="00893C38" w:rsidRDefault="00300442" w:rsidP="00300442">
      <w:pPr>
        <w:pStyle w:val="BodyA"/>
        <w:jc w:val="both"/>
        <w:rPr>
          <w:rFonts w:ascii="Georgia" w:eastAsia="Georgia" w:hAnsi="Georgia" w:cs="Georgia"/>
          <w:sz w:val="28"/>
          <w:szCs w:val="28"/>
          <w:lang w:val="ro-MD"/>
        </w:rPr>
      </w:pPr>
    </w:p>
    <w:p w:rsidR="00300442" w:rsidRPr="00893C38" w:rsidRDefault="00300442" w:rsidP="00300442">
      <w:pPr>
        <w:pStyle w:val="BodyA"/>
        <w:ind w:left="0"/>
        <w:jc w:val="both"/>
        <w:rPr>
          <w:rFonts w:ascii="Georgia" w:eastAsia="Georgia" w:hAnsi="Georgia" w:cs="Georgia"/>
          <w:sz w:val="28"/>
          <w:szCs w:val="28"/>
          <w:lang w:val="ro-MD"/>
        </w:rPr>
      </w:pPr>
      <w:r w:rsidRPr="00893C38">
        <w:rPr>
          <w:rFonts w:ascii="Georgia" w:hAnsi="Georgia"/>
          <w:sz w:val="28"/>
          <w:szCs w:val="28"/>
          <w:lang w:val="ro-MD"/>
        </w:rPr>
        <w:t xml:space="preserve">Din păcate, constatările Curții Constituționale sunt ignorate în practică, astfel că Președintele Republicii Moldova se declară ,,lider informal” al unui partid politic, încâlcând Constituția, fără a fi sancționat. Problema ce rezultă din acest fapt, este manipularea realizată de către Președinte, prin intermediul promisiunilor efectuate de către acesta, care se întemeiază pe relația strânsă cu un partid politic. În același timp, o serie de acțiuni realizate de către Guvern și proiecte de lege aprobate de către Parlament, Președintele și le asumă ca fiind merite proprii. </w:t>
      </w:r>
    </w:p>
    <w:p w:rsidR="00300442" w:rsidRPr="00893C38" w:rsidRDefault="00300442" w:rsidP="00300442">
      <w:pPr>
        <w:pStyle w:val="BodyA"/>
        <w:jc w:val="both"/>
        <w:rPr>
          <w:rFonts w:ascii="Georgia" w:eastAsia="Georgia" w:hAnsi="Georgia" w:cs="Georgia"/>
          <w:sz w:val="28"/>
          <w:szCs w:val="28"/>
          <w:lang w:val="ro-MD"/>
        </w:rPr>
      </w:pPr>
    </w:p>
    <w:p w:rsidR="00300442" w:rsidRPr="00893C38" w:rsidRDefault="00300442" w:rsidP="00300442">
      <w:pPr>
        <w:pStyle w:val="BodyA"/>
        <w:ind w:left="0"/>
        <w:jc w:val="both"/>
        <w:rPr>
          <w:rFonts w:ascii="Georgia" w:eastAsia="Georgia" w:hAnsi="Georgia" w:cs="Georgia"/>
          <w:sz w:val="28"/>
          <w:szCs w:val="28"/>
          <w:lang w:val="ro-MD"/>
        </w:rPr>
      </w:pPr>
      <w:r w:rsidRPr="00893C38">
        <w:rPr>
          <w:rFonts w:ascii="Georgia" w:hAnsi="Georgia"/>
          <w:sz w:val="28"/>
          <w:szCs w:val="28"/>
          <w:lang w:val="ro-MD"/>
        </w:rPr>
        <w:t xml:space="preserve">În acest scop, se propune ca pentru perioada electorală, din momentul înregistrării Președintelui în calitate de concurent electoral, acesta să-și  suspendă activitatea în funcţia pe care o deţine. În primul rând, acest lucru ar corespunde principiului constituțional al egalității în fața legii, dar și principiului electoral al egalității de șanse. Fiind suspendat din funcție, președintele nu va mai putea de atribuțiile constituționale prevăzute la art. 88, care îl plasează într-o poziție favorabilă față de ceilalți candidați, în același timp nu va putea să invoce acțiunile altor autorități </w:t>
      </w:r>
      <w:r w:rsidRPr="00893C38">
        <w:rPr>
          <w:rFonts w:ascii="Georgia" w:hAnsi="Georgia"/>
          <w:sz w:val="28"/>
          <w:szCs w:val="28"/>
          <w:lang w:val="ro-MD"/>
        </w:rPr>
        <w:lastRenderedPageBreak/>
        <w:t>publice ca fiind meritele sale.</w:t>
      </w:r>
    </w:p>
    <w:p w:rsidR="00300442" w:rsidRPr="00893C38" w:rsidRDefault="00300442" w:rsidP="00300442">
      <w:pPr>
        <w:pStyle w:val="BodyA"/>
        <w:jc w:val="both"/>
        <w:rPr>
          <w:rFonts w:ascii="Georgia" w:eastAsia="Georgia" w:hAnsi="Georgia" w:cs="Georgia"/>
          <w:sz w:val="28"/>
          <w:szCs w:val="28"/>
          <w:lang w:val="ro-MD"/>
        </w:rPr>
      </w:pPr>
    </w:p>
    <w:p w:rsidR="00300442" w:rsidRPr="00893C38" w:rsidRDefault="00300442" w:rsidP="00300442">
      <w:pPr>
        <w:pStyle w:val="BodyA"/>
        <w:ind w:left="0"/>
        <w:jc w:val="both"/>
        <w:rPr>
          <w:rFonts w:ascii="Georgia" w:eastAsia="Georgia" w:hAnsi="Georgia" w:cs="Georgia"/>
          <w:b/>
          <w:bCs/>
          <w:sz w:val="28"/>
          <w:szCs w:val="28"/>
          <w:lang w:val="ro-MD"/>
        </w:rPr>
      </w:pPr>
      <w:r w:rsidRPr="00893C38">
        <w:rPr>
          <w:rFonts w:ascii="Georgia" w:hAnsi="Georgia"/>
          <w:b/>
          <w:bCs/>
          <w:sz w:val="28"/>
          <w:szCs w:val="28"/>
          <w:lang w:val="ro-MD"/>
        </w:rPr>
        <w:t>3. Descrierea gradului de compatibilitate pentru proiectele care au ca scop armonizarea legislaţiei naţionale cu legislaţia Uniunii Europene</w:t>
      </w:r>
    </w:p>
    <w:p w:rsidR="00300442" w:rsidRPr="00893C38" w:rsidRDefault="00300442" w:rsidP="00300442">
      <w:pPr>
        <w:pStyle w:val="BodyA"/>
        <w:jc w:val="both"/>
        <w:rPr>
          <w:rFonts w:ascii="Georgia" w:hAnsi="Georgia"/>
          <w:sz w:val="28"/>
          <w:szCs w:val="28"/>
          <w:lang w:val="ro-MD"/>
        </w:rPr>
      </w:pPr>
    </w:p>
    <w:p w:rsidR="00300442" w:rsidRPr="00893C38" w:rsidRDefault="00300442" w:rsidP="00300442">
      <w:pPr>
        <w:pStyle w:val="BodyA"/>
        <w:ind w:left="0"/>
        <w:jc w:val="both"/>
        <w:rPr>
          <w:rFonts w:ascii="Georgia" w:eastAsia="Georgia" w:hAnsi="Georgia" w:cs="Georgia"/>
          <w:sz w:val="28"/>
          <w:szCs w:val="28"/>
          <w:lang w:val="ro-MD"/>
        </w:rPr>
      </w:pPr>
      <w:r w:rsidRPr="00893C38">
        <w:rPr>
          <w:rFonts w:ascii="Georgia" w:hAnsi="Georgia"/>
          <w:sz w:val="28"/>
          <w:szCs w:val="28"/>
          <w:lang w:val="ro-MD"/>
        </w:rPr>
        <w:t>Prezentul proiect nu contravine angajamentelor asumate de către Republica Moldova în raport cu Uniunea Europeană, precum și prevederilor Acordului de Asociere.</w:t>
      </w:r>
    </w:p>
    <w:p w:rsidR="00300442" w:rsidRPr="00893C38" w:rsidRDefault="00300442" w:rsidP="00300442">
      <w:pPr>
        <w:pStyle w:val="BodyA"/>
        <w:jc w:val="both"/>
        <w:rPr>
          <w:rFonts w:ascii="Georgia" w:eastAsia="Georgia" w:hAnsi="Georgia" w:cs="Georgia"/>
          <w:sz w:val="28"/>
          <w:szCs w:val="28"/>
          <w:lang w:val="ro-MD"/>
        </w:rPr>
      </w:pPr>
    </w:p>
    <w:p w:rsidR="00300442" w:rsidRPr="00893C38" w:rsidRDefault="00300442" w:rsidP="00300442">
      <w:pPr>
        <w:pStyle w:val="BodyA"/>
        <w:ind w:left="0"/>
        <w:jc w:val="both"/>
        <w:rPr>
          <w:rFonts w:ascii="Georgia" w:eastAsia="Georgia" w:hAnsi="Georgia" w:cs="Georgia"/>
          <w:b/>
          <w:bCs/>
          <w:sz w:val="28"/>
          <w:szCs w:val="28"/>
          <w:lang w:val="ro-MD"/>
        </w:rPr>
      </w:pPr>
      <w:r w:rsidRPr="00893C38">
        <w:rPr>
          <w:rFonts w:ascii="Georgia" w:hAnsi="Georgia"/>
          <w:b/>
          <w:bCs/>
          <w:sz w:val="28"/>
          <w:szCs w:val="28"/>
          <w:lang w:val="ro-MD"/>
        </w:rPr>
        <w:t>4. Principalele prevederi ale proiectului şi evidenţierea elementelor noi</w:t>
      </w:r>
    </w:p>
    <w:p w:rsidR="00300442" w:rsidRPr="00893C38" w:rsidRDefault="00300442" w:rsidP="00300442">
      <w:pPr>
        <w:pStyle w:val="BodyA"/>
        <w:jc w:val="both"/>
        <w:rPr>
          <w:rFonts w:ascii="Georgia" w:hAnsi="Georgia"/>
          <w:sz w:val="28"/>
          <w:szCs w:val="28"/>
          <w:lang w:val="ro-MD"/>
        </w:rPr>
      </w:pPr>
    </w:p>
    <w:p w:rsidR="00300442" w:rsidRPr="00893C38" w:rsidRDefault="00300442" w:rsidP="00300442">
      <w:pPr>
        <w:pStyle w:val="BodyA"/>
        <w:ind w:left="0"/>
        <w:jc w:val="both"/>
        <w:rPr>
          <w:rFonts w:ascii="Georgia" w:eastAsia="Georgia" w:hAnsi="Georgia" w:cs="Georgia"/>
          <w:sz w:val="28"/>
          <w:szCs w:val="28"/>
          <w:lang w:val="ro-MD"/>
        </w:rPr>
      </w:pPr>
      <w:r w:rsidRPr="00893C38">
        <w:rPr>
          <w:rFonts w:ascii="Georgia" w:hAnsi="Georgia"/>
          <w:sz w:val="28"/>
          <w:szCs w:val="28"/>
          <w:lang w:val="ro-MD"/>
        </w:rPr>
        <w:t>Proiectul presupune completarea art. 13 alin. (3) al Codului Electoral, prin includerea obligativității suspendării din funcția de Președinte a Republicii Moldova, din momentul înregistrării în calitate de concurent electoral al acestuia.</w:t>
      </w:r>
    </w:p>
    <w:p w:rsidR="00300442" w:rsidRPr="00893C38" w:rsidRDefault="00300442" w:rsidP="00300442">
      <w:pPr>
        <w:pStyle w:val="BodyA"/>
        <w:jc w:val="both"/>
        <w:rPr>
          <w:rFonts w:ascii="Georgia" w:eastAsia="Georgia" w:hAnsi="Georgia" w:cs="Georgia"/>
          <w:sz w:val="28"/>
          <w:szCs w:val="28"/>
          <w:lang w:val="ro-MD"/>
        </w:rPr>
      </w:pPr>
    </w:p>
    <w:p w:rsidR="00300442" w:rsidRPr="00893C38" w:rsidRDefault="00300442" w:rsidP="00300442">
      <w:pPr>
        <w:pStyle w:val="BodyA"/>
        <w:ind w:left="0"/>
        <w:jc w:val="both"/>
        <w:rPr>
          <w:rFonts w:ascii="Georgia" w:eastAsia="Georgia" w:hAnsi="Georgia" w:cs="Georgia"/>
          <w:b/>
          <w:bCs/>
          <w:sz w:val="28"/>
          <w:szCs w:val="28"/>
          <w:lang w:val="ro-MD"/>
        </w:rPr>
      </w:pPr>
      <w:r w:rsidRPr="00893C38">
        <w:rPr>
          <w:rFonts w:ascii="Georgia" w:hAnsi="Georgia"/>
          <w:b/>
          <w:bCs/>
          <w:sz w:val="28"/>
          <w:szCs w:val="28"/>
          <w:lang w:val="ro-MD"/>
        </w:rPr>
        <w:t>5. Fundamentarea economico-financiară</w:t>
      </w:r>
    </w:p>
    <w:p w:rsidR="00300442" w:rsidRPr="00893C38" w:rsidRDefault="00300442" w:rsidP="00300442">
      <w:pPr>
        <w:pStyle w:val="BodyA"/>
        <w:ind w:left="0"/>
        <w:jc w:val="both"/>
        <w:rPr>
          <w:rFonts w:ascii="Georgia" w:eastAsia="Georgia" w:hAnsi="Georgia" w:cs="Georgia"/>
          <w:sz w:val="28"/>
          <w:szCs w:val="28"/>
          <w:lang w:val="ro-MD"/>
        </w:rPr>
      </w:pPr>
      <w:r w:rsidRPr="00893C38">
        <w:rPr>
          <w:rFonts w:ascii="Georgia" w:hAnsi="Georgia"/>
          <w:sz w:val="28"/>
          <w:szCs w:val="28"/>
          <w:lang w:val="ro-MD"/>
        </w:rPr>
        <w:t>Prezentul proiect nu presupune cheltuieli de la bugetul de stat.</w:t>
      </w:r>
    </w:p>
    <w:p w:rsidR="00300442" w:rsidRPr="00893C38" w:rsidRDefault="00300442" w:rsidP="00300442">
      <w:pPr>
        <w:pStyle w:val="BodyA"/>
        <w:jc w:val="both"/>
        <w:rPr>
          <w:rFonts w:ascii="Georgia" w:eastAsia="Georgia" w:hAnsi="Georgia" w:cs="Georgia"/>
          <w:sz w:val="28"/>
          <w:szCs w:val="28"/>
          <w:lang w:val="ro-MD"/>
        </w:rPr>
      </w:pPr>
    </w:p>
    <w:p w:rsidR="00300442" w:rsidRPr="00893C38" w:rsidRDefault="00300442" w:rsidP="00300442">
      <w:pPr>
        <w:pStyle w:val="BodyA"/>
        <w:ind w:left="0"/>
        <w:jc w:val="both"/>
        <w:rPr>
          <w:rFonts w:ascii="Georgia" w:eastAsia="Georgia" w:hAnsi="Georgia" w:cs="Georgia"/>
          <w:sz w:val="28"/>
          <w:szCs w:val="28"/>
          <w:lang w:val="ro-MD"/>
        </w:rPr>
      </w:pPr>
      <w:r w:rsidRPr="00893C38">
        <w:rPr>
          <w:rFonts w:ascii="Georgia" w:hAnsi="Georgia"/>
          <w:b/>
          <w:bCs/>
          <w:sz w:val="28"/>
          <w:szCs w:val="28"/>
          <w:lang w:val="ro-MD"/>
        </w:rPr>
        <w:t>6. Modul de încorporare a actului în cadrul normativ în vigoare</w:t>
      </w:r>
    </w:p>
    <w:p w:rsidR="00300442" w:rsidRPr="00893C38" w:rsidRDefault="00300442" w:rsidP="00300442">
      <w:pPr>
        <w:pStyle w:val="BodyA"/>
        <w:ind w:left="0"/>
        <w:jc w:val="both"/>
        <w:rPr>
          <w:rFonts w:ascii="Georgia" w:eastAsia="Georgia" w:hAnsi="Georgia" w:cs="Georgia"/>
          <w:sz w:val="28"/>
          <w:szCs w:val="28"/>
          <w:lang w:val="ro-MD"/>
        </w:rPr>
      </w:pPr>
      <w:r w:rsidRPr="00893C38">
        <w:rPr>
          <w:rFonts w:ascii="Georgia" w:hAnsi="Georgia"/>
          <w:sz w:val="28"/>
          <w:szCs w:val="28"/>
          <w:lang w:val="ro-MD"/>
        </w:rPr>
        <w:t xml:space="preserve">Prezentul proiect se încadrează organic în cadrul normativ în vigoare, în special fiind în corespundere cu prevederile  art. 13 alin. (3) al Codului Electoral. Art. 13 alin. (3) vizează două situații care sunt la baza suspendării calității oficiale: </w:t>
      </w:r>
    </w:p>
    <w:p w:rsidR="00300442" w:rsidRPr="00893C38" w:rsidRDefault="00300442" w:rsidP="00300442">
      <w:pPr>
        <w:pStyle w:val="BodyA"/>
        <w:widowControl/>
        <w:numPr>
          <w:ilvl w:val="0"/>
          <w:numId w:val="6"/>
        </w:numPr>
        <w:suppressAutoHyphens w:val="0"/>
        <w:jc w:val="both"/>
        <w:rPr>
          <w:rFonts w:ascii="Georgia" w:hAnsi="Georgia"/>
          <w:sz w:val="28"/>
          <w:szCs w:val="28"/>
          <w:lang w:val="ro-MD"/>
        </w:rPr>
      </w:pPr>
      <w:r w:rsidRPr="00893C38">
        <w:rPr>
          <w:rFonts w:ascii="Georgia" w:hAnsi="Georgia"/>
          <w:sz w:val="28"/>
          <w:szCs w:val="28"/>
          <w:lang w:val="ro-MD"/>
        </w:rPr>
        <w:t>Cetăţenii Republicii Moldova care, în virtutea funcţiei pe care o deţin, nu au dreptul să fie membri ai partidelor sau ai altor organizaţii social-politice;</w:t>
      </w:r>
    </w:p>
    <w:p w:rsidR="00300442" w:rsidRPr="00893C38" w:rsidRDefault="00300442" w:rsidP="00300442">
      <w:pPr>
        <w:pStyle w:val="BodyA"/>
        <w:widowControl/>
        <w:numPr>
          <w:ilvl w:val="0"/>
          <w:numId w:val="6"/>
        </w:numPr>
        <w:suppressAutoHyphens w:val="0"/>
        <w:jc w:val="both"/>
        <w:rPr>
          <w:rFonts w:ascii="Georgia" w:hAnsi="Georgia"/>
          <w:sz w:val="28"/>
          <w:szCs w:val="28"/>
          <w:lang w:val="ro-MD"/>
        </w:rPr>
      </w:pPr>
      <w:r w:rsidRPr="00893C38">
        <w:rPr>
          <w:rFonts w:ascii="Georgia" w:hAnsi="Georgia"/>
          <w:sz w:val="28"/>
          <w:szCs w:val="28"/>
          <w:lang w:val="ro-MD"/>
        </w:rPr>
        <w:t>persoanele cu înaltă funcţie de răspundere al căror mod de numire sau de alegere este reglementat de Constituţia Republicii Moldova şi/sau de legile organice</w:t>
      </w:r>
    </w:p>
    <w:p w:rsidR="00300442" w:rsidRPr="00893C38" w:rsidRDefault="00300442" w:rsidP="00300442">
      <w:pPr>
        <w:pStyle w:val="BodyA"/>
        <w:jc w:val="both"/>
        <w:rPr>
          <w:rFonts w:ascii="Georgia" w:eastAsia="Georgia" w:hAnsi="Georgia" w:cs="Georgia"/>
          <w:sz w:val="28"/>
          <w:szCs w:val="28"/>
          <w:lang w:val="ro-MD"/>
        </w:rPr>
      </w:pPr>
    </w:p>
    <w:p w:rsidR="00300442" w:rsidRDefault="00300442" w:rsidP="00300442">
      <w:pPr>
        <w:pStyle w:val="BodyA"/>
        <w:ind w:left="0"/>
        <w:jc w:val="both"/>
        <w:rPr>
          <w:rFonts w:ascii="Georgia" w:hAnsi="Georgia"/>
          <w:sz w:val="28"/>
          <w:szCs w:val="28"/>
          <w:lang w:val="ro-MD"/>
        </w:rPr>
      </w:pPr>
      <w:r w:rsidRPr="00893C38">
        <w:rPr>
          <w:rFonts w:ascii="Georgia" w:hAnsi="Georgia"/>
          <w:sz w:val="28"/>
          <w:szCs w:val="28"/>
          <w:lang w:val="ro-MD"/>
        </w:rPr>
        <w:t>Astfel, conform art. 123 alin. (2) al Codului Electoral, pentru a fi validat mandatul Președintelui, acesta nu trebuie să fie membru al vreunui partid politic. De asemenea, modul de alegere al Președintelui este reglementat de art. 78 din Constituție.</w:t>
      </w:r>
    </w:p>
    <w:p w:rsidR="00300442" w:rsidRDefault="00300442" w:rsidP="00300442">
      <w:pPr>
        <w:pStyle w:val="BodyA"/>
        <w:jc w:val="both"/>
        <w:rPr>
          <w:rFonts w:ascii="Georgia" w:hAnsi="Georgia"/>
          <w:sz w:val="28"/>
          <w:szCs w:val="28"/>
          <w:lang w:val="ro-MD"/>
        </w:rPr>
      </w:pPr>
    </w:p>
    <w:p w:rsidR="00300442" w:rsidRPr="00893C38" w:rsidRDefault="00300442" w:rsidP="00300442">
      <w:pPr>
        <w:pStyle w:val="BodyA"/>
        <w:jc w:val="right"/>
        <w:rPr>
          <w:rFonts w:ascii="Georgia" w:eastAsia="Georgia" w:hAnsi="Georgia" w:cs="Georgia"/>
          <w:b/>
          <w:sz w:val="28"/>
          <w:szCs w:val="28"/>
          <w:lang w:val="ro-MD"/>
        </w:rPr>
      </w:pPr>
      <w:r w:rsidRPr="00893C38">
        <w:rPr>
          <w:rFonts w:ascii="Georgia" w:hAnsi="Georgia"/>
          <w:b/>
          <w:sz w:val="28"/>
          <w:szCs w:val="28"/>
          <w:lang w:val="ro-MD"/>
        </w:rPr>
        <w:t>Deputați în Parlament</w:t>
      </w:r>
    </w:p>
    <w:p w:rsidR="00300442" w:rsidRPr="00893C38" w:rsidRDefault="00300442" w:rsidP="00300442">
      <w:pPr>
        <w:pStyle w:val="BodyA"/>
        <w:jc w:val="both"/>
        <w:rPr>
          <w:rFonts w:ascii="Georgia" w:eastAsia="Georgia" w:hAnsi="Georgia" w:cs="Georgia"/>
          <w:sz w:val="28"/>
          <w:szCs w:val="28"/>
          <w:lang w:val="ro-MD"/>
        </w:rPr>
      </w:pPr>
    </w:p>
    <w:p w:rsidR="00300442" w:rsidRPr="00893C38" w:rsidRDefault="00300442" w:rsidP="00300442">
      <w:pPr>
        <w:pStyle w:val="BodyA"/>
        <w:jc w:val="both"/>
        <w:rPr>
          <w:rFonts w:ascii="Georgia" w:hAnsi="Georgia"/>
          <w:sz w:val="28"/>
          <w:szCs w:val="28"/>
          <w:lang w:val="ro-MD"/>
        </w:rPr>
      </w:pPr>
    </w:p>
    <w:p w:rsidR="00300442" w:rsidRPr="00E3601E" w:rsidRDefault="00300442">
      <w:pPr>
        <w:jc w:val="center"/>
        <w:rPr>
          <w:sz w:val="28"/>
          <w:szCs w:val="28"/>
          <w:lang w:val="ro-MD"/>
        </w:rPr>
      </w:pPr>
    </w:p>
    <w:p w:rsidR="008E1BAA" w:rsidRPr="00E3601E" w:rsidRDefault="008E1BAA">
      <w:pPr>
        <w:jc w:val="both"/>
        <w:rPr>
          <w:sz w:val="28"/>
          <w:szCs w:val="28"/>
          <w:lang w:val="ro-MD"/>
        </w:rPr>
      </w:pPr>
    </w:p>
    <w:p w:rsidR="008E1BAA" w:rsidRPr="00E3601E" w:rsidRDefault="008E1BAA">
      <w:pPr>
        <w:jc w:val="right"/>
        <w:rPr>
          <w:b/>
          <w:bCs/>
          <w:sz w:val="28"/>
          <w:szCs w:val="28"/>
          <w:lang w:val="ro-MD"/>
        </w:rPr>
      </w:pPr>
    </w:p>
    <w:p w:rsidR="008E1BAA" w:rsidRPr="00E3601E" w:rsidRDefault="008E1BAA">
      <w:pPr>
        <w:jc w:val="right"/>
        <w:rPr>
          <w:b/>
          <w:bCs/>
          <w:sz w:val="28"/>
          <w:szCs w:val="28"/>
          <w:lang w:val="ro-MD"/>
        </w:rPr>
      </w:pPr>
    </w:p>
    <w:p w:rsidR="008E1BAA" w:rsidRPr="00E3601E" w:rsidRDefault="0078241B">
      <w:pPr>
        <w:spacing w:after="0" w:line="240" w:lineRule="auto"/>
        <w:jc w:val="right"/>
        <w:rPr>
          <w:lang w:val="ro-MD"/>
        </w:rPr>
      </w:pPr>
      <w:r w:rsidRPr="00E3601E">
        <w:rPr>
          <w:b/>
          <w:bCs/>
          <w:lang w:val="ro-MD"/>
        </w:rPr>
        <w:t xml:space="preserve">                              </w:t>
      </w:r>
    </w:p>
    <w:sectPr w:rsidR="008E1BAA" w:rsidRPr="00E3601E">
      <w:type w:val="continuous"/>
      <w:pgSz w:w="11900" w:h="16840"/>
      <w:pgMar w:top="851" w:right="1021" w:bottom="851" w:left="851" w:header="851" w:footer="45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DB7398" w:rsidRDefault="00DB7398">
      <w:pPr>
        <w:spacing w:after="0" w:line="240" w:lineRule="auto"/>
      </w:pPr>
      <w:r>
        <w:separator/>
      </w:r>
    </w:p>
  </w:endnote>
  <w:endnote w:type="continuationSeparator" w:id="0">
    <w:p w:rsidR="00DB7398" w:rsidRDefault="00DB73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Unicode MS">
    <w:panose1 w:val="020B0604020202020204"/>
    <w:charset w:val="00"/>
    <w:family w:val="roman"/>
    <w:pitch w:val="default"/>
  </w:font>
  <w:font w:name="Georgia">
    <w:panose1 w:val="02040502050405020303"/>
    <w:charset w:val="CC"/>
    <w:family w:val="roman"/>
    <w:pitch w:val="variable"/>
    <w:sig w:usb0="00000287" w:usb1="00000000" w:usb2="00000000" w:usb3="00000000" w:csb0="0000009F" w:csb1="00000000"/>
  </w:font>
  <w:font w:name="Helvetica Neue">
    <w:altName w:val="Times New Roman"/>
    <w:charset w:val="00"/>
    <w:family w:val="roman"/>
    <w:pitch w:val="default"/>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8E1BAA" w:rsidRDefault="008E1BAA">
    <w:pPr>
      <w:pStyle w:val="Header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8E1BAA" w:rsidRDefault="008E1BAA">
    <w:pPr>
      <w:pStyle w:val="a5"/>
      <w:ind w:left="851"/>
    </w:pPr>
  </w:p>
  <w:p w:rsidR="008E1BAA" w:rsidRDefault="0078241B">
    <w:pPr>
      <w:pStyle w:val="a5"/>
      <w:tabs>
        <w:tab w:val="clear" w:pos="7027"/>
        <w:tab w:val="clear" w:pos="9689"/>
        <w:tab w:val="right" w:pos="9883"/>
      </w:tabs>
      <w:ind w:left="851"/>
    </w:pPr>
    <w:r>
      <w:t>Republica Moldova, MD-2073, Chişinău</w:t>
    </w:r>
    <w:r>
      <w:tab/>
      <w:t>info@parlament.md</w:t>
    </w:r>
  </w:p>
  <w:p w:rsidR="008E1BAA" w:rsidRDefault="0078241B">
    <w:pPr>
      <w:pStyle w:val="a5"/>
      <w:tabs>
        <w:tab w:val="clear" w:pos="7027"/>
        <w:tab w:val="clear" w:pos="9689"/>
        <w:tab w:val="right" w:pos="9883"/>
      </w:tabs>
      <w:ind w:left="851"/>
    </w:pPr>
    <w:r>
      <w:t>Bd. Ştefan cel Mare şi Sfînt 105</w:t>
    </w:r>
    <w: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DB7398" w:rsidRDefault="00DB7398">
      <w:pPr>
        <w:spacing w:after="0" w:line="240" w:lineRule="auto"/>
      </w:pPr>
      <w:r>
        <w:separator/>
      </w:r>
    </w:p>
  </w:footnote>
  <w:footnote w:type="continuationSeparator" w:id="0">
    <w:p w:rsidR="00DB7398" w:rsidRDefault="00DB739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8E1BAA" w:rsidRDefault="008E1BAA">
    <w:pPr>
      <w:pStyle w:val="HeaderFoo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8E1BAA" w:rsidRDefault="0078241B">
    <w:pPr>
      <w:pStyle w:val="a4"/>
    </w:pPr>
    <w:r>
      <w:rPr>
        <w:noProof/>
        <w:lang w:val="ru-RU"/>
      </w:rPr>
      <w:drawing>
        <wp:anchor distT="152400" distB="152400" distL="152400" distR="152400" simplePos="0" relativeHeight="251658240" behindDoc="1" locked="0" layoutInCell="1" allowOverlap="1">
          <wp:simplePos x="0" y="0"/>
          <wp:positionH relativeFrom="page">
            <wp:posOffset>452119</wp:posOffset>
          </wp:positionH>
          <wp:positionV relativeFrom="page">
            <wp:posOffset>532420</wp:posOffset>
          </wp:positionV>
          <wp:extent cx="1785999" cy="567981"/>
          <wp:effectExtent l="0" t="0" r="0" b="0"/>
          <wp:wrapNone/>
          <wp:docPr id="1073741825" name="officeArt object" descr="RO.emf"/>
          <wp:cNvGraphicFramePr/>
          <a:graphic xmlns:a="http://schemas.openxmlformats.org/drawingml/2006/main">
            <a:graphicData uri="http://schemas.openxmlformats.org/drawingml/2006/picture">
              <pic:pic xmlns:pic="http://schemas.openxmlformats.org/drawingml/2006/picture">
                <pic:nvPicPr>
                  <pic:cNvPr id="1073741825" name="RO.emf" descr="RO.emf"/>
                  <pic:cNvPicPr>
                    <a:picLocks noChangeAspect="1"/>
                  </pic:cNvPicPr>
                </pic:nvPicPr>
                <pic:blipFill>
                  <a:blip r:embed="rId1"/>
                  <a:stretch>
                    <a:fillRect/>
                  </a:stretch>
                </pic:blipFill>
                <pic:spPr>
                  <a:xfrm>
                    <a:off x="0" y="0"/>
                    <a:ext cx="1785999" cy="567981"/>
                  </a:xfrm>
                  <a:prstGeom prst="rect">
                    <a:avLst/>
                  </a:prstGeom>
                  <a:ln w="12700" cap="flat">
                    <a:noFill/>
                    <a:miter lim="400000"/>
                  </a:ln>
                  <a:effectLst/>
                </pic:spPr>
              </pic:pic>
            </a:graphicData>
          </a:graphic>
        </wp:anchor>
      </w:drawing>
    </w:r>
    <w:r>
      <w:rPr>
        <w:noProof/>
        <w:lang w:val="ru-RU"/>
      </w:rPr>
      <mc:AlternateContent>
        <mc:Choice Requires="wps">
          <w:drawing>
            <wp:anchor distT="152400" distB="152400" distL="152400" distR="152400" simplePos="0" relativeHeight="251659264" behindDoc="1" locked="0" layoutInCell="1" allowOverlap="1">
              <wp:simplePos x="0" y="0"/>
              <wp:positionH relativeFrom="page">
                <wp:posOffset>1090293</wp:posOffset>
              </wp:positionH>
              <wp:positionV relativeFrom="page">
                <wp:posOffset>9965689</wp:posOffset>
              </wp:positionV>
              <wp:extent cx="5724529" cy="0"/>
              <wp:effectExtent l="0" t="0" r="0" b="0"/>
              <wp:wrapNone/>
              <wp:docPr id="1073741826" name="officeArt object" descr="Straight Connector 75"/>
              <wp:cNvGraphicFramePr/>
              <a:graphic xmlns:a="http://schemas.openxmlformats.org/drawingml/2006/main">
                <a:graphicData uri="http://schemas.microsoft.com/office/word/2010/wordprocessingShape">
                  <wps:wsp>
                    <wps:cNvCnPr/>
                    <wps:spPr>
                      <a:xfrm>
                        <a:off x="0" y="0"/>
                        <a:ext cx="5724529" cy="0"/>
                      </a:xfrm>
                      <a:prstGeom prst="line">
                        <a:avLst/>
                      </a:prstGeom>
                      <a:noFill/>
                      <a:ln w="9525" cap="flat">
                        <a:solidFill>
                          <a:srgbClr val="808080"/>
                        </a:solidFill>
                        <a:prstDash val="solid"/>
                        <a:miter lim="800000"/>
                      </a:ln>
                      <a:effectLst/>
                    </wps:spPr>
                    <wps:bodyPr/>
                  </wps:wsp>
                </a:graphicData>
              </a:graphic>
            </wp:anchor>
          </w:drawing>
        </mc:Choice>
        <mc:Fallback>
          <w:pict>
            <v:line id="_x0000_s1027" style="visibility:visible;position:absolute;margin-left:85.8pt;margin-top:784.7pt;width:450.8pt;height:0.0pt;z-index:-251657216;mso-position-horizontal:absolute;mso-position-horizontal-relative:page;mso-position-vertical:absolute;mso-position-vertical-relative:page;mso-wrap-distance-left:12.0pt;mso-wrap-distance-top:12.0pt;mso-wrap-distance-right:12.0pt;mso-wrap-distance-bottom:12.0pt;">
              <v:fill on="f"/>
              <v:stroke filltype="solid" color="#808080" opacity="100.0%" weight="0.8pt" dashstyle="solid" endcap="flat" miterlimit="800.0%" joinstyle="miter" linestyle="single" startarrow="none" startarrowwidth="medium" startarrowlength="medium" endarrow="none" endarrowwidth="medium" endarrowlength="medium"/>
              <w10:wrap type="none" side="bothSides" anchorx="page" anchory="page"/>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7F667BC"/>
    <w:multiLevelType w:val="hybridMultilevel"/>
    <w:tmpl w:val="A856563E"/>
    <w:styleLink w:val="Bullets"/>
    <w:lvl w:ilvl="0" w:tplc="022A6BA0">
      <w:start w:val="1"/>
      <w:numFmt w:val="bullet"/>
      <w:lvlText w:val="-"/>
      <w:lvlJc w:val="left"/>
      <w:pPr>
        <w:ind w:left="258" w:hanging="258"/>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 w:ilvl="1" w:tplc="692C5DC0">
      <w:start w:val="1"/>
      <w:numFmt w:val="bullet"/>
      <w:lvlText w:val="-"/>
      <w:lvlJc w:val="left"/>
      <w:pPr>
        <w:ind w:left="858" w:hanging="258"/>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 w:ilvl="2" w:tplc="EB2215FC">
      <w:start w:val="1"/>
      <w:numFmt w:val="bullet"/>
      <w:lvlText w:val="-"/>
      <w:lvlJc w:val="left"/>
      <w:pPr>
        <w:ind w:left="1458" w:hanging="258"/>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 w:ilvl="3" w:tplc="CB4EF7F8">
      <w:start w:val="1"/>
      <w:numFmt w:val="bullet"/>
      <w:lvlText w:val="-"/>
      <w:lvlJc w:val="left"/>
      <w:pPr>
        <w:ind w:left="2058" w:hanging="258"/>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 w:ilvl="4" w:tplc="A202BFD6">
      <w:start w:val="1"/>
      <w:numFmt w:val="bullet"/>
      <w:lvlText w:val="-"/>
      <w:lvlJc w:val="left"/>
      <w:pPr>
        <w:ind w:left="2658" w:hanging="258"/>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 w:ilvl="5" w:tplc="ECDE9D76">
      <w:start w:val="1"/>
      <w:numFmt w:val="bullet"/>
      <w:lvlText w:val="-"/>
      <w:lvlJc w:val="left"/>
      <w:pPr>
        <w:ind w:left="3258" w:hanging="258"/>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 w:ilvl="6" w:tplc="50FEB45A">
      <w:start w:val="1"/>
      <w:numFmt w:val="bullet"/>
      <w:lvlText w:val="-"/>
      <w:lvlJc w:val="left"/>
      <w:pPr>
        <w:ind w:left="3858" w:hanging="258"/>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 w:ilvl="7" w:tplc="8A7E6AC8">
      <w:start w:val="1"/>
      <w:numFmt w:val="bullet"/>
      <w:lvlText w:val="-"/>
      <w:lvlJc w:val="left"/>
      <w:pPr>
        <w:ind w:left="4458" w:hanging="258"/>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 w:ilvl="8" w:tplc="FD5091EA">
      <w:start w:val="1"/>
      <w:numFmt w:val="bullet"/>
      <w:lvlText w:val="-"/>
      <w:lvlJc w:val="left"/>
      <w:pPr>
        <w:ind w:left="5058" w:hanging="258"/>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abstractNum>
  <w:abstractNum w:abstractNumId="1" w15:restartNumberingAfterBreak="0">
    <w:nsid w:val="44DA3105"/>
    <w:multiLevelType w:val="hybridMultilevel"/>
    <w:tmpl w:val="E18697F0"/>
    <w:numStyleLink w:val="ImportedStyle1"/>
  </w:abstractNum>
  <w:abstractNum w:abstractNumId="2" w15:restartNumberingAfterBreak="0">
    <w:nsid w:val="5D5B2849"/>
    <w:multiLevelType w:val="hybridMultilevel"/>
    <w:tmpl w:val="6082E356"/>
    <w:styleLink w:val="ImportedStyle2"/>
    <w:lvl w:ilvl="0" w:tplc="060EA8AE">
      <w:start w:val="1"/>
      <w:numFmt w:val="bullet"/>
      <w:lvlText w:val="·"/>
      <w:lvlJc w:val="left"/>
      <w:pPr>
        <w:ind w:left="309" w:hanging="309"/>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1" w:tplc="C93C9C90">
      <w:start w:val="1"/>
      <w:numFmt w:val="bullet"/>
      <w:lvlText w:val="·"/>
      <w:lvlJc w:val="left"/>
      <w:pPr>
        <w:ind w:left="309" w:hanging="309"/>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2" w:tplc="C78AAD16">
      <w:start w:val="1"/>
      <w:numFmt w:val="bullet"/>
      <w:lvlText w:val="·"/>
      <w:lvlJc w:val="left"/>
      <w:pPr>
        <w:ind w:left="309" w:hanging="309"/>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3" w:tplc="D1B8037C">
      <w:start w:val="1"/>
      <w:numFmt w:val="bullet"/>
      <w:lvlText w:val="·"/>
      <w:lvlJc w:val="left"/>
      <w:pPr>
        <w:ind w:left="309" w:hanging="309"/>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4" w:tplc="109CAED0">
      <w:start w:val="1"/>
      <w:numFmt w:val="bullet"/>
      <w:lvlText w:val="·"/>
      <w:lvlJc w:val="left"/>
      <w:pPr>
        <w:ind w:left="309" w:hanging="309"/>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5" w:tplc="0A98B95C">
      <w:start w:val="1"/>
      <w:numFmt w:val="bullet"/>
      <w:lvlText w:val="·"/>
      <w:lvlJc w:val="left"/>
      <w:pPr>
        <w:ind w:left="309" w:hanging="309"/>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6" w:tplc="7B840EBE">
      <w:start w:val="1"/>
      <w:numFmt w:val="bullet"/>
      <w:lvlText w:val="·"/>
      <w:lvlJc w:val="left"/>
      <w:pPr>
        <w:ind w:left="309" w:hanging="309"/>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7" w:tplc="0BC4DB84">
      <w:start w:val="1"/>
      <w:numFmt w:val="bullet"/>
      <w:lvlText w:val="·"/>
      <w:lvlJc w:val="left"/>
      <w:pPr>
        <w:ind w:left="309" w:hanging="309"/>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8" w:tplc="D4E01C04">
      <w:start w:val="1"/>
      <w:numFmt w:val="bullet"/>
      <w:lvlText w:val="·"/>
      <w:lvlJc w:val="left"/>
      <w:pPr>
        <w:ind w:left="309" w:hanging="309"/>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abstractNum>
  <w:abstractNum w:abstractNumId="3" w15:restartNumberingAfterBreak="0">
    <w:nsid w:val="6FA85BE0"/>
    <w:multiLevelType w:val="hybridMultilevel"/>
    <w:tmpl w:val="E18697F0"/>
    <w:styleLink w:val="ImportedStyle1"/>
    <w:lvl w:ilvl="0" w:tplc="4BCAFFD0">
      <w:start w:val="1"/>
      <w:numFmt w:val="bullet"/>
      <w:lvlText w:val="·"/>
      <w:lvlJc w:val="left"/>
      <w:pPr>
        <w:ind w:left="309" w:hanging="309"/>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1" w:tplc="742E9E74">
      <w:start w:val="1"/>
      <w:numFmt w:val="bullet"/>
      <w:lvlText w:val="·"/>
      <w:lvlJc w:val="left"/>
      <w:pPr>
        <w:ind w:left="309" w:hanging="309"/>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2" w:tplc="66263A3C">
      <w:start w:val="1"/>
      <w:numFmt w:val="bullet"/>
      <w:lvlText w:val="·"/>
      <w:lvlJc w:val="left"/>
      <w:pPr>
        <w:ind w:left="309" w:hanging="309"/>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3" w:tplc="A2F4EABA">
      <w:start w:val="1"/>
      <w:numFmt w:val="bullet"/>
      <w:lvlText w:val="·"/>
      <w:lvlJc w:val="left"/>
      <w:pPr>
        <w:ind w:left="309" w:hanging="309"/>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4" w:tplc="770C8D5E">
      <w:start w:val="1"/>
      <w:numFmt w:val="bullet"/>
      <w:lvlText w:val="·"/>
      <w:lvlJc w:val="left"/>
      <w:pPr>
        <w:ind w:left="309" w:hanging="309"/>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5" w:tplc="E4541338">
      <w:start w:val="1"/>
      <w:numFmt w:val="bullet"/>
      <w:lvlText w:val="·"/>
      <w:lvlJc w:val="left"/>
      <w:pPr>
        <w:ind w:left="309" w:hanging="309"/>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6" w:tplc="BE925F54">
      <w:start w:val="1"/>
      <w:numFmt w:val="bullet"/>
      <w:lvlText w:val="·"/>
      <w:lvlJc w:val="left"/>
      <w:pPr>
        <w:ind w:left="309" w:hanging="309"/>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7" w:tplc="84484E12">
      <w:start w:val="1"/>
      <w:numFmt w:val="bullet"/>
      <w:lvlText w:val="·"/>
      <w:lvlJc w:val="left"/>
      <w:pPr>
        <w:ind w:left="309" w:hanging="309"/>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8" w:tplc="977A8EE8">
      <w:start w:val="1"/>
      <w:numFmt w:val="bullet"/>
      <w:lvlText w:val="·"/>
      <w:lvlJc w:val="left"/>
      <w:pPr>
        <w:ind w:left="309" w:hanging="309"/>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abstractNum>
  <w:abstractNum w:abstractNumId="4" w15:restartNumberingAfterBreak="0">
    <w:nsid w:val="7ADF7D51"/>
    <w:multiLevelType w:val="hybridMultilevel"/>
    <w:tmpl w:val="A856563E"/>
    <w:numStyleLink w:val="Bullets"/>
  </w:abstractNum>
  <w:abstractNum w:abstractNumId="5" w15:restartNumberingAfterBreak="0">
    <w:nsid w:val="7C9E1FD4"/>
    <w:multiLevelType w:val="hybridMultilevel"/>
    <w:tmpl w:val="6082E356"/>
    <w:numStyleLink w:val="ImportedStyle2"/>
  </w:abstractNum>
  <w:num w:numId="1">
    <w:abstractNumId w:val="3"/>
  </w:num>
  <w:num w:numId="2">
    <w:abstractNumId w:val="1"/>
  </w:num>
  <w:num w:numId="3">
    <w:abstractNumId w:val="2"/>
  </w:num>
  <w:num w:numId="4">
    <w:abstractNumId w:val="5"/>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7"/>
  <w:displayBackgroundShape/>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1BAA"/>
    <w:rsid w:val="00085ADA"/>
    <w:rsid w:val="00300442"/>
    <w:rsid w:val="0078241B"/>
    <w:rsid w:val="007A68DB"/>
    <w:rsid w:val="008E1BAA"/>
    <w:rsid w:val="00923F9A"/>
    <w:rsid w:val="009E621A"/>
    <w:rsid w:val="00DA25D6"/>
    <w:rsid w:val="00DB7398"/>
    <w:rsid w:val="00E3601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179CF4E-9D76-43B5-AA0E-3BB3A2E044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Arial Unicode MS" w:hAnsi="Times New Roman" w:cs="Times New Roman"/>
        <w:bdr w:val="nil"/>
        <w:lang w:val="ru-RU" w:eastAsia="ru-RU"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pPr>
      <w:spacing w:after="120" w:line="360" w:lineRule="auto"/>
      <w:ind w:left="851"/>
    </w:pPr>
    <w:rPr>
      <w:rFonts w:ascii="Georgia" w:eastAsia="Georgia" w:hAnsi="Georgia" w:cs="Georgia"/>
      <w:color w:val="000000"/>
      <w:sz w:val="24"/>
      <w:szCs w:val="24"/>
      <w:u w:color="000000"/>
      <w14:textOutline w14:w="12700" w14:cap="flat" w14:cmpd="sng" w14:algn="ctr">
        <w14:noFill/>
        <w14:prstDash w14:val="solid"/>
        <w14:miter w14:lim="400000"/>
      </w14:textOutli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styleId="a4">
    <w:name w:val="header"/>
    <w:pPr>
      <w:tabs>
        <w:tab w:val="center" w:pos="4844"/>
        <w:tab w:val="right" w:pos="9689"/>
      </w:tabs>
      <w:ind w:left="851"/>
    </w:pPr>
    <w:rPr>
      <w:rFonts w:ascii="Calibri" w:hAnsi="Calibri" w:cs="Arial Unicode MS"/>
      <w:color w:val="000000"/>
      <w:sz w:val="22"/>
      <w:szCs w:val="22"/>
      <w:u w:color="000000"/>
      <w:lang w:val="en-US"/>
    </w:rPr>
  </w:style>
  <w:style w:type="paragraph" w:styleId="a5">
    <w:name w:val="footer"/>
    <w:pPr>
      <w:tabs>
        <w:tab w:val="left" w:pos="7027"/>
        <w:tab w:val="right" w:pos="9689"/>
      </w:tabs>
      <w:spacing w:line="276" w:lineRule="auto"/>
      <w:ind w:left="1036"/>
    </w:pPr>
    <w:rPr>
      <w:rFonts w:ascii="Georgia" w:hAnsi="Georgia" w:cs="Arial Unicode MS"/>
      <w:color w:val="000000"/>
      <w:sz w:val="18"/>
      <w:szCs w:val="18"/>
      <w:u w:color="000000"/>
      <w:lang w:val="en-US"/>
    </w:rPr>
  </w:style>
  <w:style w:type="paragraph" w:customStyle="1" w:styleId="Titlustinga">
    <w:name w:val="Titlu stinga"/>
    <w:pPr>
      <w:spacing w:after="560" w:line="252" w:lineRule="auto"/>
      <w:ind w:left="851"/>
    </w:pPr>
    <w:rPr>
      <w:rFonts w:ascii="Georgia" w:eastAsia="Georgia" w:hAnsi="Georgia" w:cs="Georgia"/>
      <w:b/>
      <w:bCs/>
      <w:color w:val="303741"/>
      <w:sz w:val="30"/>
      <w:szCs w:val="30"/>
      <w:u w:color="303741"/>
    </w:rPr>
  </w:style>
  <w:style w:type="paragraph" w:customStyle="1" w:styleId="nr">
    <w:name w:val="nr."/>
    <w:pPr>
      <w:tabs>
        <w:tab w:val="right" w:pos="9072"/>
      </w:tabs>
      <w:spacing w:after="400" w:line="252" w:lineRule="auto"/>
      <w:ind w:left="851"/>
      <w:jc w:val="right"/>
    </w:pPr>
    <w:rPr>
      <w:rFonts w:ascii="Georgia" w:hAnsi="Georgia" w:cs="Arial Unicode MS"/>
      <w:color w:val="303741"/>
      <w:sz w:val="24"/>
      <w:szCs w:val="24"/>
      <w:u w:color="303741"/>
    </w:rPr>
  </w:style>
  <w:style w:type="paragraph" w:customStyle="1" w:styleId="BodyA">
    <w:name w:val="Body A"/>
    <w:pPr>
      <w:widowControl w:val="0"/>
      <w:suppressAutoHyphens/>
      <w:ind w:left="851"/>
    </w:pPr>
    <w:rPr>
      <w:rFonts w:eastAsia="Times New Roman"/>
      <w:color w:val="000000"/>
      <w:kern w:val="1"/>
      <w:sz w:val="24"/>
      <w:szCs w:val="24"/>
      <w:u w:color="000000"/>
      <w14:textOutline w14:w="12700" w14:cap="flat" w14:cmpd="sng" w14:algn="ctr">
        <w14:noFill/>
        <w14:prstDash w14:val="solid"/>
        <w14:miter w14:lim="400000"/>
      </w14:textOutline>
    </w:rPr>
  </w:style>
  <w:style w:type="numbering" w:customStyle="1" w:styleId="ImportedStyle1">
    <w:name w:val="Imported Style 1"/>
    <w:pPr>
      <w:numPr>
        <w:numId w:val="1"/>
      </w:numPr>
    </w:pPr>
  </w:style>
  <w:style w:type="numbering" w:customStyle="1" w:styleId="ImportedStyle2">
    <w:name w:val="Imported Style 2"/>
    <w:pPr>
      <w:numPr>
        <w:numId w:val="3"/>
      </w:numPr>
    </w:pPr>
  </w:style>
  <w:style w:type="numbering" w:customStyle="1" w:styleId="Bullets">
    <w:name w:val="Bullets"/>
    <w:rsid w:val="00300442"/>
    <w:pPr>
      <w:numPr>
        <w:numId w:val="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5B9BD5"/>
      </a:accent1>
      <a:accent2>
        <a:srgbClr val="ED7D31"/>
      </a:accent2>
      <a:accent3>
        <a:srgbClr val="A5A5A5"/>
      </a:accent3>
      <a:accent4>
        <a:srgbClr val="FFC000"/>
      </a:accent4>
      <a:accent5>
        <a:srgbClr val="4472C4"/>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45718" tIns="45718" rIns="45718" bIns="45718"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6C28E7E-22CE-435D-BB68-B790218E2C40}"/>
</file>

<file path=customXml/itemProps2.xml><?xml version="1.0" encoding="utf-8"?>
<ds:datastoreItem xmlns:ds="http://schemas.openxmlformats.org/officeDocument/2006/customXml" ds:itemID="{1C0D6841-75DC-4B16-8C89-6336BBDE24D1}"/>
</file>

<file path=customXml/itemProps3.xml><?xml version="1.0" encoding="utf-8"?>
<ds:datastoreItem xmlns:ds="http://schemas.openxmlformats.org/officeDocument/2006/customXml" ds:itemID="{BA64CBB0-A086-4A5A-8D0B-045E45C04CB7}"/>
</file>

<file path=docProps/app.xml><?xml version="1.0" encoding="utf-8"?>
<Properties xmlns="http://schemas.openxmlformats.org/officeDocument/2006/extended-properties" xmlns:vt="http://schemas.openxmlformats.org/officeDocument/2006/docPropsVTypes">
  <Template>Normal</Template>
  <TotalTime>1</TotalTime>
  <Pages>4</Pages>
  <Words>855</Words>
  <Characters>4877</Characters>
  <Application>Microsoft Office Word</Application>
  <DocSecurity>0</DocSecurity>
  <Lines>40</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236.2020.ro</dc:title>
  <cp:lastModifiedBy>37360003154</cp:lastModifiedBy>
  <cp:revision>2</cp:revision>
  <dcterms:created xsi:type="dcterms:W3CDTF">2020-06-11T08:59:00Z</dcterms:created>
  <dcterms:modified xsi:type="dcterms:W3CDTF">2020-06-11T08:59:00Z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