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9B4CD" w14:textId="77777777" w:rsidR="00DA3C71" w:rsidRDefault="00DA3C71" w:rsidP="00DA3C71">
      <w:pPr>
        <w:spacing w:after="0" w:line="240" w:lineRule="auto"/>
        <w:ind w:left="0"/>
        <w:jc w:val="right"/>
        <w:rPr>
          <w:rFonts w:eastAsia="Times New Roman" w:cs="Times New Roman"/>
          <w:b/>
          <w:bCs/>
          <w:sz w:val="28"/>
          <w:szCs w:val="28"/>
          <w:lang w:val="ro-RO" w:eastAsia="ro-RO"/>
        </w:rPr>
      </w:pPr>
      <w:r w:rsidRPr="00DE2779">
        <w:rPr>
          <w:rFonts w:ascii="Times New Roman" w:hAnsi="Times New Roman" w:cs="Times New Roman"/>
          <w:sz w:val="28"/>
          <w:szCs w:val="28"/>
          <w:lang w:val="ro-RO"/>
        </w:rPr>
        <w:t>Proiect</w:t>
      </w:r>
      <w:r w:rsidRPr="00BC5497">
        <w:rPr>
          <w:rFonts w:eastAsia="Times New Roman" w:cs="Times New Roman"/>
          <w:b/>
          <w:bCs/>
          <w:sz w:val="28"/>
          <w:szCs w:val="28"/>
          <w:lang w:val="ro-RO" w:eastAsia="ro-RO"/>
        </w:rPr>
        <w:t xml:space="preserve"> </w:t>
      </w:r>
    </w:p>
    <w:p w14:paraId="7369F14A" w14:textId="5090E479" w:rsidR="00DA3C71" w:rsidRDefault="00DA3C71" w:rsidP="00DA3C71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RO" w:eastAsia="ro-RO"/>
        </w:rPr>
      </w:pPr>
    </w:p>
    <w:p w14:paraId="6199CFCB" w14:textId="77777777" w:rsidR="00DA3C71" w:rsidRDefault="00DA3C71" w:rsidP="00DA3C71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RO" w:eastAsia="ro-RO"/>
        </w:rPr>
      </w:pPr>
    </w:p>
    <w:p w14:paraId="425A9566" w14:textId="77777777" w:rsidR="00DA3C71" w:rsidRDefault="00DA3C71" w:rsidP="00DA3C71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RO" w:eastAsia="ro-RO"/>
        </w:rPr>
      </w:pPr>
      <w:r>
        <w:rPr>
          <w:rFonts w:eastAsia="Times New Roman" w:cs="Times New Roman"/>
          <w:b/>
          <w:bCs/>
          <w:sz w:val="28"/>
          <w:szCs w:val="28"/>
          <w:lang w:val="ro-RO" w:eastAsia="ro-RO"/>
        </w:rPr>
        <w:t>HOTĂRÂRE</w:t>
      </w:r>
    </w:p>
    <w:p w14:paraId="28224B17" w14:textId="77777777" w:rsidR="00DA3C71" w:rsidRPr="00BC5497" w:rsidRDefault="00DA3C71" w:rsidP="00DA3C71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RO" w:eastAsia="ro-RO"/>
        </w:rPr>
      </w:pPr>
      <w:r w:rsidRPr="00BC5497">
        <w:rPr>
          <w:rFonts w:eastAsia="Times New Roman" w:cs="Times New Roman"/>
          <w:b/>
          <w:bCs/>
          <w:sz w:val="28"/>
          <w:szCs w:val="28"/>
          <w:lang w:val="ro-RO" w:eastAsia="ro-RO"/>
        </w:rPr>
        <w:t xml:space="preserve">cu privire la </w:t>
      </w:r>
    </w:p>
    <w:p w14:paraId="46A76D73" w14:textId="77777777" w:rsidR="00DA3C71" w:rsidRDefault="00DA3C71" w:rsidP="00DA3C71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  <w:lang w:val="ro-RO"/>
        </w:rPr>
      </w:pPr>
      <w:r w:rsidRPr="00BC5497">
        <w:rPr>
          <w:rFonts w:cs="Times New Roman"/>
          <w:b/>
          <w:bCs/>
          <w:sz w:val="28"/>
          <w:szCs w:val="28"/>
          <w:lang w:val="ro-RO"/>
        </w:rPr>
        <w:t xml:space="preserve">Raportul de activitate al </w:t>
      </w:r>
      <w:r>
        <w:rPr>
          <w:rFonts w:cs="Times New Roman"/>
          <w:b/>
          <w:bCs/>
          <w:sz w:val="28"/>
          <w:szCs w:val="28"/>
          <w:lang w:val="ro-RO"/>
        </w:rPr>
        <w:t xml:space="preserve">Consiliului Național pentru </w:t>
      </w:r>
    </w:p>
    <w:p w14:paraId="201EA22E" w14:textId="77777777" w:rsidR="00DA3C71" w:rsidRPr="00BC5497" w:rsidRDefault="00DA3C71" w:rsidP="00DA3C71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RO" w:eastAsia="ro-RO"/>
        </w:rPr>
      </w:pPr>
      <w:r>
        <w:rPr>
          <w:rFonts w:cs="Times New Roman"/>
          <w:b/>
          <w:bCs/>
          <w:sz w:val="28"/>
          <w:szCs w:val="28"/>
          <w:lang w:val="ro-RO"/>
        </w:rPr>
        <w:t xml:space="preserve">Asistență Juridică Garantată de Stat </w:t>
      </w:r>
      <w:r w:rsidRPr="00BC5497">
        <w:rPr>
          <w:rFonts w:cs="Times New Roman"/>
          <w:b/>
          <w:bCs/>
          <w:sz w:val="28"/>
          <w:szCs w:val="28"/>
          <w:lang w:val="ro-RO"/>
        </w:rPr>
        <w:t>pentru anul 202</w:t>
      </w:r>
      <w:r>
        <w:rPr>
          <w:rFonts w:cs="Times New Roman"/>
          <w:b/>
          <w:bCs/>
          <w:sz w:val="28"/>
          <w:szCs w:val="28"/>
          <w:lang w:val="ro-RO"/>
        </w:rPr>
        <w:t>3</w:t>
      </w:r>
      <w:r w:rsidRPr="00BC5497">
        <w:rPr>
          <w:rFonts w:cs="Times New Roman"/>
          <w:b/>
          <w:bCs/>
          <w:sz w:val="28"/>
          <w:szCs w:val="28"/>
          <w:lang w:val="ro-RO"/>
        </w:rPr>
        <w:t xml:space="preserve"> </w:t>
      </w:r>
    </w:p>
    <w:p w14:paraId="52408A8A" w14:textId="77777777" w:rsidR="00DA3C71" w:rsidRPr="00EA6F93" w:rsidRDefault="00DA3C71" w:rsidP="00DA3C71">
      <w:pPr>
        <w:spacing w:after="0" w:line="240" w:lineRule="auto"/>
        <w:ind w:left="0" w:firstLine="720"/>
        <w:jc w:val="both"/>
        <w:rPr>
          <w:rFonts w:cs="Times New Roman"/>
          <w:sz w:val="28"/>
          <w:szCs w:val="28"/>
          <w:lang w:val="ro-RO"/>
        </w:rPr>
      </w:pPr>
    </w:p>
    <w:p w14:paraId="110FA315" w14:textId="77777777" w:rsidR="00DA3C71" w:rsidRPr="008B6754" w:rsidRDefault="00DA3C71" w:rsidP="00DA3C71">
      <w:pPr>
        <w:spacing w:after="0" w:line="240" w:lineRule="auto"/>
        <w:ind w:left="0" w:firstLine="720"/>
        <w:jc w:val="both"/>
        <w:rPr>
          <w:rFonts w:cs="Times New Roman"/>
          <w:sz w:val="28"/>
          <w:szCs w:val="28"/>
          <w:lang w:val="ro-RO"/>
        </w:rPr>
      </w:pPr>
      <w:r w:rsidRPr="008B6754">
        <w:rPr>
          <w:rFonts w:cs="Times New Roman"/>
          <w:color w:val="333333"/>
          <w:sz w:val="28"/>
          <w:szCs w:val="28"/>
          <w:shd w:val="clear" w:color="auto" w:fill="FFFFFF"/>
          <w:lang w:val="ro-RO"/>
        </w:rPr>
        <w:t>În temeiul art. 128 din Regulamentul Parlamentului, adoptat prin Legea nr.</w:t>
      </w:r>
      <w:r>
        <w:rPr>
          <w:rFonts w:cs="Times New Roman"/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8B6754">
        <w:rPr>
          <w:rFonts w:cs="Times New Roman"/>
          <w:color w:val="333333"/>
          <w:sz w:val="28"/>
          <w:szCs w:val="28"/>
          <w:shd w:val="clear" w:color="auto" w:fill="FFFFFF"/>
          <w:lang w:val="ro-RO"/>
        </w:rPr>
        <w:t xml:space="preserve">797/1996 și </w:t>
      </w:r>
      <w:r w:rsidRPr="008B6754">
        <w:rPr>
          <w:rFonts w:cs="Times New Roman"/>
          <w:sz w:val="28"/>
          <w:szCs w:val="28"/>
          <w:lang w:val="ro-RO"/>
        </w:rPr>
        <w:t xml:space="preserve">art. 12 alin. (1) lit. f) din Legea nr. 198/2007 cu privire la asistență juridică garantată de stat, </w:t>
      </w:r>
    </w:p>
    <w:p w14:paraId="1FF01307" w14:textId="77777777" w:rsidR="00DA3C71" w:rsidRPr="008B6754" w:rsidRDefault="00DA3C71" w:rsidP="00DA3C71">
      <w:pPr>
        <w:spacing w:after="0" w:line="240" w:lineRule="auto"/>
        <w:ind w:left="0" w:firstLine="720"/>
        <w:jc w:val="both"/>
        <w:rPr>
          <w:rFonts w:cs="Times New Roman"/>
          <w:sz w:val="28"/>
          <w:szCs w:val="28"/>
          <w:lang w:val="ro-RO"/>
        </w:rPr>
      </w:pPr>
    </w:p>
    <w:p w14:paraId="5816C870" w14:textId="77777777" w:rsidR="00DA3C71" w:rsidRPr="008B6754" w:rsidRDefault="00DA3C71" w:rsidP="00DA3C71">
      <w:pPr>
        <w:pStyle w:val="NormalWeb"/>
        <w:spacing w:before="0" w:beforeAutospacing="0" w:after="0" w:afterAutospacing="0"/>
        <w:ind w:firstLine="709"/>
        <w:jc w:val="both"/>
        <w:rPr>
          <w:rFonts w:ascii="Georgia" w:hAnsi="Georgia"/>
          <w:color w:val="333333"/>
          <w:sz w:val="28"/>
          <w:szCs w:val="28"/>
          <w:shd w:val="clear" w:color="auto" w:fill="FFFFFF"/>
        </w:rPr>
      </w:pP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>Parlamentul adoptă prezenta hotărâre.</w:t>
      </w:r>
    </w:p>
    <w:p w14:paraId="7D1442CE" w14:textId="77777777" w:rsidR="00DA3C71" w:rsidRPr="008B6754" w:rsidRDefault="00DA3C71" w:rsidP="00DA3C71">
      <w:pPr>
        <w:spacing w:after="0" w:line="240" w:lineRule="auto"/>
        <w:ind w:left="0" w:firstLine="720"/>
        <w:jc w:val="both"/>
        <w:rPr>
          <w:rFonts w:cs="Times New Roman"/>
          <w:sz w:val="28"/>
          <w:szCs w:val="28"/>
          <w:lang w:val="ro-RO"/>
        </w:rPr>
      </w:pPr>
    </w:p>
    <w:p w14:paraId="0D53DC0A" w14:textId="77777777" w:rsidR="00DA3C71" w:rsidRPr="008B6754" w:rsidRDefault="00DA3C71" w:rsidP="00DA3C71">
      <w:pPr>
        <w:spacing w:after="0" w:line="240" w:lineRule="auto"/>
        <w:ind w:left="0" w:firstLine="720"/>
        <w:jc w:val="both"/>
        <w:rPr>
          <w:rFonts w:cs="Times New Roman"/>
          <w:sz w:val="28"/>
          <w:szCs w:val="28"/>
          <w:lang w:val="ro-RO"/>
        </w:rPr>
      </w:pPr>
      <w:r w:rsidRPr="008B6754">
        <w:rPr>
          <w:rFonts w:cs="Times New Roman"/>
          <w:b/>
          <w:bCs/>
          <w:sz w:val="28"/>
          <w:szCs w:val="28"/>
          <w:lang w:val="ro-RO"/>
        </w:rPr>
        <w:t>Art. 1.</w:t>
      </w:r>
      <w:r w:rsidRPr="008B6754">
        <w:rPr>
          <w:rFonts w:cs="Times New Roman"/>
          <w:sz w:val="28"/>
          <w:szCs w:val="28"/>
          <w:lang w:val="ro-RO"/>
        </w:rPr>
        <w:t xml:space="preserve"> </w:t>
      </w:r>
      <w:r>
        <w:rPr>
          <w:rFonts w:cs="Times New Roman"/>
          <w:sz w:val="28"/>
          <w:szCs w:val="28"/>
          <w:lang w:val="ro-RO"/>
        </w:rPr>
        <w:t xml:space="preserve">– </w:t>
      </w:r>
      <w:r w:rsidRPr="008B6754">
        <w:rPr>
          <w:rFonts w:cs="Times New Roman"/>
          <w:sz w:val="28"/>
          <w:szCs w:val="28"/>
          <w:lang w:val="ro-RO"/>
        </w:rPr>
        <w:t>Se</w:t>
      </w:r>
      <w:r>
        <w:rPr>
          <w:rFonts w:cs="Times New Roman"/>
          <w:sz w:val="28"/>
          <w:szCs w:val="28"/>
          <w:lang w:val="ro-RO"/>
        </w:rPr>
        <w:t xml:space="preserve"> </w:t>
      </w:r>
      <w:r w:rsidRPr="008B6754">
        <w:rPr>
          <w:rFonts w:cs="Times New Roman"/>
          <w:sz w:val="28"/>
          <w:szCs w:val="28"/>
          <w:lang w:val="ro-RO"/>
        </w:rPr>
        <w:t>ia act de Raportul de activitate al Consiliului Național pentru Asistență Juridică Garantată de Stat pentru anul 2023.</w:t>
      </w:r>
    </w:p>
    <w:p w14:paraId="652D2134" w14:textId="77777777" w:rsidR="00DA3C71" w:rsidRPr="008B6754" w:rsidRDefault="00DA3C71" w:rsidP="00DA3C71">
      <w:pPr>
        <w:pStyle w:val="tt"/>
        <w:ind w:firstLine="720"/>
        <w:jc w:val="both"/>
        <w:rPr>
          <w:rFonts w:ascii="Georgia" w:hAnsi="Georgia"/>
          <w:b w:val="0"/>
          <w:bCs w:val="0"/>
          <w:sz w:val="28"/>
          <w:szCs w:val="28"/>
        </w:rPr>
      </w:pPr>
      <w:r w:rsidRPr="008B6754">
        <w:rPr>
          <w:rFonts w:ascii="Georgia" w:hAnsi="Georgia"/>
          <w:sz w:val="28"/>
          <w:szCs w:val="28"/>
        </w:rPr>
        <w:t>Art. 2.</w:t>
      </w:r>
      <w:r w:rsidRPr="008B6754">
        <w:rPr>
          <w:rFonts w:ascii="Georgia" w:hAnsi="Georgia"/>
          <w:b w:val="0"/>
          <w:bCs w:val="0"/>
          <w:sz w:val="28"/>
          <w:szCs w:val="28"/>
        </w:rPr>
        <w:t xml:space="preserve"> </w:t>
      </w:r>
      <w:r>
        <w:rPr>
          <w:rFonts w:ascii="Georgia" w:hAnsi="Georgia"/>
          <w:b w:val="0"/>
          <w:bCs w:val="0"/>
          <w:sz w:val="28"/>
          <w:szCs w:val="28"/>
        </w:rPr>
        <w:t>–Co</w:t>
      </w:r>
      <w:r w:rsidRPr="008B6754">
        <w:rPr>
          <w:rFonts w:ascii="Georgia" w:hAnsi="Georgia"/>
          <w:b w:val="0"/>
          <w:bCs w:val="0"/>
          <w:sz w:val="28"/>
          <w:szCs w:val="28"/>
        </w:rPr>
        <w:t>nsiliul Național pentru Asistență Juridică Garantată de Stat:</w:t>
      </w:r>
    </w:p>
    <w:p w14:paraId="0F5FC33A" w14:textId="77777777" w:rsidR="00DA3C71" w:rsidRPr="008B6754" w:rsidRDefault="00DA3C71" w:rsidP="00DA3C71">
      <w:pPr>
        <w:pStyle w:val="tt"/>
        <w:ind w:firstLine="720"/>
        <w:jc w:val="both"/>
        <w:rPr>
          <w:rFonts w:ascii="Georgia" w:hAnsi="Georgia"/>
          <w:b w:val="0"/>
          <w:bCs w:val="0"/>
          <w:sz w:val="28"/>
          <w:szCs w:val="28"/>
        </w:rPr>
      </w:pPr>
      <w:r>
        <w:rPr>
          <w:rFonts w:ascii="Georgia" w:hAnsi="Georgia"/>
          <w:b w:val="0"/>
          <w:bCs w:val="0"/>
          <w:sz w:val="28"/>
          <w:szCs w:val="28"/>
        </w:rPr>
        <w:t>a) va î</w:t>
      </w:r>
      <w:r w:rsidRPr="008B6754">
        <w:rPr>
          <w:rFonts w:ascii="Georgia" w:hAnsi="Georgia"/>
          <w:b w:val="0"/>
          <w:bCs w:val="0"/>
          <w:sz w:val="28"/>
          <w:szCs w:val="28"/>
        </w:rPr>
        <w:t>ntreprinde măsuril</w:t>
      </w:r>
      <w:r>
        <w:rPr>
          <w:rFonts w:ascii="Georgia" w:hAnsi="Georgia"/>
          <w:b w:val="0"/>
          <w:bCs w:val="0"/>
          <w:sz w:val="28"/>
          <w:szCs w:val="28"/>
        </w:rPr>
        <w:t>e</w:t>
      </w:r>
      <w:r w:rsidRPr="008B6754">
        <w:rPr>
          <w:rFonts w:ascii="Georgia" w:hAnsi="Georgia"/>
          <w:b w:val="0"/>
          <w:bCs w:val="0"/>
          <w:sz w:val="28"/>
          <w:szCs w:val="28"/>
        </w:rPr>
        <w:t xml:space="preserve"> necesare pentru asigurarea aplicării uniforme a prevederilor Legii </w:t>
      </w:r>
      <w:r w:rsidRPr="008B6754">
        <w:rPr>
          <w:rFonts w:ascii="Georgia" w:eastAsia="Calibri" w:hAnsi="Georgia"/>
          <w:b w:val="0"/>
          <w:bCs w:val="0"/>
          <w:sz w:val="28"/>
          <w:szCs w:val="28"/>
        </w:rPr>
        <w:t xml:space="preserve">nr. 198/2007 </w:t>
      </w:r>
      <w:r w:rsidRPr="008B6754">
        <w:rPr>
          <w:rFonts w:ascii="Georgia" w:hAnsi="Georgia"/>
          <w:b w:val="0"/>
          <w:bCs w:val="0"/>
          <w:sz w:val="28"/>
          <w:szCs w:val="28"/>
        </w:rPr>
        <w:t>cu privire la asistență juridică garantată de stat</w:t>
      </w:r>
      <w:r>
        <w:rPr>
          <w:rFonts w:ascii="Georgia" w:hAnsi="Georgia"/>
          <w:b w:val="0"/>
          <w:bCs w:val="0"/>
          <w:sz w:val="28"/>
          <w:szCs w:val="28"/>
        </w:rPr>
        <w:t>;</w:t>
      </w:r>
      <w:r w:rsidRPr="008B6754">
        <w:rPr>
          <w:rFonts w:ascii="Georgia" w:hAnsi="Georgia"/>
          <w:b w:val="0"/>
          <w:bCs w:val="0"/>
          <w:sz w:val="28"/>
          <w:szCs w:val="28"/>
        </w:rPr>
        <w:t xml:space="preserve"> </w:t>
      </w:r>
    </w:p>
    <w:p w14:paraId="67D13ACB" w14:textId="77777777" w:rsidR="00DA3C71" w:rsidRPr="008B6754" w:rsidRDefault="00DA3C71" w:rsidP="00DA3C71">
      <w:pPr>
        <w:pStyle w:val="tt"/>
        <w:ind w:firstLine="720"/>
        <w:jc w:val="both"/>
        <w:rPr>
          <w:rFonts w:ascii="Georgia" w:hAnsi="Georgia"/>
          <w:b w:val="0"/>
          <w:bCs w:val="0"/>
          <w:sz w:val="28"/>
          <w:szCs w:val="28"/>
        </w:rPr>
      </w:pPr>
      <w:r>
        <w:rPr>
          <w:rFonts w:ascii="Georgia" w:hAnsi="Georgia"/>
          <w:b w:val="0"/>
          <w:bCs w:val="0"/>
          <w:sz w:val="28"/>
          <w:szCs w:val="28"/>
        </w:rPr>
        <w:t>b) va a</w:t>
      </w:r>
      <w:r w:rsidRPr="008B6754">
        <w:rPr>
          <w:rFonts w:ascii="Georgia" w:hAnsi="Georgia"/>
          <w:b w:val="0"/>
          <w:bCs w:val="0"/>
          <w:sz w:val="28"/>
          <w:szCs w:val="28"/>
        </w:rPr>
        <w:t>sigura accesul liber și egal pentru toate persoanele la asistență juridică efectivă în cadrul unui sistem cost-eficient, accesibil și nediscriminatoriu de asistență juridică</w:t>
      </w:r>
      <w:r>
        <w:rPr>
          <w:rFonts w:ascii="Georgia" w:hAnsi="Georgia"/>
          <w:b w:val="0"/>
          <w:bCs w:val="0"/>
          <w:sz w:val="28"/>
          <w:szCs w:val="28"/>
        </w:rPr>
        <w:t>;</w:t>
      </w:r>
    </w:p>
    <w:p w14:paraId="60C97CD3" w14:textId="77777777" w:rsidR="00DA3C71" w:rsidRPr="008B6754" w:rsidRDefault="00DA3C71" w:rsidP="00DA3C71">
      <w:pPr>
        <w:pStyle w:val="Default"/>
        <w:ind w:firstLine="720"/>
        <w:jc w:val="both"/>
        <w:rPr>
          <w:rFonts w:ascii="Georgia" w:hAnsi="Georgia" w:cs="Times New Roman"/>
          <w:color w:val="auto"/>
          <w:sz w:val="28"/>
          <w:szCs w:val="28"/>
        </w:rPr>
      </w:pPr>
      <w:r>
        <w:rPr>
          <w:rFonts w:ascii="Georgia" w:hAnsi="Georgia" w:cs="Times New Roman"/>
          <w:color w:val="auto"/>
          <w:sz w:val="28"/>
          <w:szCs w:val="28"/>
        </w:rPr>
        <w:t>c) va a</w:t>
      </w:r>
      <w:r w:rsidRPr="008B6754">
        <w:rPr>
          <w:rFonts w:ascii="Georgia" w:hAnsi="Georgia" w:cs="Times New Roman"/>
          <w:color w:val="auto"/>
          <w:sz w:val="28"/>
          <w:szCs w:val="28"/>
        </w:rPr>
        <w:t>sigura bun</w:t>
      </w:r>
      <w:r>
        <w:rPr>
          <w:rFonts w:ascii="Georgia" w:hAnsi="Georgia" w:cs="Times New Roman"/>
          <w:color w:val="auto"/>
          <w:sz w:val="28"/>
          <w:szCs w:val="28"/>
        </w:rPr>
        <w:t>a</w:t>
      </w:r>
      <w:r w:rsidRPr="008B6754">
        <w:rPr>
          <w:rFonts w:ascii="Georgia" w:hAnsi="Georgia" w:cs="Times New Roman"/>
          <w:color w:val="auto"/>
          <w:sz w:val="28"/>
          <w:szCs w:val="28"/>
        </w:rPr>
        <w:t xml:space="preserve"> guvern</w:t>
      </w:r>
      <w:r>
        <w:rPr>
          <w:rFonts w:ascii="Georgia" w:hAnsi="Georgia" w:cs="Times New Roman"/>
          <w:color w:val="auto"/>
          <w:sz w:val="28"/>
          <w:szCs w:val="28"/>
        </w:rPr>
        <w:t>are</w:t>
      </w:r>
      <w:r w:rsidRPr="008B6754">
        <w:rPr>
          <w:rFonts w:ascii="Georgia" w:hAnsi="Georgia" w:cs="Times New Roman"/>
          <w:color w:val="auto"/>
          <w:sz w:val="28"/>
          <w:szCs w:val="28"/>
        </w:rPr>
        <w:t xml:space="preserve"> </w:t>
      </w:r>
      <w:r>
        <w:rPr>
          <w:rFonts w:ascii="Georgia" w:hAnsi="Georgia" w:cs="Times New Roman"/>
          <w:color w:val="auto"/>
          <w:sz w:val="28"/>
          <w:szCs w:val="28"/>
        </w:rPr>
        <w:t xml:space="preserve">a </w:t>
      </w:r>
      <w:r w:rsidRPr="008B6754">
        <w:rPr>
          <w:rFonts w:ascii="Georgia" w:hAnsi="Georgia" w:cs="Times New Roman"/>
          <w:color w:val="auto"/>
          <w:sz w:val="28"/>
          <w:szCs w:val="28"/>
        </w:rPr>
        <w:t>sistemului de acordare a asistenței juridice garantate de stat prin prisma drepturilor omului</w:t>
      </w:r>
      <w:r>
        <w:rPr>
          <w:rFonts w:ascii="Georgia" w:hAnsi="Georgia" w:cs="Times New Roman"/>
          <w:color w:val="auto"/>
          <w:sz w:val="28"/>
          <w:szCs w:val="28"/>
        </w:rPr>
        <w:t>;</w:t>
      </w:r>
    </w:p>
    <w:p w14:paraId="2CC686E4" w14:textId="77777777" w:rsidR="00DA3C71" w:rsidRPr="008B6754" w:rsidRDefault="00DA3C71" w:rsidP="00DA3C71">
      <w:pPr>
        <w:pStyle w:val="Default"/>
        <w:ind w:firstLine="720"/>
        <w:jc w:val="both"/>
        <w:rPr>
          <w:rFonts w:ascii="Georgia" w:hAnsi="Georgia" w:cs="Times New Roman"/>
          <w:color w:val="auto"/>
          <w:sz w:val="28"/>
          <w:szCs w:val="28"/>
        </w:rPr>
      </w:pPr>
      <w:r>
        <w:rPr>
          <w:rFonts w:ascii="Georgia" w:hAnsi="Georgia" w:cs="Times New Roman"/>
          <w:color w:val="auto"/>
          <w:sz w:val="28"/>
          <w:szCs w:val="28"/>
        </w:rPr>
        <w:t>d) va d</w:t>
      </w:r>
      <w:r w:rsidRPr="008B6754">
        <w:rPr>
          <w:rFonts w:ascii="Georgia" w:hAnsi="Georgia" w:cs="Times New Roman"/>
          <w:color w:val="auto"/>
          <w:sz w:val="28"/>
          <w:szCs w:val="28"/>
        </w:rPr>
        <w:t>iversifica spectrul de servicii și tehnologizarea serviciilor de asistență juridică garantată de stat</w:t>
      </w:r>
      <w:r>
        <w:rPr>
          <w:rFonts w:ascii="Georgia" w:hAnsi="Georgia" w:cs="Times New Roman"/>
          <w:color w:val="auto"/>
          <w:sz w:val="28"/>
          <w:szCs w:val="28"/>
        </w:rPr>
        <w:t>;</w:t>
      </w:r>
    </w:p>
    <w:p w14:paraId="5731A34E" w14:textId="77777777" w:rsidR="00DA3C71" w:rsidRPr="008B6754" w:rsidRDefault="00DA3C71" w:rsidP="00DA3C71">
      <w:pPr>
        <w:pStyle w:val="Default"/>
        <w:ind w:firstLine="720"/>
        <w:jc w:val="both"/>
        <w:rPr>
          <w:rFonts w:ascii="Georgia" w:hAnsi="Georgia" w:cs="Times New Roman"/>
          <w:color w:val="auto"/>
          <w:sz w:val="28"/>
          <w:szCs w:val="28"/>
        </w:rPr>
      </w:pPr>
      <w:r>
        <w:rPr>
          <w:rFonts w:ascii="Georgia" w:hAnsi="Georgia" w:cs="Times New Roman"/>
          <w:color w:val="auto"/>
          <w:sz w:val="28"/>
          <w:szCs w:val="28"/>
        </w:rPr>
        <w:t>e) va a</w:t>
      </w:r>
      <w:r w:rsidRPr="008B6754">
        <w:rPr>
          <w:rFonts w:ascii="Georgia" w:hAnsi="Georgia" w:cs="Times New Roman"/>
          <w:color w:val="auto"/>
          <w:sz w:val="28"/>
          <w:szCs w:val="28"/>
        </w:rPr>
        <w:t>sigura calit</w:t>
      </w:r>
      <w:r>
        <w:rPr>
          <w:rFonts w:ascii="Georgia" w:hAnsi="Georgia" w:cs="Times New Roman"/>
          <w:color w:val="auto"/>
          <w:sz w:val="28"/>
          <w:szCs w:val="28"/>
        </w:rPr>
        <w:t xml:space="preserve">atea </w:t>
      </w:r>
      <w:r w:rsidRPr="008B6754">
        <w:rPr>
          <w:rFonts w:ascii="Georgia" w:hAnsi="Georgia" w:cs="Times New Roman"/>
          <w:color w:val="auto"/>
          <w:sz w:val="28"/>
          <w:szCs w:val="28"/>
        </w:rPr>
        <w:t>asistenței juridice garantate de stat.</w:t>
      </w:r>
    </w:p>
    <w:p w14:paraId="2652D64E" w14:textId="77777777" w:rsidR="00DA3C71" w:rsidRPr="008B6754" w:rsidRDefault="00DA3C71" w:rsidP="00DA3C71">
      <w:pPr>
        <w:pStyle w:val="NormalWeb"/>
        <w:spacing w:before="0" w:beforeAutospacing="0" w:after="0" w:afterAutospacing="0"/>
        <w:ind w:firstLine="709"/>
        <w:jc w:val="both"/>
        <w:rPr>
          <w:rFonts w:ascii="Georgia" w:hAnsi="Georgia"/>
          <w:color w:val="333333"/>
          <w:sz w:val="28"/>
          <w:szCs w:val="28"/>
          <w:shd w:val="clear" w:color="auto" w:fill="FFFFFF"/>
        </w:rPr>
      </w:pPr>
      <w:r w:rsidRPr="008B6754">
        <w:rPr>
          <w:rStyle w:val="Robust"/>
          <w:rFonts w:ascii="Georgia" w:hAnsi="Georgia"/>
          <w:color w:val="333333"/>
          <w:sz w:val="28"/>
          <w:szCs w:val="28"/>
          <w:shd w:val="clear" w:color="auto" w:fill="FFFFFF"/>
        </w:rPr>
        <w:t>Art. 3.</w:t>
      </w:r>
      <w:r>
        <w:rPr>
          <w:rStyle w:val="Robust"/>
          <w:rFonts w:ascii="Georgia" w:hAnsi="Georgia"/>
          <w:color w:val="333333"/>
          <w:sz w:val="28"/>
          <w:szCs w:val="28"/>
          <w:shd w:val="clear" w:color="auto" w:fill="FFFFFF"/>
        </w:rPr>
        <w:t xml:space="preserve"> </w:t>
      </w: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– În vederea consolidării capacităților instituționale al </w:t>
      </w:r>
      <w:r w:rsidRPr="008B6754">
        <w:rPr>
          <w:rFonts w:ascii="Georgia" w:hAnsi="Georgia"/>
          <w:sz w:val="28"/>
          <w:szCs w:val="28"/>
        </w:rPr>
        <w:t>Consiliului Național pentru Asistență Juridică Garantată de Stat</w:t>
      </w: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, Ministerul </w:t>
      </w:r>
      <w:r>
        <w:rPr>
          <w:rFonts w:ascii="Georgia" w:hAnsi="Georgia"/>
          <w:color w:val="333333"/>
          <w:sz w:val="28"/>
          <w:szCs w:val="28"/>
          <w:shd w:val="clear" w:color="auto" w:fill="FFFFFF"/>
        </w:rPr>
        <w:t>J</w:t>
      </w: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ustiției va întreprinde acțiunile necesare pentru realizarea priorităților stabilite de către </w:t>
      </w:r>
      <w:r w:rsidRPr="008B6754">
        <w:rPr>
          <w:rFonts w:ascii="Georgia" w:hAnsi="Georgia"/>
          <w:sz w:val="28"/>
          <w:szCs w:val="28"/>
        </w:rPr>
        <w:t>CNAJGS</w:t>
      </w: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>.</w:t>
      </w:r>
    </w:p>
    <w:p w14:paraId="52F4488C" w14:textId="77777777" w:rsidR="00DA3C71" w:rsidRPr="008B6754" w:rsidRDefault="00DA3C71" w:rsidP="00DA3C71">
      <w:pPr>
        <w:pStyle w:val="NormalWeb"/>
        <w:spacing w:before="0" w:beforeAutospacing="0" w:after="0" w:afterAutospacing="0"/>
        <w:ind w:firstLine="709"/>
        <w:jc w:val="both"/>
        <w:rPr>
          <w:rFonts w:ascii="Georgia" w:hAnsi="Georgia"/>
          <w:color w:val="333333"/>
          <w:sz w:val="28"/>
          <w:szCs w:val="28"/>
          <w:shd w:val="clear" w:color="auto" w:fill="FFFFFF"/>
        </w:rPr>
      </w:pPr>
      <w:r w:rsidRPr="008B6754">
        <w:rPr>
          <w:rStyle w:val="Robust"/>
          <w:rFonts w:ascii="Georgia" w:hAnsi="Georgia"/>
          <w:color w:val="333333"/>
          <w:sz w:val="28"/>
          <w:szCs w:val="28"/>
          <w:shd w:val="clear" w:color="auto" w:fill="FFFFFF"/>
        </w:rPr>
        <w:t>Art. 4.</w:t>
      </w:r>
      <w:r>
        <w:rPr>
          <w:rStyle w:val="Robust"/>
          <w:rFonts w:ascii="Georgia" w:hAnsi="Georgia"/>
          <w:color w:val="333333"/>
          <w:sz w:val="28"/>
          <w:szCs w:val="28"/>
          <w:shd w:val="clear" w:color="auto" w:fill="FFFFFF"/>
        </w:rPr>
        <w:t xml:space="preserve"> </w:t>
      </w: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– Comisia juridică, numiri și imunități, în contextul controlului parlamentar, va monitoriza activitatea </w:t>
      </w:r>
      <w:r w:rsidRPr="008B6754">
        <w:rPr>
          <w:rFonts w:ascii="Georgia" w:hAnsi="Georgia"/>
          <w:sz w:val="28"/>
          <w:szCs w:val="28"/>
        </w:rPr>
        <w:t>Consiliului Național pentru Asistență Juridică Garantată de Stat</w:t>
      </w: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>.</w:t>
      </w:r>
    </w:p>
    <w:p w14:paraId="00901761" w14:textId="77777777" w:rsidR="00DA3C71" w:rsidRPr="008B6754" w:rsidRDefault="00DA3C71" w:rsidP="00DA3C71">
      <w:pPr>
        <w:pStyle w:val="NormalWeb"/>
        <w:spacing w:before="0" w:beforeAutospacing="0" w:after="0" w:afterAutospacing="0"/>
        <w:ind w:firstLine="709"/>
        <w:jc w:val="both"/>
        <w:rPr>
          <w:rFonts w:ascii="Georgia" w:hAnsi="Georgia"/>
          <w:color w:val="333333"/>
          <w:sz w:val="28"/>
          <w:szCs w:val="28"/>
          <w:shd w:val="clear" w:color="auto" w:fill="FFFFFF"/>
        </w:rPr>
      </w:pPr>
      <w:r w:rsidRPr="008B6754">
        <w:rPr>
          <w:rStyle w:val="Robust"/>
          <w:rFonts w:ascii="Georgia" w:hAnsi="Georgia"/>
          <w:color w:val="333333"/>
          <w:sz w:val="28"/>
          <w:szCs w:val="28"/>
          <w:shd w:val="clear" w:color="auto" w:fill="FFFFFF"/>
        </w:rPr>
        <w:t>Art. 5.</w:t>
      </w:r>
      <w:r w:rsidRPr="008B6754">
        <w:rPr>
          <w:rFonts w:ascii="Georgia" w:hAnsi="Georgia"/>
          <w:color w:val="333333"/>
          <w:sz w:val="28"/>
          <w:szCs w:val="28"/>
          <w:shd w:val="clear" w:color="auto" w:fill="FFFFFF"/>
        </w:rPr>
        <w:t>– Prezenta hotărâre intră în vigoare la data adoptării.</w:t>
      </w:r>
    </w:p>
    <w:p w14:paraId="32DD82A9" w14:textId="77777777" w:rsidR="00DA3C71" w:rsidRPr="006245FC" w:rsidRDefault="00DA3C71" w:rsidP="00DA3C71">
      <w:pPr>
        <w:pStyle w:val="tt"/>
        <w:ind w:firstLine="720"/>
        <w:jc w:val="both"/>
        <w:rPr>
          <w:rFonts w:ascii="Georgia" w:hAnsi="Georgia"/>
          <w:b w:val="0"/>
          <w:bCs w:val="0"/>
          <w:sz w:val="28"/>
          <w:szCs w:val="28"/>
        </w:rPr>
      </w:pPr>
    </w:p>
    <w:p w14:paraId="76EA5D7E" w14:textId="77777777" w:rsidR="00DA3C71" w:rsidRDefault="00DA3C71" w:rsidP="00DA3C71">
      <w:pPr>
        <w:pStyle w:val="NormalWeb"/>
        <w:spacing w:before="0" w:beforeAutospacing="0" w:after="0" w:afterAutospacing="0"/>
        <w:ind w:firstLine="709"/>
        <w:jc w:val="both"/>
        <w:rPr>
          <w:rFonts w:ascii="PT Serif" w:hAnsi="PT Serif"/>
          <w:color w:val="333333"/>
          <w:shd w:val="clear" w:color="auto" w:fill="FFFFFF"/>
        </w:rPr>
      </w:pPr>
    </w:p>
    <w:p w14:paraId="181196C9" w14:textId="77777777" w:rsidR="00DA3C71" w:rsidRDefault="00DA3C71" w:rsidP="00DA3C71">
      <w:pPr>
        <w:pStyle w:val="NormalWeb"/>
        <w:spacing w:before="0" w:beforeAutospacing="0" w:after="0" w:afterAutospacing="0"/>
        <w:ind w:firstLine="709"/>
        <w:jc w:val="both"/>
        <w:rPr>
          <w:rFonts w:ascii="PT Serif" w:hAnsi="PT Serif"/>
          <w:color w:val="333333"/>
          <w:shd w:val="clear" w:color="auto" w:fill="FFFFFF"/>
        </w:rPr>
      </w:pPr>
    </w:p>
    <w:p w14:paraId="75D25D61" w14:textId="77777777" w:rsidR="00DA3C71" w:rsidRPr="00652A5C" w:rsidRDefault="00DA3C71" w:rsidP="00DA3C71">
      <w:pPr>
        <w:spacing w:after="0" w:line="240" w:lineRule="auto"/>
        <w:ind w:left="0"/>
        <w:jc w:val="right"/>
        <w:rPr>
          <w:b/>
          <w:bCs/>
          <w:color w:val="000000"/>
          <w:sz w:val="28"/>
          <w:szCs w:val="28"/>
          <w:lang w:val="ro-RO" w:eastAsia="ro-RO" w:bidi="ro-RO"/>
        </w:rPr>
      </w:pPr>
      <w:r w:rsidRPr="00652A5C">
        <w:rPr>
          <w:b/>
          <w:bCs/>
          <w:color w:val="000000"/>
          <w:sz w:val="28"/>
          <w:szCs w:val="28"/>
          <w:lang w:val="ro-RO" w:eastAsia="ro-RO" w:bidi="ro-RO"/>
        </w:rPr>
        <w:t xml:space="preserve">Președintele </w:t>
      </w:r>
      <w:r>
        <w:rPr>
          <w:b/>
          <w:bCs/>
          <w:color w:val="000000"/>
          <w:sz w:val="28"/>
          <w:szCs w:val="28"/>
          <w:lang w:val="ro-RO" w:eastAsia="ro-RO" w:bidi="ro-RO"/>
        </w:rPr>
        <w:t>Parlamentului</w:t>
      </w:r>
    </w:p>
    <w:p w14:paraId="752C22E6" w14:textId="77777777" w:rsidR="00595366" w:rsidRDefault="00595366"/>
    <w:sectPr w:rsidR="00595366" w:rsidSect="00DA3C71">
      <w:pgSz w:w="11906" w:h="16838" w:code="9"/>
      <w:pgMar w:top="1134" w:right="850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PT Serif"/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C71"/>
    <w:rsid w:val="00595366"/>
    <w:rsid w:val="008F7033"/>
    <w:rsid w:val="00DA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088AF"/>
  <w15:chartTrackingRefBased/>
  <w15:docId w15:val="{CAF98456-FB8D-42B2-8E3B-9EF5A807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A3C71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DA3C71"/>
    <w:rPr>
      <w:b/>
      <w:bCs/>
    </w:rPr>
  </w:style>
  <w:style w:type="paragraph" w:customStyle="1" w:styleId="tt">
    <w:name w:val="tt"/>
    <w:basedOn w:val="Normal"/>
    <w:rsid w:val="00DA3C7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RO" w:eastAsia="ro-RO"/>
    </w:rPr>
  </w:style>
  <w:style w:type="paragraph" w:styleId="NormalWeb">
    <w:name w:val="Normal (Web)"/>
    <w:basedOn w:val="Normal"/>
    <w:uiPriority w:val="99"/>
    <w:unhideWhenUsed/>
    <w:rsid w:val="00DA3C7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RO" w:eastAsia="ro-RO"/>
    </w:rPr>
  </w:style>
  <w:style w:type="paragraph" w:customStyle="1" w:styleId="Default">
    <w:name w:val="Default"/>
    <w:rsid w:val="00DA3C7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9C233A7-C2B9-4FAE-8CEF-DEC36FFB021F}"/>
</file>

<file path=customXml/itemProps2.xml><?xml version="1.0" encoding="utf-8"?>
<ds:datastoreItem xmlns:ds="http://schemas.openxmlformats.org/officeDocument/2006/customXml" ds:itemID="{C946CDF7-9B95-4FB7-918A-FD8260117032}"/>
</file>

<file path=customXml/itemProps3.xml><?xml version="1.0" encoding="utf-8"?>
<ds:datastoreItem xmlns:ds="http://schemas.openxmlformats.org/officeDocument/2006/customXml" ds:itemID="{F0C41FAD-BBA2-4CD7-BE12-5637E0B572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Company>Parlamentul Republicii Moldova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181.2024.ro</dc:title>
  <dc:subject/>
  <dc:creator>Victor Mocanu</dc:creator>
  <cp:keywords/>
  <dc:description/>
  <cp:lastModifiedBy>Victor Mocanu</cp:lastModifiedBy>
  <cp:revision>1</cp:revision>
  <dcterms:created xsi:type="dcterms:W3CDTF">2024-06-12T10:41:00Z</dcterms:created>
  <dcterms:modified xsi:type="dcterms:W3CDTF">2024-06-12T10:42:00Z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