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CDBB1" w14:textId="77777777" w:rsidR="0071259D" w:rsidRDefault="0071259D" w:rsidP="006E2004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AA5840E" w14:textId="77777777" w:rsidR="0071259D" w:rsidRDefault="0071259D" w:rsidP="006E2004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939900B" w14:textId="77777777" w:rsidR="0071259D" w:rsidRDefault="0071259D" w:rsidP="006E2004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1465383" w14:textId="77777777" w:rsidR="0071259D" w:rsidRDefault="0071259D" w:rsidP="006E2004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192FD29" w14:textId="77777777" w:rsidR="0071259D" w:rsidRDefault="0071259D" w:rsidP="006E2004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A60DA31" w14:textId="543DD437" w:rsidR="00252ACE" w:rsidRDefault="006E2004" w:rsidP="0071259D">
      <w:pPr>
        <w:tabs>
          <w:tab w:val="left" w:pos="6386"/>
        </w:tabs>
        <w:jc w:val="right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0714BF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UE</w:t>
      </w:r>
    </w:p>
    <w:p w14:paraId="4BAD740C" w14:textId="77777777" w:rsidR="00252ACE" w:rsidRDefault="00252ACE" w:rsidP="00650F46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074A87F" w14:textId="77777777" w:rsidR="00252ACE" w:rsidRDefault="00252ACE" w:rsidP="00650F46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F701160" w14:textId="7FA72D85" w:rsidR="006E2004" w:rsidRPr="00650F46" w:rsidRDefault="006E2004" w:rsidP="00650F46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pacing w:val="80"/>
          <w:sz w:val="28"/>
          <w:szCs w:val="28"/>
          <w:lang w:val="ro-RO" w:eastAsia="ru-RU"/>
        </w:rPr>
      </w:pPr>
      <w:r w:rsidRPr="00650F46">
        <w:rPr>
          <w:rFonts w:asciiTheme="majorBidi" w:hAnsiTheme="majorBidi" w:cstheme="majorBidi"/>
          <w:b/>
          <w:spacing w:val="80"/>
          <w:sz w:val="28"/>
          <w:szCs w:val="28"/>
          <w:lang w:val="ro-RO" w:eastAsia="ru-RU"/>
        </w:rPr>
        <w:t>LEGE</w:t>
      </w:r>
    </w:p>
    <w:p w14:paraId="1820C9F5" w14:textId="77777777" w:rsidR="00E616F1" w:rsidRPr="00673F10" w:rsidRDefault="00E616F1" w:rsidP="00650F46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9F53D7D" w14:textId="77777777" w:rsidR="00650F46" w:rsidRDefault="006E2004" w:rsidP="00650F46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73F10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pentru modificarea Legii securității </w:t>
      </w:r>
    </w:p>
    <w:p w14:paraId="6957691D" w14:textId="491B6092" w:rsidR="006E2004" w:rsidRPr="00673F10" w:rsidRDefault="00650F46" w:rsidP="00650F46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noProof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D80CF1" wp14:editId="5642FC63">
                <wp:simplePos x="0" y="0"/>
                <wp:positionH relativeFrom="column">
                  <wp:posOffset>1257094</wp:posOffset>
                </wp:positionH>
                <wp:positionV relativeFrom="paragraph">
                  <wp:posOffset>189956</wp:posOffset>
                </wp:positionV>
                <wp:extent cx="2746746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674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9974ED6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pt,14.95pt" to="315.3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" strokecolor="black [3200]">
                <v:stroke joinstyle="miter"/>
              </v:line>
            </w:pict>
          </mc:Fallback>
        </mc:AlternateContent>
      </w:r>
      <w:r w:rsidR="006E2004" w:rsidRPr="00673F10">
        <w:rPr>
          <w:rFonts w:asciiTheme="majorBidi" w:hAnsiTheme="majorBidi" w:cstheme="majorBidi"/>
          <w:b/>
          <w:sz w:val="28"/>
          <w:szCs w:val="28"/>
          <w:lang w:val="ro-RO" w:eastAsia="ru-RU"/>
        </w:rPr>
        <w:t>și sănătății în muncă nr. 186/2008</w:t>
      </w:r>
    </w:p>
    <w:p w14:paraId="59686430" w14:textId="0EE0EF2B" w:rsidR="006E2004" w:rsidRDefault="006E2004" w:rsidP="006E200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56174A" w14:textId="77777777" w:rsidR="00650F46" w:rsidRPr="00FA194B" w:rsidRDefault="00650F46" w:rsidP="006E200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D8596F" w14:textId="77777777" w:rsidR="006E2004" w:rsidRDefault="006E2004" w:rsidP="006E2004">
      <w:pPr>
        <w:pStyle w:val="BodyText"/>
        <w:ind w:firstLine="709"/>
        <w:jc w:val="both"/>
        <w:rPr>
          <w:spacing w:val="-2"/>
          <w:sz w:val="28"/>
          <w:szCs w:val="28"/>
        </w:rPr>
      </w:pPr>
      <w:r w:rsidRPr="00673F10">
        <w:rPr>
          <w:sz w:val="28"/>
          <w:szCs w:val="28"/>
        </w:rPr>
        <w:t>Parlamentul</w:t>
      </w:r>
      <w:r w:rsidRPr="00673F10">
        <w:rPr>
          <w:spacing w:val="-1"/>
          <w:sz w:val="28"/>
          <w:szCs w:val="28"/>
        </w:rPr>
        <w:t xml:space="preserve"> </w:t>
      </w:r>
      <w:r w:rsidRPr="00673F10">
        <w:rPr>
          <w:sz w:val="28"/>
          <w:szCs w:val="28"/>
        </w:rPr>
        <w:t>adoptă</w:t>
      </w:r>
      <w:r w:rsidRPr="00673F10">
        <w:rPr>
          <w:spacing w:val="-2"/>
          <w:sz w:val="28"/>
          <w:szCs w:val="28"/>
        </w:rPr>
        <w:t xml:space="preserve"> </w:t>
      </w:r>
      <w:r w:rsidRPr="00673F10">
        <w:rPr>
          <w:sz w:val="28"/>
          <w:szCs w:val="28"/>
        </w:rPr>
        <w:t>prezenta</w:t>
      </w:r>
      <w:r w:rsidRPr="00673F10">
        <w:rPr>
          <w:spacing w:val="-1"/>
          <w:sz w:val="28"/>
          <w:szCs w:val="28"/>
        </w:rPr>
        <w:t xml:space="preserve"> </w:t>
      </w:r>
      <w:r w:rsidRPr="00673F10">
        <w:rPr>
          <w:sz w:val="28"/>
          <w:szCs w:val="28"/>
        </w:rPr>
        <w:t>lege</w:t>
      </w:r>
      <w:r w:rsidRPr="00673F10">
        <w:rPr>
          <w:spacing w:val="-2"/>
          <w:sz w:val="28"/>
          <w:szCs w:val="28"/>
        </w:rPr>
        <w:t xml:space="preserve"> organică.</w:t>
      </w:r>
    </w:p>
    <w:p w14:paraId="4AEBC28D" w14:textId="77777777" w:rsidR="006E2004" w:rsidRPr="00673F10" w:rsidRDefault="006E2004" w:rsidP="006E2004">
      <w:pPr>
        <w:pStyle w:val="BodyText"/>
        <w:ind w:firstLine="709"/>
        <w:jc w:val="both"/>
        <w:rPr>
          <w:sz w:val="28"/>
          <w:szCs w:val="28"/>
        </w:rPr>
      </w:pPr>
    </w:p>
    <w:p w14:paraId="51938326" w14:textId="6F8C729C" w:rsidR="006E2004" w:rsidRDefault="006E2004" w:rsidP="006E2004">
      <w:pPr>
        <w:pStyle w:val="BodyText"/>
        <w:ind w:firstLine="709"/>
        <w:jc w:val="both"/>
        <w:rPr>
          <w:sz w:val="28"/>
          <w:szCs w:val="28"/>
        </w:rPr>
      </w:pPr>
      <w:r w:rsidRPr="00673F10">
        <w:rPr>
          <w:b/>
          <w:sz w:val="28"/>
          <w:szCs w:val="28"/>
        </w:rPr>
        <w:t>Articol</w:t>
      </w:r>
      <w:r w:rsidRPr="00673F10">
        <w:rPr>
          <w:b/>
          <w:spacing w:val="-11"/>
          <w:sz w:val="28"/>
          <w:szCs w:val="28"/>
        </w:rPr>
        <w:t xml:space="preserve"> </w:t>
      </w:r>
      <w:r w:rsidRPr="00673F10">
        <w:rPr>
          <w:b/>
          <w:sz w:val="28"/>
          <w:szCs w:val="28"/>
        </w:rPr>
        <w:t>unic</w:t>
      </w:r>
      <w:r>
        <w:rPr>
          <w:b/>
          <w:sz w:val="28"/>
          <w:szCs w:val="28"/>
        </w:rPr>
        <w:t>.</w:t>
      </w:r>
      <w:r w:rsidRPr="00673F10">
        <w:rPr>
          <w:b/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–</w:t>
      </w:r>
      <w:r>
        <w:rPr>
          <w:spacing w:val="-13"/>
          <w:sz w:val="28"/>
          <w:szCs w:val="28"/>
        </w:rPr>
        <w:t xml:space="preserve"> </w:t>
      </w:r>
      <w:r w:rsidRPr="00673F10">
        <w:rPr>
          <w:sz w:val="28"/>
          <w:szCs w:val="28"/>
        </w:rPr>
        <w:t>Legea</w:t>
      </w:r>
      <w:r w:rsidRPr="00673F10">
        <w:rPr>
          <w:spacing w:val="-12"/>
          <w:sz w:val="28"/>
          <w:szCs w:val="28"/>
        </w:rPr>
        <w:t xml:space="preserve"> </w:t>
      </w:r>
      <w:r w:rsidRPr="00673F10">
        <w:rPr>
          <w:sz w:val="28"/>
          <w:szCs w:val="28"/>
        </w:rPr>
        <w:t>securității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și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sănătății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în</w:t>
      </w:r>
      <w:r w:rsidRPr="00673F10">
        <w:rPr>
          <w:spacing w:val="-13"/>
          <w:sz w:val="28"/>
          <w:szCs w:val="28"/>
        </w:rPr>
        <w:t xml:space="preserve"> </w:t>
      </w:r>
      <w:r w:rsidRPr="00673F10">
        <w:rPr>
          <w:sz w:val="28"/>
          <w:szCs w:val="28"/>
        </w:rPr>
        <w:t>muncă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nr.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186/2008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(Monitorul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Oficial al</w:t>
      </w:r>
      <w:r w:rsidRPr="00673F10">
        <w:rPr>
          <w:spacing w:val="-5"/>
          <w:sz w:val="28"/>
          <w:szCs w:val="28"/>
        </w:rPr>
        <w:t xml:space="preserve"> </w:t>
      </w:r>
      <w:r w:rsidRPr="00673F10">
        <w:rPr>
          <w:sz w:val="28"/>
          <w:szCs w:val="28"/>
        </w:rPr>
        <w:t>Republicii</w:t>
      </w:r>
      <w:r w:rsidRPr="00673F10">
        <w:rPr>
          <w:spacing w:val="-5"/>
          <w:sz w:val="28"/>
          <w:szCs w:val="28"/>
        </w:rPr>
        <w:t xml:space="preserve"> </w:t>
      </w:r>
      <w:r w:rsidRPr="00673F10">
        <w:rPr>
          <w:sz w:val="28"/>
          <w:szCs w:val="28"/>
        </w:rPr>
        <w:t>Moldova,</w:t>
      </w:r>
      <w:r w:rsidRPr="00673F10">
        <w:rPr>
          <w:spacing w:val="-6"/>
          <w:sz w:val="28"/>
          <w:szCs w:val="28"/>
        </w:rPr>
        <w:t xml:space="preserve"> </w:t>
      </w:r>
      <w:r w:rsidRPr="00673F10">
        <w:rPr>
          <w:sz w:val="28"/>
          <w:szCs w:val="28"/>
        </w:rPr>
        <w:t>2008,</w:t>
      </w:r>
      <w:r w:rsidRPr="00673F10">
        <w:rPr>
          <w:spacing w:val="-6"/>
          <w:sz w:val="28"/>
          <w:szCs w:val="28"/>
        </w:rPr>
        <w:t xml:space="preserve"> </w:t>
      </w:r>
      <w:r w:rsidRPr="00673F10">
        <w:rPr>
          <w:sz w:val="28"/>
          <w:szCs w:val="28"/>
        </w:rPr>
        <w:t>nr.</w:t>
      </w:r>
      <w:r w:rsidRPr="00673F10">
        <w:rPr>
          <w:spacing w:val="-7"/>
          <w:sz w:val="28"/>
          <w:szCs w:val="28"/>
        </w:rPr>
        <w:t xml:space="preserve"> </w:t>
      </w:r>
      <w:r w:rsidRPr="00673F10">
        <w:rPr>
          <w:sz w:val="28"/>
          <w:szCs w:val="28"/>
        </w:rPr>
        <w:t>143</w:t>
      </w:r>
      <w:r w:rsidR="00E616F1" w:rsidRPr="00673F10">
        <w:rPr>
          <w:sz w:val="28"/>
          <w:szCs w:val="28"/>
        </w:rPr>
        <w:t>–</w:t>
      </w:r>
      <w:r w:rsidRPr="00673F10">
        <w:rPr>
          <w:sz w:val="28"/>
          <w:szCs w:val="28"/>
        </w:rPr>
        <w:t>144,</w:t>
      </w:r>
      <w:r w:rsidRPr="00673F10">
        <w:rPr>
          <w:spacing w:val="-6"/>
          <w:sz w:val="28"/>
          <w:szCs w:val="28"/>
        </w:rPr>
        <w:t xml:space="preserve"> </w:t>
      </w:r>
      <w:r w:rsidRPr="00673F10">
        <w:rPr>
          <w:sz w:val="28"/>
          <w:szCs w:val="28"/>
        </w:rPr>
        <w:t>art.</w:t>
      </w:r>
      <w:r w:rsidRPr="00673F10">
        <w:rPr>
          <w:spacing w:val="-6"/>
          <w:sz w:val="28"/>
          <w:szCs w:val="28"/>
        </w:rPr>
        <w:t xml:space="preserve"> </w:t>
      </w:r>
      <w:r w:rsidRPr="00673F10">
        <w:rPr>
          <w:sz w:val="28"/>
          <w:szCs w:val="28"/>
        </w:rPr>
        <w:t>587),</w:t>
      </w:r>
      <w:r w:rsidRPr="00673F10">
        <w:rPr>
          <w:spacing w:val="-7"/>
          <w:sz w:val="28"/>
          <w:szCs w:val="28"/>
        </w:rPr>
        <w:t xml:space="preserve"> </w:t>
      </w:r>
      <w:r w:rsidRPr="00673F10">
        <w:rPr>
          <w:sz w:val="28"/>
          <w:szCs w:val="28"/>
        </w:rPr>
        <w:t>cu</w:t>
      </w:r>
      <w:r w:rsidRPr="00673F10">
        <w:rPr>
          <w:spacing w:val="-6"/>
          <w:sz w:val="28"/>
          <w:szCs w:val="28"/>
        </w:rPr>
        <w:t xml:space="preserve"> </w:t>
      </w:r>
      <w:r w:rsidRPr="00673F10">
        <w:rPr>
          <w:sz w:val="28"/>
          <w:szCs w:val="28"/>
        </w:rPr>
        <w:t>modificările</w:t>
      </w:r>
      <w:r w:rsidRPr="00673F10">
        <w:rPr>
          <w:spacing w:val="-7"/>
          <w:sz w:val="28"/>
          <w:szCs w:val="28"/>
        </w:rPr>
        <w:t xml:space="preserve"> </w:t>
      </w:r>
      <w:r w:rsidRPr="00673F10">
        <w:rPr>
          <w:sz w:val="28"/>
          <w:szCs w:val="28"/>
        </w:rPr>
        <w:t>ulterioare,</w:t>
      </w:r>
      <w:r w:rsidRPr="00673F10">
        <w:rPr>
          <w:spacing w:val="-4"/>
          <w:sz w:val="28"/>
          <w:szCs w:val="28"/>
        </w:rPr>
        <w:t xml:space="preserve"> </w:t>
      </w:r>
      <w:r w:rsidRPr="00673F10">
        <w:rPr>
          <w:sz w:val="28"/>
          <w:szCs w:val="28"/>
        </w:rPr>
        <w:t>se comp</w:t>
      </w:r>
      <w:r>
        <w:rPr>
          <w:sz w:val="28"/>
          <w:szCs w:val="28"/>
        </w:rPr>
        <w:t>letează cu clauza de armonizare cu următorul cuprins:</w:t>
      </w:r>
      <w:r w:rsidRPr="00673F10">
        <w:rPr>
          <w:sz w:val="28"/>
          <w:szCs w:val="28"/>
        </w:rPr>
        <w:t xml:space="preserve"> </w:t>
      </w:r>
    </w:p>
    <w:p w14:paraId="6DD50028" w14:textId="77777777" w:rsidR="00E616F1" w:rsidRDefault="00E616F1" w:rsidP="006E2004">
      <w:pPr>
        <w:pStyle w:val="BodyText"/>
        <w:ind w:firstLine="709"/>
        <w:jc w:val="both"/>
        <w:rPr>
          <w:sz w:val="28"/>
          <w:szCs w:val="28"/>
        </w:rPr>
      </w:pPr>
    </w:p>
    <w:p w14:paraId="231B202C" w14:textId="440BB662" w:rsidR="006E2004" w:rsidRPr="00673F10" w:rsidRDefault="006E2004" w:rsidP="006E2004">
      <w:pPr>
        <w:pStyle w:val="BodyTex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,,</w:t>
      </w:r>
      <w:r w:rsidRPr="00673F10">
        <w:rPr>
          <w:sz w:val="28"/>
          <w:szCs w:val="28"/>
        </w:rPr>
        <w:t>Prezenta lege transpune Directiva Consiliului din 12 iunie 1989 privind punerea în aplicare de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măsuri</w:t>
      </w:r>
      <w:r w:rsidRPr="00673F10">
        <w:rPr>
          <w:spacing w:val="-9"/>
          <w:sz w:val="28"/>
          <w:szCs w:val="28"/>
        </w:rPr>
        <w:t xml:space="preserve"> </w:t>
      </w:r>
      <w:r w:rsidRPr="00673F10">
        <w:rPr>
          <w:sz w:val="28"/>
          <w:szCs w:val="28"/>
        </w:rPr>
        <w:t>pentru</w:t>
      </w:r>
      <w:r w:rsidRPr="00673F10">
        <w:rPr>
          <w:spacing w:val="-10"/>
          <w:sz w:val="28"/>
          <w:szCs w:val="28"/>
        </w:rPr>
        <w:t xml:space="preserve"> </w:t>
      </w:r>
      <w:r w:rsidRPr="00673F10">
        <w:rPr>
          <w:sz w:val="28"/>
          <w:szCs w:val="28"/>
        </w:rPr>
        <w:t>promovarea</w:t>
      </w:r>
      <w:r w:rsidRPr="00673F10">
        <w:rPr>
          <w:spacing w:val="-8"/>
          <w:sz w:val="28"/>
          <w:szCs w:val="28"/>
        </w:rPr>
        <w:t xml:space="preserve"> </w:t>
      </w:r>
      <w:r w:rsidRPr="00673F10">
        <w:rPr>
          <w:sz w:val="28"/>
          <w:szCs w:val="28"/>
        </w:rPr>
        <w:t>îmbunătățirii</w:t>
      </w:r>
      <w:r w:rsidRPr="00673F10">
        <w:rPr>
          <w:spacing w:val="-9"/>
          <w:sz w:val="28"/>
          <w:szCs w:val="28"/>
        </w:rPr>
        <w:t xml:space="preserve"> </w:t>
      </w:r>
      <w:r w:rsidRPr="00673F10">
        <w:rPr>
          <w:sz w:val="28"/>
          <w:szCs w:val="28"/>
        </w:rPr>
        <w:t>securității</w:t>
      </w:r>
      <w:r w:rsidRPr="00673F10">
        <w:rPr>
          <w:spacing w:val="-9"/>
          <w:sz w:val="28"/>
          <w:szCs w:val="28"/>
        </w:rPr>
        <w:t xml:space="preserve"> </w:t>
      </w:r>
      <w:r w:rsidRPr="00673F10">
        <w:rPr>
          <w:sz w:val="28"/>
          <w:szCs w:val="28"/>
        </w:rPr>
        <w:t>și</w:t>
      </w:r>
      <w:r w:rsidRPr="00673F10">
        <w:rPr>
          <w:spacing w:val="-9"/>
          <w:sz w:val="28"/>
          <w:szCs w:val="28"/>
        </w:rPr>
        <w:t xml:space="preserve"> </w:t>
      </w:r>
      <w:r w:rsidRPr="00673F10">
        <w:rPr>
          <w:sz w:val="28"/>
          <w:szCs w:val="28"/>
        </w:rPr>
        <w:t>sănătății</w:t>
      </w:r>
      <w:r w:rsidRPr="00673F10">
        <w:rPr>
          <w:spacing w:val="-9"/>
          <w:sz w:val="28"/>
          <w:szCs w:val="28"/>
        </w:rPr>
        <w:t xml:space="preserve"> </w:t>
      </w:r>
      <w:r w:rsidRPr="00673F10">
        <w:rPr>
          <w:sz w:val="28"/>
          <w:szCs w:val="28"/>
        </w:rPr>
        <w:t>lucrătorilor</w:t>
      </w:r>
      <w:r w:rsidRPr="00673F10">
        <w:rPr>
          <w:spacing w:val="-10"/>
          <w:sz w:val="28"/>
          <w:szCs w:val="28"/>
        </w:rPr>
        <w:t xml:space="preserve"> </w:t>
      </w:r>
      <w:r w:rsidRPr="00673F10">
        <w:rPr>
          <w:sz w:val="28"/>
          <w:szCs w:val="28"/>
        </w:rPr>
        <w:t>la</w:t>
      </w:r>
      <w:r w:rsidRPr="00673F10">
        <w:rPr>
          <w:spacing w:val="-10"/>
          <w:sz w:val="28"/>
          <w:szCs w:val="28"/>
        </w:rPr>
        <w:t xml:space="preserve"> </w:t>
      </w:r>
      <w:r w:rsidRPr="00673F10">
        <w:rPr>
          <w:sz w:val="28"/>
          <w:szCs w:val="28"/>
        </w:rPr>
        <w:t>locul</w:t>
      </w:r>
      <w:r w:rsidRPr="00673F10">
        <w:rPr>
          <w:spacing w:val="-10"/>
          <w:sz w:val="28"/>
          <w:szCs w:val="28"/>
        </w:rPr>
        <w:t xml:space="preserve"> </w:t>
      </w:r>
      <w:r w:rsidRPr="00673F10">
        <w:rPr>
          <w:sz w:val="28"/>
          <w:szCs w:val="28"/>
        </w:rPr>
        <w:t>de</w:t>
      </w:r>
      <w:r w:rsidRPr="00673F10">
        <w:rPr>
          <w:spacing w:val="-11"/>
          <w:sz w:val="28"/>
          <w:szCs w:val="28"/>
        </w:rPr>
        <w:t xml:space="preserve"> </w:t>
      </w:r>
      <w:r w:rsidRPr="00673F10">
        <w:rPr>
          <w:sz w:val="28"/>
          <w:szCs w:val="28"/>
        </w:rPr>
        <w:t>muncă (89/391/CEE),  publicată în Jurnalul Oficial L 183 din 29 iunie 1989, astfel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cum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a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fost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modificată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ultima</w:t>
      </w:r>
      <w:r w:rsidRPr="00673F10">
        <w:rPr>
          <w:spacing w:val="80"/>
          <w:sz w:val="28"/>
          <w:szCs w:val="28"/>
        </w:rPr>
        <w:t xml:space="preserve"> </w:t>
      </w:r>
      <w:r w:rsidR="000714BF">
        <w:rPr>
          <w:sz w:val="28"/>
          <w:szCs w:val="28"/>
        </w:rPr>
        <w:t>dat</w:t>
      </w:r>
      <w:r w:rsidR="000714BF">
        <w:rPr>
          <w:sz w:val="28"/>
          <w:szCs w:val="28"/>
          <w:lang w:val="ro-MD"/>
        </w:rPr>
        <w:t>ă</w:t>
      </w:r>
      <w:r w:rsidR="000714BF"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prin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Regulamentul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(CE)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nr.</w:t>
      </w:r>
      <w:r w:rsidR="00A2097E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1137/2008</w:t>
      </w:r>
      <w:r w:rsidRPr="00673F10">
        <w:rPr>
          <w:spacing w:val="80"/>
          <w:sz w:val="28"/>
          <w:szCs w:val="28"/>
        </w:rPr>
        <w:t xml:space="preserve"> </w:t>
      </w:r>
      <w:r w:rsidRPr="00673F10">
        <w:rPr>
          <w:sz w:val="28"/>
          <w:szCs w:val="28"/>
        </w:rPr>
        <w:t>al Parlamentului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European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și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al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Consiliului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din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22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octombrie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2008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de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adaptare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la</w:t>
      </w:r>
      <w:r w:rsidRPr="00673F10">
        <w:rPr>
          <w:spacing w:val="40"/>
          <w:sz w:val="28"/>
          <w:szCs w:val="28"/>
        </w:rPr>
        <w:t xml:space="preserve"> </w:t>
      </w:r>
      <w:r w:rsidRPr="00673F10">
        <w:rPr>
          <w:sz w:val="28"/>
          <w:szCs w:val="28"/>
        </w:rPr>
        <w:t>Decizia 1999/468/CE a Consiliului a anumitor acte care fac obiectul procedurii prevăzute la articolul 251 din tratat</w:t>
      </w:r>
      <w:r w:rsidR="00A2097E">
        <w:rPr>
          <w:sz w:val="28"/>
          <w:szCs w:val="28"/>
        </w:rPr>
        <w:t xml:space="preserve"> </w:t>
      </w:r>
      <w:r w:rsidRPr="00673F10">
        <w:rPr>
          <w:sz w:val="28"/>
          <w:szCs w:val="28"/>
        </w:rPr>
        <w:t>în ceea ce privește procedu</w:t>
      </w:r>
      <w:r>
        <w:rPr>
          <w:sz w:val="28"/>
          <w:szCs w:val="28"/>
        </w:rPr>
        <w:t>ra de reglementare cu control.”</w:t>
      </w:r>
    </w:p>
    <w:p w14:paraId="62AE09E1" w14:textId="77777777" w:rsidR="006E2004" w:rsidRDefault="006E2004" w:rsidP="006E2004">
      <w:pPr>
        <w:pStyle w:val="BodyText"/>
        <w:ind w:firstLine="709"/>
        <w:jc w:val="both"/>
        <w:rPr>
          <w:sz w:val="28"/>
          <w:szCs w:val="28"/>
        </w:rPr>
      </w:pPr>
    </w:p>
    <w:p w14:paraId="49BDEB08" w14:textId="77777777" w:rsidR="006E2004" w:rsidRPr="00673F10" w:rsidRDefault="006E2004" w:rsidP="006E2004">
      <w:pPr>
        <w:pStyle w:val="BodyText"/>
        <w:ind w:firstLine="709"/>
        <w:jc w:val="both"/>
        <w:rPr>
          <w:sz w:val="28"/>
          <w:szCs w:val="28"/>
        </w:rPr>
      </w:pPr>
    </w:p>
    <w:p w14:paraId="40947608" w14:textId="77777777" w:rsidR="007157B9" w:rsidRPr="007157B9" w:rsidRDefault="007157B9" w:rsidP="0071259D">
      <w:pPr>
        <w:ind w:left="1560" w:right="1985" w:hanging="567"/>
        <w:jc w:val="center"/>
        <w:rPr>
          <w:b/>
          <w:sz w:val="28"/>
          <w:szCs w:val="28"/>
          <w:lang w:val="it-IT"/>
        </w:rPr>
      </w:pPr>
      <w:r w:rsidRPr="007157B9">
        <w:rPr>
          <w:b/>
          <w:sz w:val="28"/>
          <w:szCs w:val="28"/>
          <w:lang w:val="it-IT"/>
        </w:rPr>
        <w:t>PREŞEDINTELE  PARLAMENTULUI</w:t>
      </w:r>
    </w:p>
    <w:p w14:paraId="1A80E953" w14:textId="77777777" w:rsidR="007157B9" w:rsidRPr="007157B9" w:rsidRDefault="007157B9" w:rsidP="0071259D">
      <w:pPr>
        <w:pStyle w:val="NoSpacing"/>
        <w:ind w:left="1560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E83D584" w14:textId="77777777" w:rsidR="007157B9" w:rsidRPr="007157B9" w:rsidRDefault="007157B9" w:rsidP="0071259D">
      <w:pPr>
        <w:pStyle w:val="NoSpacing"/>
        <w:ind w:left="1560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2A303EC" w14:textId="77777777" w:rsidR="007157B9" w:rsidRPr="007157B9" w:rsidRDefault="007157B9" w:rsidP="0071259D">
      <w:pPr>
        <w:pStyle w:val="NoSpacing"/>
        <w:ind w:left="1560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2DA157A" w14:textId="77777777" w:rsidR="007157B9" w:rsidRPr="007157B9" w:rsidRDefault="007157B9" w:rsidP="0071259D">
      <w:pPr>
        <w:pStyle w:val="NoSpacing"/>
        <w:ind w:left="1560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7157B9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4376D19F" w14:textId="77777777" w:rsidR="007157B9" w:rsidRPr="007157B9" w:rsidRDefault="007157B9" w:rsidP="007157B9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054AB9C" w14:textId="77777777" w:rsidR="007157B9" w:rsidRPr="007157B9" w:rsidRDefault="007157B9" w:rsidP="007157B9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B485A44" w14:textId="77777777" w:rsidR="007157B9" w:rsidRPr="007157B9" w:rsidRDefault="007157B9" w:rsidP="007157B9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1BB86F7" w14:textId="77777777" w:rsidR="007157B9" w:rsidRPr="007157B9" w:rsidRDefault="007157B9" w:rsidP="007157B9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7157B9">
        <w:rPr>
          <w:rFonts w:ascii="Times New Roman" w:hAnsi="Times New Roman"/>
          <w:b/>
          <w:bCs/>
          <w:sz w:val="28"/>
          <w:szCs w:val="28"/>
          <w:lang w:val="it-IT"/>
        </w:rPr>
        <w:t>Chișinău, 20 iulie 2023.</w:t>
      </w:r>
    </w:p>
    <w:p w14:paraId="15EE7A22" w14:textId="63032E8D" w:rsidR="006E2004" w:rsidRPr="00673F10" w:rsidRDefault="007157B9" w:rsidP="0071259D">
      <w:pPr>
        <w:pStyle w:val="NoSpacing"/>
        <w:ind w:left="0"/>
        <w:rPr>
          <w:b/>
          <w:sz w:val="28"/>
          <w:szCs w:val="28"/>
        </w:rPr>
      </w:pPr>
      <w:r w:rsidRPr="007157B9">
        <w:rPr>
          <w:rFonts w:ascii="Times New Roman" w:hAnsi="Times New Roman"/>
          <w:b/>
          <w:bCs/>
          <w:sz w:val="28"/>
          <w:szCs w:val="28"/>
        </w:rPr>
        <w:t>Nr. 20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7157B9">
        <w:rPr>
          <w:rFonts w:ascii="Times New Roman" w:hAnsi="Times New Roman"/>
          <w:b/>
          <w:bCs/>
          <w:sz w:val="28"/>
          <w:szCs w:val="28"/>
        </w:rPr>
        <w:t>.</w:t>
      </w:r>
    </w:p>
    <w:sectPr w:rsidR="006E2004" w:rsidRPr="00673F10" w:rsidSect="00E616F1">
      <w:pgSz w:w="12240" w:h="15840"/>
      <w:pgMar w:top="1418" w:right="567" w:bottom="1418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A0B"/>
    <w:rsid w:val="00003726"/>
    <w:rsid w:val="000714BF"/>
    <w:rsid w:val="00252ACE"/>
    <w:rsid w:val="003A0A0B"/>
    <w:rsid w:val="00475C77"/>
    <w:rsid w:val="00584893"/>
    <w:rsid w:val="0059580A"/>
    <w:rsid w:val="005E30CC"/>
    <w:rsid w:val="00650F46"/>
    <w:rsid w:val="006E2004"/>
    <w:rsid w:val="0071259D"/>
    <w:rsid w:val="007157B9"/>
    <w:rsid w:val="007818E0"/>
    <w:rsid w:val="008840A8"/>
    <w:rsid w:val="008845D9"/>
    <w:rsid w:val="00A2097E"/>
    <w:rsid w:val="00A975F1"/>
    <w:rsid w:val="00C21E9D"/>
    <w:rsid w:val="00E17DE0"/>
    <w:rsid w:val="00E6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A88F7"/>
  <w15:chartTrackingRefBased/>
  <w15:docId w15:val="{3F34003F-734E-4B4D-964C-78C64E715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00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E2004"/>
    <w:pPr>
      <w:widowControl w:val="0"/>
      <w:autoSpaceDE w:val="0"/>
      <w:autoSpaceDN w:val="0"/>
      <w:ind w:firstLine="0"/>
      <w:jc w:val="left"/>
    </w:pPr>
    <w:rPr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6E2004"/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0714B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oSpacing">
    <w:name w:val="No Spacing"/>
    <w:uiPriority w:val="1"/>
    <w:qFormat/>
    <w:rsid w:val="007157B9"/>
    <w:pPr>
      <w:spacing w:after="0" w:line="24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943353B-0813-4537-81E7-1DA2ACC4AE95}"/>
</file>

<file path=customXml/itemProps2.xml><?xml version="1.0" encoding="utf-8"?>
<ds:datastoreItem xmlns:ds="http://schemas.openxmlformats.org/officeDocument/2006/customXml" ds:itemID="{118BF1DC-015D-4ACB-83BE-BBE0062FB7A7}"/>
</file>

<file path=customXml/itemProps3.xml><?xml version="1.0" encoding="utf-8"?>
<ds:datastoreItem xmlns:ds="http://schemas.openxmlformats.org/officeDocument/2006/customXml" ds:itemID="{C6562CDA-3E4A-425D-99E1-490A451A6B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893</Characters>
  <Application>Microsoft Office Word</Application>
  <DocSecurity>0</DocSecurity>
  <Lines>7</Lines>
  <Paragraphs>2</Paragraphs>
  <ScaleCrop>false</ScaleCrop>
  <Company>Parlamentul Republicii Moldova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L_202.2023.ro</dc:title>
  <dc:subject/>
  <dc:creator>Iurie Milicenco</dc:creator>
  <cp:keywords/>
  <dc:description/>
  <cp:lastModifiedBy>Inga Rusnac</cp:lastModifiedBy>
  <cp:revision>3</cp:revision>
  <dcterms:created xsi:type="dcterms:W3CDTF">2023-07-20T10:32:00Z</dcterms:created>
  <dcterms:modified xsi:type="dcterms:W3CDTF">2023-07-20T10:32:00Z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