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90FFEA" w14:textId="77777777" w:rsidR="00A618A1" w:rsidRDefault="00A618A1" w:rsidP="00A618A1">
      <w:pPr>
        <w:pStyle w:val="Titlustinga"/>
        <w:rPr>
          <w:noProof/>
          <w:lang w:val="en-US"/>
        </w:rPr>
        <w:sectPr w:rsidR="00A618A1" w:rsidSect="004C77A5">
          <w:footerReference w:type="default" r:id="rId10"/>
          <w:headerReference w:type="first" r:id="rId11"/>
          <w:footerReference w:type="first" r:id="rId12"/>
          <w:pgSz w:w="11906" w:h="16838" w:code="9"/>
          <w:pgMar w:top="2041" w:right="1021" w:bottom="851" w:left="851" w:header="851" w:footer="482" w:gutter="0"/>
          <w:cols w:space="708"/>
          <w:titlePg/>
          <w:docGrid w:linePitch="360"/>
        </w:sectPr>
      </w:pPr>
      <w:r w:rsidRPr="004630E6">
        <w:rPr>
          <w:rFonts w:ascii="Times New Roman" w:hAnsi="Times New Roman"/>
          <w:noProof/>
          <w:lang w:val="en-US"/>
        </w:rPr>
        <mc:AlternateContent>
          <mc:Choice Requires="wps">
            <w:drawing>
              <wp:anchor distT="0" distB="0" distL="114300" distR="114300" simplePos="0" relativeHeight="251659264" behindDoc="0" locked="0" layoutInCell="1" allowOverlap="1" wp14:anchorId="156289DB" wp14:editId="004F4A7D">
                <wp:simplePos x="0" y="0"/>
                <wp:positionH relativeFrom="page">
                  <wp:posOffset>4792980</wp:posOffset>
                </wp:positionH>
                <wp:positionV relativeFrom="page">
                  <wp:posOffset>226060</wp:posOffset>
                </wp:positionV>
                <wp:extent cx="2074545" cy="929005"/>
                <wp:effectExtent l="0" t="0" r="1905" b="4445"/>
                <wp:wrapNone/>
                <wp:docPr id="4" name="Casetă text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4545" cy="929005"/>
                        </a:xfrm>
                        <a:prstGeom prst="rect">
                          <a:avLst/>
                        </a:prstGeom>
                        <a:noFill/>
                        <a:ln w="6350">
                          <a:noFill/>
                        </a:ln>
                      </wps:spPr>
                      <wps:txbx>
                        <w:txbxContent>
                          <w:p w14:paraId="543E6FE7" w14:textId="7A792994" w:rsidR="00A618A1" w:rsidRDefault="00A618A1" w:rsidP="00A618A1">
                            <w:pPr>
                              <w:pStyle w:val="nr"/>
                              <w:spacing w:after="160"/>
                            </w:pPr>
                            <w:r>
                              <w:t xml:space="preserve"> nr. </w:t>
                            </w:r>
                          </w:p>
                          <w:p w14:paraId="7A57E428" w14:textId="67B9D27F" w:rsidR="00A618A1" w:rsidRDefault="00A618A1" w:rsidP="00A618A1">
                            <w:pPr>
                              <w:pStyle w:val="nr"/>
                            </w:pPr>
                            <w:r>
                              <w:t xml:space="preserve"> </w:t>
                            </w:r>
                            <w:r w:rsidR="001D3F92">
                              <w:t>_____________</w:t>
                            </w:r>
                            <w:bookmarkStart w:id="0" w:name="_GoBack"/>
                            <w:bookmarkEnd w:id="0"/>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6289DB" id="_x0000_t202" coordsize="21600,21600" o:spt="202" path="m,l,21600r21600,l21600,xe">
                <v:stroke joinstyle="miter"/>
                <v:path gradientshapeok="t" o:connecttype="rect"/>
              </v:shapetype>
              <v:shape id="Casetă text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1qENQIAAF4EAAAOAAAAZHJzL2Uyb0RvYy54bWysVE2P2jAQvVfqf7B8LwkUtt2IsKKsqCqh&#10;3ZXYas/GsSGq7XFtQ7K99q/1h3XsJLDa9lT1YiaeN19vnpnftFqRk3C+BlPS8SinRBgOVW32Jf36&#10;uH73kRIfmKmYAiNK+iw8vVm8fTNvbCEmcABVCUcwifFFY0t6CMEWWeb5QWjmR2CFQacEp1nAT7fP&#10;KscazK5VNsnzq6wBV1kHXHiPt7edky5SfikFD/dSehGIKin2FtLp0rmLZ7aYs2LvmD3UvG+D/UMX&#10;mtUGi55T3bLAyNHVf6TSNXfgQYYRB52BlDUXaQacZpy/mmZ7YFakWZAcb880+f+Xlt+dHhypq5JO&#10;KTFM44pWDPn69ZME0QYyjQw11hcI3FqEhvYTtLjpNK23G+DfPEKyF5guwCM6MtJKp+MvzkowEJfw&#10;fCY+VuB4Ock/TGfTGSUcfdeT6zyfxbrZJdo6Hz4L0CQaJXW42NQBO2186KADJBYzsK6VwntWKEOa&#10;kl69n+Up4OzB5Mr0jXe9xhFCu2sxLJo7qJ5xYAedaLzl6xqLb5gPD8yhSnAUVH64x0MqwCLQW5Qc&#10;wP34233E4/LQS0mDqiup/35kTlCivhhca5ToYLjB2A2GOeoVoJDH+KYsTyYGuKAGUzrQT/gglrEK&#10;upjhWKuku8FchU77+KC4WC4TCIVoWdiYreXDXiOVj+0Tc7bnO2rhDgY9suIV7R22I355DCDrtJML&#10;iz3PKOK01f7BxVfy8juhLn8Li98AAAD//wMAUEsDBBQABgAIAAAAIQD1YEMf4gAAAAsBAAAPAAAA&#10;ZHJzL2Rvd25yZXYueG1sTI/NTsMwEITvSLyDtUjcqJOWhDTEqSoqhJA40AI9O/GSRI3XUez8lKfH&#10;PcFtRzua+SbbzLplI/a2MSQgXATAkEqjGqoEfH483yXArJOkZGsIBZzRwia/vspkqsxEexwPrmI+&#10;hGwqBdTOdSnntqxRS7swHZL/fZteS+dlX3HVy8mH65YvgyDmWjbkG2rZ4VON5ekwaAHvP8VX/HYc&#10;ztPudTfu8fQyROFKiNubefsIzOHs/sxwwffokHumwgykLGsFPET3Ht0JWEUxsIshSMIIWOGvJFwD&#10;zzP+f0P+CwAA//8DAFBLAQItABQABgAIAAAAIQC2gziS/gAAAOEBAAATAAAAAAAAAAAAAAAAAAAA&#10;AABbQ29udGVudF9UeXBlc10ueG1sUEsBAi0AFAAGAAgAAAAhADj9If/WAAAAlAEAAAsAAAAAAAAA&#10;AAAAAAAALwEAAF9yZWxzLy5yZWxzUEsBAi0AFAAGAAgAAAAhANKzWoQ1AgAAXgQAAA4AAAAAAAAA&#10;AAAAAAAALgIAAGRycy9lMm9Eb2MueG1sUEsBAi0AFAAGAAgAAAAhAPVgQx/iAAAACwEAAA8AAAAA&#10;AAAAAAAAAAAAjwQAAGRycy9kb3ducmV2LnhtbFBLBQYAAAAABAAEAPMAAACeBQAAAAA=&#10;" filled="f" stroked="f" strokeweight=".5pt">
                <v:textbox inset="0,0,0,0">
                  <w:txbxContent>
                    <w:p w14:paraId="543E6FE7" w14:textId="7A792994" w:rsidR="00A618A1" w:rsidRDefault="00A618A1" w:rsidP="00A618A1">
                      <w:pPr>
                        <w:pStyle w:val="nr"/>
                        <w:spacing w:after="160"/>
                      </w:pPr>
                      <w:r>
                        <w:t xml:space="preserve"> nr. </w:t>
                      </w:r>
                    </w:p>
                    <w:p w14:paraId="7A57E428" w14:textId="67B9D27F" w:rsidR="00A618A1" w:rsidRDefault="00A618A1" w:rsidP="00A618A1">
                      <w:pPr>
                        <w:pStyle w:val="nr"/>
                      </w:pPr>
                      <w:r>
                        <w:t xml:space="preserve"> </w:t>
                      </w:r>
                      <w:r w:rsidR="001D3F92">
                        <w:t>_____________</w:t>
                      </w:r>
                      <w:bookmarkStart w:id="1" w:name="_GoBack"/>
                      <w:bookmarkEnd w:id="1"/>
                      <w:r>
                        <w:t xml:space="preserve"> </w:t>
                      </w:r>
                    </w:p>
                  </w:txbxContent>
                </v:textbox>
                <w10:wrap anchorx="page" anchory="page"/>
              </v:shape>
            </w:pict>
          </mc:Fallback>
        </mc:AlternateContent>
      </w:r>
      <w:r w:rsidRPr="00E903A8">
        <w:rPr>
          <w:noProof/>
          <w:lang w:val="en-US"/>
        </w:rPr>
        <w:t>Deputat în Parlamentul</w:t>
      </w:r>
      <w:r>
        <w:rPr>
          <w:noProof/>
          <w:lang w:val="en-US"/>
        </w:rPr>
        <w:br/>
      </w:r>
      <w:r w:rsidRPr="00B4091E">
        <w:rPr>
          <w:noProof/>
          <w:lang w:val="en-US"/>
        </w:rPr>
        <w:t>Republicii Moldova</w:t>
      </w:r>
    </w:p>
    <w:p w14:paraId="2AB6A154" w14:textId="77777777" w:rsidR="00A618A1" w:rsidRDefault="00A618A1" w:rsidP="00A618A1">
      <w:pPr>
        <w:tabs>
          <w:tab w:val="left" w:pos="3051"/>
          <w:tab w:val="right" w:pos="9355"/>
        </w:tabs>
        <w:spacing w:after="0"/>
        <w:ind w:left="540" w:firstLine="900"/>
        <w:jc w:val="right"/>
        <w:rPr>
          <w:rFonts w:ascii="Times New Roman" w:hAnsi="Times New Roman"/>
          <w:b/>
          <w:sz w:val="28"/>
          <w:szCs w:val="28"/>
        </w:rPr>
      </w:pPr>
    </w:p>
    <w:p w14:paraId="3B57EDE1" w14:textId="77777777" w:rsidR="00A618A1" w:rsidRDefault="00A618A1" w:rsidP="00A618A1">
      <w:pPr>
        <w:tabs>
          <w:tab w:val="left" w:pos="3051"/>
          <w:tab w:val="right" w:pos="9355"/>
        </w:tabs>
        <w:spacing w:after="0"/>
        <w:ind w:left="540" w:firstLine="900"/>
        <w:jc w:val="right"/>
        <w:rPr>
          <w:rFonts w:ascii="Times New Roman" w:hAnsi="Times New Roman"/>
          <w:b/>
          <w:sz w:val="28"/>
          <w:szCs w:val="28"/>
        </w:rPr>
      </w:pPr>
    </w:p>
    <w:p w14:paraId="374DACD3" w14:textId="77777777" w:rsidR="00A618A1" w:rsidRPr="004C77A5" w:rsidRDefault="00A618A1" w:rsidP="00A618A1">
      <w:pPr>
        <w:tabs>
          <w:tab w:val="left" w:pos="3051"/>
          <w:tab w:val="right" w:pos="9355"/>
        </w:tabs>
        <w:spacing w:after="0"/>
        <w:ind w:left="540" w:firstLine="900"/>
        <w:jc w:val="right"/>
        <w:rPr>
          <w:b/>
          <w:sz w:val="28"/>
          <w:szCs w:val="28"/>
        </w:rPr>
      </w:pPr>
    </w:p>
    <w:p w14:paraId="39EBFD8F" w14:textId="77777777" w:rsidR="00A618A1" w:rsidRDefault="00A618A1" w:rsidP="00A618A1">
      <w:pPr>
        <w:tabs>
          <w:tab w:val="left" w:pos="3051"/>
          <w:tab w:val="right" w:pos="9355"/>
        </w:tabs>
        <w:spacing w:after="0"/>
        <w:ind w:left="540" w:firstLine="900"/>
        <w:jc w:val="right"/>
        <w:rPr>
          <w:b/>
          <w:sz w:val="28"/>
          <w:szCs w:val="28"/>
        </w:rPr>
      </w:pPr>
      <w:r w:rsidRPr="004C77A5">
        <w:rPr>
          <w:b/>
          <w:sz w:val="28"/>
          <w:szCs w:val="28"/>
        </w:rPr>
        <w:t>Biroul permanent al</w:t>
      </w:r>
      <w:r>
        <w:rPr>
          <w:b/>
          <w:sz w:val="28"/>
          <w:szCs w:val="28"/>
        </w:rPr>
        <w:t xml:space="preserve"> </w:t>
      </w:r>
    </w:p>
    <w:p w14:paraId="2D6B27CC" w14:textId="77777777" w:rsidR="00A618A1" w:rsidRPr="004C77A5" w:rsidRDefault="00A618A1" w:rsidP="00A618A1">
      <w:pPr>
        <w:tabs>
          <w:tab w:val="left" w:pos="3051"/>
          <w:tab w:val="right" w:pos="9355"/>
        </w:tabs>
        <w:spacing w:after="0"/>
        <w:ind w:left="540" w:firstLine="900"/>
        <w:jc w:val="right"/>
        <w:rPr>
          <w:b/>
          <w:sz w:val="28"/>
          <w:szCs w:val="28"/>
        </w:rPr>
      </w:pPr>
      <w:r w:rsidRPr="004C77A5">
        <w:rPr>
          <w:b/>
          <w:sz w:val="28"/>
          <w:szCs w:val="28"/>
        </w:rPr>
        <w:t>Parlamentului Republicii Moldova</w:t>
      </w:r>
    </w:p>
    <w:p w14:paraId="02E29694" w14:textId="77777777" w:rsidR="00A618A1" w:rsidRPr="004C77A5" w:rsidRDefault="00A618A1" w:rsidP="00A618A1">
      <w:pPr>
        <w:spacing w:after="0"/>
        <w:ind w:left="540" w:firstLine="900"/>
        <w:jc w:val="both"/>
        <w:rPr>
          <w:b/>
          <w:sz w:val="28"/>
          <w:szCs w:val="28"/>
        </w:rPr>
      </w:pPr>
    </w:p>
    <w:p w14:paraId="49B75A98" w14:textId="77777777" w:rsidR="00A618A1" w:rsidRPr="004C77A5" w:rsidRDefault="00A618A1" w:rsidP="00A618A1">
      <w:pPr>
        <w:spacing w:after="0"/>
        <w:ind w:left="0" w:firstLine="851"/>
        <w:jc w:val="both"/>
        <w:rPr>
          <w:rFonts w:eastAsia="Georgia"/>
          <w:sz w:val="28"/>
          <w:szCs w:val="28"/>
        </w:rPr>
      </w:pPr>
    </w:p>
    <w:p w14:paraId="1A1B6738" w14:textId="77777777" w:rsidR="00A618A1" w:rsidRPr="00632149" w:rsidRDefault="00A618A1" w:rsidP="00A618A1">
      <w:pPr>
        <w:spacing w:after="0"/>
        <w:ind w:left="0" w:firstLine="851"/>
        <w:jc w:val="both"/>
        <w:rPr>
          <w:sz w:val="28"/>
          <w:szCs w:val="28"/>
        </w:rPr>
      </w:pPr>
      <w:r w:rsidRPr="004C77A5">
        <w:rPr>
          <w:rFonts w:eastAsia="Georgia"/>
          <w:sz w:val="28"/>
          <w:szCs w:val="28"/>
        </w:rPr>
        <w:t xml:space="preserve">În conformitate cu prevederile art. 73 din Constituția Republicii Moldova și art. 47 din Regulamentul Parlamentului adoptat prin Legea nr. 797/1996, se înaintează cu titlu de inițiativă legislativă proiectul de </w:t>
      </w:r>
      <w:r w:rsidRPr="00632149">
        <w:rPr>
          <w:sz w:val="28"/>
          <w:szCs w:val="28"/>
        </w:rPr>
        <w:t xml:space="preserve">Lege pentru modificarea </w:t>
      </w:r>
      <w:r>
        <w:rPr>
          <w:sz w:val="28"/>
          <w:szCs w:val="28"/>
        </w:rPr>
        <w:t>unor acte normative.</w:t>
      </w:r>
    </w:p>
    <w:p w14:paraId="28538C56" w14:textId="77777777" w:rsidR="00A618A1" w:rsidRDefault="00A618A1" w:rsidP="00A618A1">
      <w:pPr>
        <w:spacing w:after="0"/>
        <w:ind w:left="0" w:firstLine="720"/>
        <w:jc w:val="both"/>
        <w:rPr>
          <w:rFonts w:eastAsia="Georgia"/>
          <w:i/>
          <w:sz w:val="28"/>
          <w:szCs w:val="28"/>
        </w:rPr>
      </w:pPr>
    </w:p>
    <w:p w14:paraId="283B938A" w14:textId="77777777" w:rsidR="00A618A1" w:rsidRDefault="00A618A1" w:rsidP="00A618A1">
      <w:pPr>
        <w:spacing w:after="0"/>
        <w:ind w:left="0" w:firstLine="720"/>
        <w:jc w:val="both"/>
        <w:rPr>
          <w:rFonts w:eastAsia="Georgia"/>
          <w:i/>
          <w:sz w:val="28"/>
          <w:szCs w:val="28"/>
        </w:rPr>
      </w:pPr>
    </w:p>
    <w:p w14:paraId="1097D5E0" w14:textId="77777777" w:rsidR="00A618A1" w:rsidRPr="004C77A5" w:rsidRDefault="00A618A1" w:rsidP="00A618A1">
      <w:pPr>
        <w:spacing w:after="0"/>
        <w:ind w:left="0" w:firstLine="720"/>
        <w:jc w:val="both"/>
        <w:rPr>
          <w:rFonts w:eastAsia="Georgia"/>
          <w:i/>
          <w:sz w:val="28"/>
          <w:szCs w:val="28"/>
          <w:lang w:val="en-US"/>
        </w:rPr>
      </w:pPr>
      <w:r w:rsidRPr="004C77A5">
        <w:rPr>
          <w:rFonts w:eastAsia="Georgia"/>
          <w:i/>
          <w:sz w:val="28"/>
          <w:szCs w:val="28"/>
        </w:rPr>
        <w:t xml:space="preserve">Anexă: </w:t>
      </w:r>
    </w:p>
    <w:p w14:paraId="2BF4A374" w14:textId="77777777" w:rsidR="00A618A1" w:rsidRPr="004C77A5" w:rsidRDefault="00A618A1" w:rsidP="00A618A1">
      <w:pPr>
        <w:pStyle w:val="ListParagraph"/>
        <w:numPr>
          <w:ilvl w:val="0"/>
          <w:numId w:val="1"/>
        </w:numPr>
        <w:spacing w:after="0" w:line="240" w:lineRule="auto"/>
        <w:ind w:left="0" w:firstLine="720"/>
        <w:jc w:val="both"/>
        <w:rPr>
          <w:rFonts w:eastAsia="Georgia"/>
          <w:sz w:val="28"/>
          <w:szCs w:val="28"/>
        </w:rPr>
      </w:pPr>
      <w:r w:rsidRPr="004C77A5">
        <w:rPr>
          <w:rFonts w:eastAsia="Georgia"/>
          <w:i/>
          <w:sz w:val="28"/>
          <w:szCs w:val="28"/>
        </w:rPr>
        <w:t xml:space="preserve">Proiectul de </w:t>
      </w:r>
      <w:r>
        <w:rPr>
          <w:rFonts w:eastAsia="Georgia"/>
          <w:i/>
          <w:sz w:val="28"/>
          <w:szCs w:val="28"/>
        </w:rPr>
        <w:t>Lege</w:t>
      </w:r>
      <w:r w:rsidRPr="004C77A5">
        <w:rPr>
          <w:rFonts w:eastAsia="Georgia"/>
          <w:i/>
          <w:sz w:val="28"/>
          <w:szCs w:val="28"/>
        </w:rPr>
        <w:t>;</w:t>
      </w:r>
    </w:p>
    <w:p w14:paraId="632F7201" w14:textId="77777777" w:rsidR="00A618A1" w:rsidRPr="004C77A5" w:rsidRDefault="00A618A1" w:rsidP="00A618A1">
      <w:pPr>
        <w:pStyle w:val="ListParagraph"/>
        <w:numPr>
          <w:ilvl w:val="0"/>
          <w:numId w:val="1"/>
        </w:numPr>
        <w:spacing w:after="0" w:line="240" w:lineRule="auto"/>
        <w:ind w:left="0" w:firstLine="720"/>
        <w:jc w:val="both"/>
        <w:rPr>
          <w:rFonts w:eastAsia="Georgia"/>
          <w:sz w:val="28"/>
          <w:szCs w:val="28"/>
        </w:rPr>
      </w:pPr>
      <w:r w:rsidRPr="004C77A5">
        <w:rPr>
          <w:rFonts w:eastAsia="Georgia"/>
          <w:i/>
          <w:sz w:val="28"/>
          <w:szCs w:val="28"/>
        </w:rPr>
        <w:t>Notă informativă</w:t>
      </w:r>
    </w:p>
    <w:p w14:paraId="2E357A8A" w14:textId="77777777" w:rsidR="00A618A1" w:rsidRPr="004C77A5" w:rsidRDefault="00A618A1" w:rsidP="00A618A1">
      <w:pPr>
        <w:spacing w:after="0" w:line="240" w:lineRule="auto"/>
        <w:ind w:left="0"/>
        <w:rPr>
          <w:rFonts w:eastAsia="Times New Roman"/>
          <w:b/>
          <w:sz w:val="28"/>
          <w:szCs w:val="28"/>
        </w:rPr>
      </w:pPr>
    </w:p>
    <w:p w14:paraId="54AAC25E" w14:textId="77777777" w:rsidR="00A618A1" w:rsidRDefault="00A618A1" w:rsidP="00A618A1">
      <w:pPr>
        <w:spacing w:after="0"/>
        <w:ind w:left="540" w:firstLine="900"/>
        <w:jc w:val="right"/>
        <w:rPr>
          <w:rFonts w:eastAsia="Times New Roman"/>
          <w:b/>
          <w:sz w:val="28"/>
          <w:szCs w:val="28"/>
        </w:rPr>
      </w:pPr>
    </w:p>
    <w:p w14:paraId="35EF7FDE" w14:textId="77777777" w:rsidR="00A618A1" w:rsidRPr="004C77A5" w:rsidRDefault="00A618A1" w:rsidP="00A618A1">
      <w:pPr>
        <w:spacing w:after="0"/>
        <w:ind w:left="540" w:firstLine="900"/>
        <w:jc w:val="right"/>
        <w:rPr>
          <w:rFonts w:eastAsia="Times New Roman"/>
          <w:b/>
          <w:sz w:val="28"/>
          <w:szCs w:val="28"/>
        </w:rPr>
      </w:pPr>
      <w:r w:rsidRPr="004C77A5">
        <w:rPr>
          <w:rFonts w:eastAsia="Times New Roman"/>
          <w:b/>
          <w:sz w:val="28"/>
          <w:szCs w:val="28"/>
        </w:rPr>
        <w:t>Deputați</w:t>
      </w:r>
      <w:r>
        <w:rPr>
          <w:rFonts w:eastAsia="Times New Roman"/>
          <w:b/>
          <w:sz w:val="28"/>
          <w:szCs w:val="28"/>
        </w:rPr>
        <w:t>,</w:t>
      </w:r>
    </w:p>
    <w:p w14:paraId="40093AD2" w14:textId="77777777" w:rsidR="00A618A1" w:rsidRPr="009F0C79" w:rsidRDefault="00A618A1" w:rsidP="00A618A1">
      <w:pPr>
        <w:spacing w:after="0"/>
        <w:ind w:left="540" w:firstLine="900"/>
        <w:jc w:val="right"/>
        <w:rPr>
          <w:rFonts w:ascii="Times New Roman" w:eastAsia="Times New Roman" w:hAnsi="Times New Roman"/>
          <w:b/>
          <w:sz w:val="28"/>
          <w:szCs w:val="28"/>
        </w:rPr>
      </w:pPr>
    </w:p>
    <w:p w14:paraId="3D225598" w14:textId="77777777" w:rsidR="00A618A1" w:rsidRPr="009F0C79" w:rsidRDefault="00A618A1" w:rsidP="00A618A1">
      <w:pPr>
        <w:spacing w:after="0"/>
        <w:ind w:left="540" w:firstLine="900"/>
        <w:rPr>
          <w:rFonts w:ascii="Times New Roman" w:eastAsia="Times New Roman" w:hAnsi="Times New Roman"/>
          <w:b/>
          <w:sz w:val="28"/>
          <w:szCs w:val="28"/>
        </w:rPr>
      </w:pPr>
    </w:p>
    <w:p w14:paraId="693A70BF" w14:textId="77777777" w:rsidR="00A618A1" w:rsidRPr="009F0C79" w:rsidRDefault="00A618A1" w:rsidP="00A618A1">
      <w:pPr>
        <w:spacing w:after="0"/>
        <w:ind w:left="540" w:firstLine="900"/>
        <w:rPr>
          <w:rFonts w:ascii="Times New Roman" w:eastAsia="Times New Roman" w:hAnsi="Times New Roman"/>
          <w:b/>
          <w:sz w:val="28"/>
          <w:szCs w:val="28"/>
        </w:rPr>
      </w:pPr>
    </w:p>
    <w:p w14:paraId="02044900" w14:textId="77777777" w:rsidR="00A618A1" w:rsidRPr="009F0C79" w:rsidRDefault="00A618A1" w:rsidP="00A618A1">
      <w:pPr>
        <w:spacing w:after="0"/>
        <w:ind w:left="540" w:firstLine="900"/>
        <w:rPr>
          <w:rFonts w:ascii="Times New Roman" w:eastAsia="Times New Roman" w:hAnsi="Times New Roman"/>
          <w:b/>
          <w:sz w:val="28"/>
          <w:szCs w:val="28"/>
        </w:rPr>
      </w:pPr>
    </w:p>
    <w:p w14:paraId="797130E8" w14:textId="77777777" w:rsidR="00A618A1" w:rsidRPr="009F0C79" w:rsidRDefault="00A618A1" w:rsidP="00A618A1">
      <w:pPr>
        <w:spacing w:after="0"/>
        <w:ind w:left="540" w:firstLine="900"/>
        <w:rPr>
          <w:rFonts w:ascii="Times New Roman" w:eastAsia="Times New Roman" w:hAnsi="Times New Roman"/>
          <w:b/>
          <w:sz w:val="28"/>
          <w:szCs w:val="28"/>
        </w:rPr>
      </w:pPr>
    </w:p>
    <w:p w14:paraId="066E1F0F" w14:textId="77777777" w:rsidR="00A618A1" w:rsidRPr="009F0C79" w:rsidRDefault="00A618A1" w:rsidP="00A618A1">
      <w:pPr>
        <w:spacing w:after="0"/>
        <w:ind w:left="540" w:firstLine="900"/>
        <w:rPr>
          <w:rFonts w:ascii="Times New Roman" w:eastAsia="Times New Roman" w:hAnsi="Times New Roman"/>
          <w:b/>
          <w:sz w:val="28"/>
          <w:szCs w:val="28"/>
        </w:rPr>
      </w:pPr>
    </w:p>
    <w:p w14:paraId="49AA46B5" w14:textId="77777777" w:rsidR="00A618A1" w:rsidRPr="009F0C79" w:rsidRDefault="00A618A1" w:rsidP="00A618A1">
      <w:pPr>
        <w:spacing w:after="0"/>
        <w:ind w:left="540" w:firstLine="900"/>
        <w:rPr>
          <w:rFonts w:ascii="Times New Roman" w:hAnsi="Times New Roman"/>
          <w:sz w:val="28"/>
          <w:szCs w:val="28"/>
        </w:rPr>
      </w:pPr>
    </w:p>
    <w:p w14:paraId="246779CD" w14:textId="77777777" w:rsidR="00A618A1" w:rsidRDefault="00A618A1" w:rsidP="00A618A1">
      <w:pPr>
        <w:spacing w:after="0"/>
        <w:ind w:left="540" w:firstLine="900"/>
        <w:rPr>
          <w:rFonts w:ascii="Times New Roman" w:hAnsi="Times New Roman"/>
          <w:sz w:val="28"/>
          <w:szCs w:val="28"/>
          <w:lang w:val="en-US"/>
        </w:rPr>
      </w:pPr>
    </w:p>
    <w:p w14:paraId="30B88477" w14:textId="77777777" w:rsidR="00A618A1" w:rsidRPr="00C64090" w:rsidRDefault="00A618A1" w:rsidP="00A618A1">
      <w:pPr>
        <w:pStyle w:val="BodyText"/>
        <w:shd w:val="clear" w:color="auto" w:fill="auto"/>
        <w:tabs>
          <w:tab w:val="left" w:pos="567"/>
        </w:tabs>
        <w:spacing w:after="120" w:line="288" w:lineRule="auto"/>
        <w:ind w:right="580" w:firstLine="0"/>
        <w:jc w:val="right"/>
        <w:rPr>
          <w:rFonts w:ascii="Georgia" w:hAnsi="Georgia"/>
          <w:sz w:val="28"/>
          <w:szCs w:val="28"/>
        </w:rPr>
      </w:pPr>
      <w:r w:rsidRPr="00C64090">
        <w:rPr>
          <w:rFonts w:ascii="Georgia" w:hAnsi="Georgia"/>
          <w:i/>
          <w:iCs/>
          <w:color w:val="000000"/>
          <w:sz w:val="28"/>
          <w:szCs w:val="28"/>
          <w:lang w:val="ro-RO" w:eastAsia="ro-RO" w:bidi="ro-RO"/>
        </w:rPr>
        <w:lastRenderedPageBreak/>
        <w:t>Proiect</w:t>
      </w:r>
    </w:p>
    <w:p w14:paraId="31BE9EA6" w14:textId="77777777" w:rsidR="00A618A1" w:rsidRDefault="00A618A1" w:rsidP="00A618A1">
      <w:pPr>
        <w:pStyle w:val="BodyText"/>
        <w:shd w:val="clear" w:color="auto" w:fill="auto"/>
        <w:tabs>
          <w:tab w:val="left" w:pos="567"/>
        </w:tabs>
        <w:spacing w:after="120" w:line="288" w:lineRule="auto"/>
        <w:ind w:firstLine="0"/>
        <w:jc w:val="center"/>
        <w:rPr>
          <w:rFonts w:ascii="Georgia" w:hAnsi="Georgia"/>
          <w:b/>
          <w:bCs/>
          <w:color w:val="000000"/>
          <w:sz w:val="28"/>
          <w:szCs w:val="28"/>
          <w:lang w:val="ro-RO" w:eastAsia="ro-RO" w:bidi="ro-RO"/>
        </w:rPr>
      </w:pPr>
    </w:p>
    <w:p w14:paraId="78D922D7" w14:textId="77777777" w:rsidR="00A618A1" w:rsidRPr="00C64090" w:rsidRDefault="00A618A1" w:rsidP="00A618A1">
      <w:pPr>
        <w:pStyle w:val="BodyText"/>
        <w:shd w:val="clear" w:color="auto" w:fill="auto"/>
        <w:tabs>
          <w:tab w:val="left" w:pos="567"/>
        </w:tabs>
        <w:ind w:firstLine="851"/>
        <w:jc w:val="center"/>
        <w:rPr>
          <w:rFonts w:ascii="Georgia" w:hAnsi="Georgia"/>
          <w:sz w:val="28"/>
          <w:szCs w:val="28"/>
        </w:rPr>
      </w:pPr>
      <w:r w:rsidRPr="00C64090">
        <w:rPr>
          <w:rFonts w:ascii="Georgia" w:hAnsi="Georgia"/>
          <w:b/>
          <w:bCs/>
          <w:color w:val="000000"/>
          <w:sz w:val="28"/>
          <w:szCs w:val="28"/>
          <w:lang w:val="ro-RO" w:eastAsia="ro-RO" w:bidi="ro-RO"/>
        </w:rPr>
        <w:t>LEGE</w:t>
      </w:r>
    </w:p>
    <w:p w14:paraId="3D1A7875" w14:textId="77777777" w:rsidR="00A618A1" w:rsidRPr="00C64090" w:rsidRDefault="00A618A1" w:rsidP="00A618A1">
      <w:pPr>
        <w:pStyle w:val="BodyText"/>
        <w:shd w:val="clear" w:color="auto" w:fill="auto"/>
        <w:tabs>
          <w:tab w:val="left" w:pos="567"/>
        </w:tabs>
        <w:ind w:firstLine="851"/>
        <w:jc w:val="center"/>
        <w:rPr>
          <w:rFonts w:ascii="Georgia" w:hAnsi="Georgia"/>
          <w:b/>
          <w:bCs/>
          <w:color w:val="000000"/>
          <w:sz w:val="28"/>
          <w:szCs w:val="28"/>
          <w:lang w:val="ro-RO" w:eastAsia="ro-RO" w:bidi="ro-RO"/>
        </w:rPr>
      </w:pPr>
      <w:r w:rsidRPr="00C64090">
        <w:rPr>
          <w:rFonts w:ascii="Georgia" w:hAnsi="Georgia"/>
          <w:b/>
          <w:bCs/>
          <w:color w:val="000000"/>
          <w:sz w:val="28"/>
          <w:szCs w:val="28"/>
          <w:lang w:val="ro-RO" w:eastAsia="ro-RO" w:bidi="ro-RO"/>
        </w:rPr>
        <w:t>pentru modificarea unor acte normative</w:t>
      </w:r>
    </w:p>
    <w:p w14:paraId="3B8BFF24" w14:textId="77777777" w:rsidR="00A618A1" w:rsidRPr="00C64090" w:rsidRDefault="00A618A1" w:rsidP="00A618A1">
      <w:pPr>
        <w:pStyle w:val="BodyText"/>
        <w:shd w:val="clear" w:color="auto" w:fill="auto"/>
        <w:tabs>
          <w:tab w:val="left" w:pos="567"/>
        </w:tabs>
        <w:spacing w:after="120" w:line="288" w:lineRule="auto"/>
        <w:ind w:firstLine="851"/>
        <w:jc w:val="center"/>
        <w:rPr>
          <w:rFonts w:ascii="Georgia" w:hAnsi="Georgia"/>
          <w:sz w:val="28"/>
          <w:szCs w:val="28"/>
        </w:rPr>
      </w:pPr>
    </w:p>
    <w:p w14:paraId="04C7CB5E" w14:textId="77777777" w:rsidR="00A618A1" w:rsidRPr="00C64090" w:rsidRDefault="00A618A1" w:rsidP="00A618A1">
      <w:pPr>
        <w:pStyle w:val="BodyText"/>
        <w:shd w:val="clear" w:color="auto" w:fill="auto"/>
        <w:tabs>
          <w:tab w:val="left" w:pos="567"/>
        </w:tabs>
        <w:spacing w:after="120" w:line="288" w:lineRule="auto"/>
        <w:ind w:firstLine="851"/>
        <w:rPr>
          <w:rFonts w:ascii="Georgia" w:hAnsi="Georgia"/>
          <w:sz w:val="28"/>
          <w:szCs w:val="28"/>
        </w:rPr>
      </w:pPr>
      <w:r w:rsidRPr="00C64090">
        <w:rPr>
          <w:rFonts w:ascii="Georgia" w:hAnsi="Georgia"/>
          <w:color w:val="000000"/>
          <w:sz w:val="28"/>
          <w:szCs w:val="28"/>
          <w:lang w:val="ro-RO" w:eastAsia="ro-RO" w:bidi="ro-RO"/>
        </w:rPr>
        <w:t>Parlamentul adoptă prezenta lege organică.</w:t>
      </w:r>
    </w:p>
    <w:p w14:paraId="7FD18CF7" w14:textId="77777777" w:rsidR="00A618A1" w:rsidRPr="00C64090" w:rsidRDefault="00A618A1" w:rsidP="00A618A1">
      <w:pPr>
        <w:pStyle w:val="BodyText"/>
        <w:shd w:val="clear" w:color="auto" w:fill="auto"/>
        <w:tabs>
          <w:tab w:val="left" w:pos="567"/>
        </w:tabs>
        <w:spacing w:after="120" w:line="288" w:lineRule="auto"/>
        <w:ind w:firstLine="851"/>
        <w:rPr>
          <w:rFonts w:ascii="Georgia" w:hAnsi="Georgia"/>
          <w:b/>
          <w:bCs/>
          <w:color w:val="000000"/>
          <w:sz w:val="28"/>
          <w:szCs w:val="28"/>
          <w:lang w:val="fr-FR" w:eastAsia="fr-FR" w:bidi="fr-FR"/>
        </w:rPr>
      </w:pPr>
    </w:p>
    <w:p w14:paraId="2519EC4C" w14:textId="77777777" w:rsidR="00A618A1" w:rsidRPr="00C64090" w:rsidRDefault="00A618A1" w:rsidP="00A618A1">
      <w:pPr>
        <w:pStyle w:val="BodyText"/>
        <w:shd w:val="clear" w:color="auto" w:fill="auto"/>
        <w:tabs>
          <w:tab w:val="left" w:pos="567"/>
        </w:tabs>
        <w:spacing w:after="120" w:line="288" w:lineRule="auto"/>
        <w:ind w:firstLine="851"/>
        <w:jc w:val="both"/>
        <w:rPr>
          <w:rFonts w:ascii="Georgia" w:hAnsi="Georgia"/>
          <w:sz w:val="28"/>
          <w:szCs w:val="28"/>
        </w:rPr>
      </w:pPr>
      <w:r w:rsidRPr="00C64090">
        <w:rPr>
          <w:rFonts w:ascii="Georgia" w:hAnsi="Georgia"/>
          <w:b/>
          <w:bCs/>
          <w:color w:val="000000"/>
          <w:sz w:val="28"/>
          <w:szCs w:val="28"/>
          <w:lang w:val="fr-FR" w:eastAsia="fr-FR" w:bidi="fr-FR"/>
        </w:rPr>
        <w:t xml:space="preserve">Art. </w:t>
      </w:r>
      <w:r w:rsidRPr="00C64090">
        <w:rPr>
          <w:rFonts w:ascii="Georgia" w:hAnsi="Georgia"/>
          <w:b/>
          <w:bCs/>
          <w:color w:val="000000"/>
          <w:sz w:val="28"/>
          <w:szCs w:val="28"/>
          <w:lang w:val="ro-RO" w:eastAsia="ro-RO" w:bidi="ro-RO"/>
        </w:rPr>
        <w:t xml:space="preserve">I. </w:t>
      </w:r>
      <w:r w:rsidRPr="00C64090">
        <w:rPr>
          <w:rFonts w:ascii="Georgia" w:hAnsi="Georgia"/>
          <w:color w:val="000000"/>
          <w:sz w:val="28"/>
          <w:szCs w:val="28"/>
          <w:lang w:val="ro-RO" w:eastAsia="ro-RO" w:bidi="ro-RO"/>
        </w:rPr>
        <w:t xml:space="preserve">- Legea nr. 283/2003 privind activitatea particulară de detectiv și de pază (Monitorul Oficial al Republicii Moldova, 2003, nr. 200-203, </w:t>
      </w:r>
      <w:r w:rsidRPr="00C64090">
        <w:rPr>
          <w:rFonts w:ascii="Georgia" w:hAnsi="Georgia"/>
          <w:color w:val="000000"/>
          <w:sz w:val="28"/>
          <w:szCs w:val="28"/>
          <w:lang w:val="fr-FR" w:eastAsia="fr-FR" w:bidi="fr-FR"/>
        </w:rPr>
        <w:t xml:space="preserve">art. </w:t>
      </w:r>
      <w:r w:rsidRPr="00C64090">
        <w:rPr>
          <w:rFonts w:ascii="Georgia" w:hAnsi="Georgia"/>
          <w:color w:val="000000"/>
          <w:sz w:val="28"/>
          <w:szCs w:val="28"/>
          <w:lang w:val="ro-RO" w:eastAsia="ro-RO" w:bidi="ro-RO"/>
        </w:rPr>
        <w:t xml:space="preserve">769), </w:t>
      </w:r>
      <w:r w:rsidRPr="008D23E1">
        <w:rPr>
          <w:rFonts w:ascii="Georgia" w:hAnsi="Georgia"/>
          <w:sz w:val="28"/>
          <w:szCs w:val="28"/>
          <w:lang w:val="ro-RO" w:eastAsia="ro-RO" w:bidi="ro-RO"/>
        </w:rPr>
        <w:t xml:space="preserve">cu modificările ulterioare, </w:t>
      </w:r>
      <w:r w:rsidRPr="00C64090">
        <w:rPr>
          <w:rFonts w:ascii="Georgia" w:hAnsi="Georgia"/>
          <w:color w:val="000000"/>
          <w:sz w:val="28"/>
          <w:szCs w:val="28"/>
          <w:lang w:val="ro-RO" w:eastAsia="ro-RO" w:bidi="ro-RO"/>
        </w:rPr>
        <w:t>se modifică după cum urmează:</w:t>
      </w:r>
    </w:p>
    <w:p w14:paraId="6E8AF028" w14:textId="77777777" w:rsidR="00A618A1" w:rsidRPr="00C64090" w:rsidRDefault="00A618A1" w:rsidP="00A618A1">
      <w:pPr>
        <w:pStyle w:val="BodyText"/>
        <w:numPr>
          <w:ilvl w:val="0"/>
          <w:numId w:val="2"/>
        </w:numPr>
        <w:shd w:val="clear" w:color="auto" w:fill="auto"/>
        <w:tabs>
          <w:tab w:val="left" w:pos="567"/>
          <w:tab w:val="left" w:pos="1567"/>
        </w:tabs>
        <w:spacing w:after="120" w:line="288" w:lineRule="auto"/>
        <w:ind w:firstLine="851"/>
        <w:jc w:val="both"/>
        <w:rPr>
          <w:rFonts w:ascii="Georgia" w:hAnsi="Georgia"/>
          <w:sz w:val="28"/>
          <w:szCs w:val="28"/>
        </w:rPr>
      </w:pPr>
      <w:r w:rsidRPr="00C64090">
        <w:rPr>
          <w:rFonts w:ascii="Georgia" w:hAnsi="Georgia"/>
          <w:color w:val="000000"/>
          <w:sz w:val="28"/>
          <w:szCs w:val="28"/>
          <w:lang w:val="ro-RO" w:eastAsia="ro-RO" w:bidi="ro-RO"/>
        </w:rPr>
        <w:t>La articolul 23, alineatul (10) va avea următorul cuprins:</w:t>
      </w:r>
    </w:p>
    <w:p w14:paraId="632C127C" w14:textId="77777777" w:rsidR="00A618A1" w:rsidRPr="00C64090" w:rsidRDefault="00A618A1" w:rsidP="00A618A1">
      <w:pPr>
        <w:pStyle w:val="BodyText"/>
        <w:shd w:val="clear" w:color="auto" w:fill="auto"/>
        <w:tabs>
          <w:tab w:val="left" w:pos="567"/>
        </w:tabs>
        <w:spacing w:after="120" w:line="288" w:lineRule="auto"/>
        <w:ind w:firstLine="851"/>
        <w:jc w:val="both"/>
        <w:rPr>
          <w:rFonts w:ascii="Georgia" w:hAnsi="Georgia"/>
          <w:sz w:val="28"/>
          <w:szCs w:val="28"/>
        </w:rPr>
      </w:pPr>
      <w:r w:rsidRPr="00C64090">
        <w:rPr>
          <w:rFonts w:ascii="Georgia" w:hAnsi="Georgia"/>
          <w:color w:val="000000"/>
          <w:sz w:val="28"/>
          <w:szCs w:val="28"/>
          <w:lang w:val="ro-RO" w:eastAsia="ro-RO" w:bidi="ro-RO"/>
        </w:rPr>
        <w:t>„(10) Activitatea particulară de pază se interzice la obiectivele stabilite în anexa nr. 4”.</w:t>
      </w:r>
    </w:p>
    <w:p w14:paraId="2CCE04E0" w14:textId="77777777" w:rsidR="00A618A1" w:rsidRPr="00C64090" w:rsidRDefault="00A618A1" w:rsidP="00A618A1">
      <w:pPr>
        <w:pStyle w:val="BodyText"/>
        <w:numPr>
          <w:ilvl w:val="0"/>
          <w:numId w:val="2"/>
        </w:numPr>
        <w:shd w:val="clear" w:color="auto" w:fill="auto"/>
        <w:tabs>
          <w:tab w:val="left" w:pos="567"/>
          <w:tab w:val="left" w:pos="1522"/>
        </w:tabs>
        <w:spacing w:after="120" w:line="288" w:lineRule="auto"/>
        <w:ind w:firstLine="851"/>
        <w:jc w:val="both"/>
        <w:rPr>
          <w:rFonts w:ascii="Georgia" w:hAnsi="Georgia"/>
          <w:sz w:val="28"/>
          <w:szCs w:val="28"/>
        </w:rPr>
      </w:pPr>
      <w:r w:rsidRPr="00C64090">
        <w:rPr>
          <w:rFonts w:ascii="Georgia" w:hAnsi="Georgia"/>
          <w:color w:val="000000"/>
          <w:sz w:val="28"/>
          <w:szCs w:val="28"/>
          <w:lang w:val="ro-RO" w:eastAsia="ro-RO" w:bidi="ro-RO"/>
        </w:rPr>
        <w:t>Se completează cu anexa nr. 4 cu următorul cuprins:</w:t>
      </w:r>
    </w:p>
    <w:p w14:paraId="769DD971" w14:textId="77777777" w:rsidR="00A618A1" w:rsidRPr="00C64090" w:rsidRDefault="00A618A1" w:rsidP="00A618A1">
      <w:pPr>
        <w:pStyle w:val="BodyText"/>
        <w:shd w:val="clear" w:color="auto" w:fill="auto"/>
        <w:tabs>
          <w:tab w:val="left" w:pos="567"/>
        </w:tabs>
        <w:spacing w:after="120" w:line="288" w:lineRule="auto"/>
        <w:ind w:right="580" w:firstLine="851"/>
        <w:jc w:val="right"/>
        <w:rPr>
          <w:rFonts w:ascii="Georgia" w:hAnsi="Georgia"/>
          <w:color w:val="000000"/>
          <w:sz w:val="28"/>
          <w:szCs w:val="28"/>
          <w:lang w:val="ro-RO" w:eastAsia="ro-RO" w:bidi="ro-RO"/>
        </w:rPr>
      </w:pPr>
    </w:p>
    <w:p w14:paraId="20ABBC9D" w14:textId="77777777" w:rsidR="00A618A1" w:rsidRDefault="00A618A1" w:rsidP="00A618A1">
      <w:pPr>
        <w:pStyle w:val="BodyText"/>
        <w:shd w:val="clear" w:color="auto" w:fill="auto"/>
        <w:tabs>
          <w:tab w:val="left" w:pos="567"/>
        </w:tabs>
        <w:spacing w:after="120" w:line="288" w:lineRule="auto"/>
        <w:ind w:right="580" w:firstLine="851"/>
        <w:jc w:val="right"/>
        <w:rPr>
          <w:rFonts w:ascii="Georgia" w:hAnsi="Georgia"/>
          <w:color w:val="000000"/>
          <w:sz w:val="28"/>
          <w:szCs w:val="28"/>
          <w:lang w:val="ro-RO" w:eastAsia="ro-RO" w:bidi="ro-RO"/>
        </w:rPr>
      </w:pPr>
    </w:p>
    <w:p w14:paraId="776F908C" w14:textId="77777777" w:rsidR="00A618A1" w:rsidRPr="00C64090" w:rsidRDefault="00A618A1" w:rsidP="00A618A1">
      <w:pPr>
        <w:pStyle w:val="BodyText"/>
        <w:shd w:val="clear" w:color="auto" w:fill="auto"/>
        <w:tabs>
          <w:tab w:val="left" w:pos="567"/>
        </w:tabs>
        <w:spacing w:after="120" w:line="288" w:lineRule="auto"/>
        <w:ind w:right="580" w:firstLine="851"/>
        <w:jc w:val="right"/>
        <w:rPr>
          <w:rFonts w:ascii="Georgia" w:hAnsi="Georgia"/>
          <w:sz w:val="28"/>
          <w:szCs w:val="28"/>
        </w:rPr>
      </w:pPr>
      <w:r w:rsidRPr="00C64090">
        <w:rPr>
          <w:rFonts w:ascii="Georgia" w:hAnsi="Georgia"/>
          <w:color w:val="000000"/>
          <w:sz w:val="28"/>
          <w:szCs w:val="28"/>
          <w:lang w:val="ro-RO" w:eastAsia="ro-RO" w:bidi="ro-RO"/>
        </w:rPr>
        <w:t>„Anexa nr. 4</w:t>
      </w:r>
    </w:p>
    <w:p w14:paraId="0E094FEF" w14:textId="77777777" w:rsidR="00A618A1" w:rsidRPr="00C64090" w:rsidRDefault="00A618A1" w:rsidP="00A618A1">
      <w:pPr>
        <w:pStyle w:val="BodyText"/>
        <w:shd w:val="clear" w:color="auto" w:fill="auto"/>
        <w:tabs>
          <w:tab w:val="left" w:pos="567"/>
        </w:tabs>
        <w:ind w:firstLine="851"/>
        <w:jc w:val="center"/>
        <w:rPr>
          <w:rFonts w:ascii="Georgia" w:hAnsi="Georgia"/>
          <w:b/>
          <w:bCs/>
          <w:color w:val="000000"/>
          <w:sz w:val="28"/>
          <w:szCs w:val="28"/>
          <w:lang w:val="ro-RO" w:eastAsia="ro-RO" w:bidi="ro-RO"/>
        </w:rPr>
      </w:pPr>
    </w:p>
    <w:p w14:paraId="164C4E15" w14:textId="77777777" w:rsidR="00A618A1" w:rsidRPr="00C64090" w:rsidRDefault="00A618A1" w:rsidP="00A618A1">
      <w:pPr>
        <w:pStyle w:val="BodyText"/>
        <w:shd w:val="clear" w:color="auto" w:fill="auto"/>
        <w:tabs>
          <w:tab w:val="left" w:pos="567"/>
        </w:tabs>
        <w:ind w:firstLine="851"/>
        <w:jc w:val="center"/>
        <w:rPr>
          <w:rFonts w:ascii="Georgia" w:hAnsi="Georgia"/>
          <w:sz w:val="28"/>
          <w:szCs w:val="28"/>
        </w:rPr>
      </w:pPr>
      <w:r w:rsidRPr="00C64090">
        <w:rPr>
          <w:rFonts w:ascii="Georgia" w:hAnsi="Georgia"/>
          <w:b/>
          <w:bCs/>
          <w:color w:val="000000"/>
          <w:sz w:val="28"/>
          <w:szCs w:val="28"/>
          <w:lang w:val="ro-RO" w:eastAsia="ro-RO" w:bidi="ro-RO"/>
        </w:rPr>
        <w:t>LISTA</w:t>
      </w:r>
    </w:p>
    <w:p w14:paraId="085C2F55" w14:textId="77777777" w:rsidR="00A618A1" w:rsidRPr="00C64090" w:rsidRDefault="00A618A1" w:rsidP="00A618A1">
      <w:pPr>
        <w:pStyle w:val="BodyText"/>
        <w:shd w:val="clear" w:color="auto" w:fill="auto"/>
        <w:tabs>
          <w:tab w:val="left" w:pos="567"/>
        </w:tabs>
        <w:ind w:firstLine="851"/>
        <w:jc w:val="center"/>
        <w:rPr>
          <w:rFonts w:ascii="Georgia" w:hAnsi="Georgia"/>
          <w:b/>
          <w:bCs/>
          <w:color w:val="000000"/>
          <w:sz w:val="28"/>
          <w:szCs w:val="28"/>
          <w:lang w:val="ro-RO" w:eastAsia="ro-RO" w:bidi="ro-RO"/>
        </w:rPr>
      </w:pPr>
      <w:r w:rsidRPr="00C64090">
        <w:rPr>
          <w:rFonts w:ascii="Georgia" w:hAnsi="Georgia"/>
          <w:b/>
          <w:bCs/>
          <w:color w:val="000000"/>
          <w:sz w:val="28"/>
          <w:szCs w:val="28"/>
          <w:lang w:val="ro-RO" w:eastAsia="ro-RO" w:bidi="ro-RO"/>
        </w:rPr>
        <w:t xml:space="preserve">obiectivelor asupra cărora paza </w:t>
      </w:r>
    </w:p>
    <w:p w14:paraId="53909017" w14:textId="77777777" w:rsidR="00A618A1" w:rsidRPr="00C64090" w:rsidRDefault="00A618A1" w:rsidP="00A618A1">
      <w:pPr>
        <w:pStyle w:val="BodyText"/>
        <w:shd w:val="clear" w:color="auto" w:fill="auto"/>
        <w:tabs>
          <w:tab w:val="left" w:pos="567"/>
        </w:tabs>
        <w:ind w:firstLine="851"/>
        <w:jc w:val="center"/>
        <w:rPr>
          <w:rFonts w:ascii="Georgia" w:hAnsi="Georgia"/>
          <w:b/>
          <w:bCs/>
          <w:color w:val="000000"/>
          <w:sz w:val="28"/>
          <w:szCs w:val="28"/>
          <w:lang w:val="ro-RO" w:eastAsia="ro-RO" w:bidi="ro-RO"/>
        </w:rPr>
      </w:pPr>
      <w:r w:rsidRPr="00C64090">
        <w:rPr>
          <w:rFonts w:ascii="Georgia" w:hAnsi="Georgia"/>
          <w:b/>
          <w:bCs/>
          <w:color w:val="000000"/>
          <w:sz w:val="28"/>
          <w:szCs w:val="28"/>
          <w:lang w:val="ro-RO" w:eastAsia="ro-RO" w:bidi="ro-RO"/>
        </w:rPr>
        <w:t>particulară se interzice</w:t>
      </w:r>
    </w:p>
    <w:p w14:paraId="6BF4B5BE" w14:textId="77777777" w:rsidR="00A618A1" w:rsidRPr="00C64090" w:rsidRDefault="00A618A1" w:rsidP="00A618A1">
      <w:pPr>
        <w:pStyle w:val="BodyText"/>
        <w:shd w:val="clear" w:color="auto" w:fill="auto"/>
        <w:tabs>
          <w:tab w:val="left" w:pos="567"/>
        </w:tabs>
        <w:spacing w:after="120" w:line="288" w:lineRule="auto"/>
        <w:ind w:firstLine="851"/>
        <w:jc w:val="center"/>
        <w:rPr>
          <w:rFonts w:ascii="Georgia" w:hAnsi="Georgia"/>
          <w:sz w:val="28"/>
          <w:szCs w:val="28"/>
        </w:rPr>
      </w:pPr>
    </w:p>
    <w:p w14:paraId="25ED2FBD" w14:textId="77777777" w:rsidR="00A618A1" w:rsidRPr="00C64090" w:rsidRDefault="00A618A1" w:rsidP="00A618A1">
      <w:pPr>
        <w:pStyle w:val="BodyText"/>
        <w:numPr>
          <w:ilvl w:val="0"/>
          <w:numId w:val="3"/>
        </w:numPr>
        <w:shd w:val="clear" w:color="auto" w:fill="auto"/>
        <w:tabs>
          <w:tab w:val="left" w:pos="567"/>
          <w:tab w:val="left" w:pos="1507"/>
        </w:tabs>
        <w:spacing w:after="120" w:line="288" w:lineRule="auto"/>
        <w:ind w:firstLine="851"/>
        <w:jc w:val="both"/>
        <w:rPr>
          <w:rFonts w:ascii="Georgia" w:hAnsi="Georgia"/>
          <w:sz w:val="28"/>
          <w:szCs w:val="28"/>
        </w:rPr>
      </w:pPr>
      <w:r w:rsidRPr="00C64090">
        <w:rPr>
          <w:rFonts w:ascii="Georgia" w:hAnsi="Georgia"/>
          <w:color w:val="000000"/>
          <w:sz w:val="28"/>
          <w:szCs w:val="28"/>
          <w:lang w:val="ro-RO" w:eastAsia="ro-RO" w:bidi="ro-RO"/>
        </w:rPr>
        <w:t>Ministerele și structurile organizaționale din sfera lor de competență</w:t>
      </w:r>
    </w:p>
    <w:p w14:paraId="174D26ED" w14:textId="77777777" w:rsidR="00A618A1" w:rsidRPr="00C64090" w:rsidRDefault="00A618A1" w:rsidP="00A618A1">
      <w:pPr>
        <w:pStyle w:val="BodyText"/>
        <w:numPr>
          <w:ilvl w:val="0"/>
          <w:numId w:val="3"/>
        </w:numPr>
        <w:shd w:val="clear" w:color="auto" w:fill="auto"/>
        <w:tabs>
          <w:tab w:val="left" w:pos="567"/>
          <w:tab w:val="left" w:pos="1507"/>
        </w:tabs>
        <w:spacing w:after="120" w:line="288" w:lineRule="auto"/>
        <w:ind w:firstLine="851"/>
        <w:jc w:val="both"/>
        <w:rPr>
          <w:rFonts w:ascii="Georgia" w:hAnsi="Georgia"/>
          <w:sz w:val="28"/>
          <w:szCs w:val="28"/>
        </w:rPr>
      </w:pPr>
      <w:r w:rsidRPr="00C64090">
        <w:rPr>
          <w:rFonts w:ascii="Georgia" w:hAnsi="Georgia"/>
          <w:color w:val="000000"/>
          <w:sz w:val="28"/>
          <w:szCs w:val="28"/>
          <w:lang w:val="ro-RO" w:eastAsia="ro-RO" w:bidi="ro-RO"/>
        </w:rPr>
        <w:t xml:space="preserve">Autoritățile administrative centrale subordonate Guvernului și structurile organizaționale din sfera lor de competență </w:t>
      </w:r>
    </w:p>
    <w:p w14:paraId="05DB0D98" w14:textId="77777777" w:rsidR="00A618A1" w:rsidRPr="00C64090" w:rsidRDefault="00A618A1" w:rsidP="00A618A1">
      <w:pPr>
        <w:pStyle w:val="BodyText"/>
        <w:numPr>
          <w:ilvl w:val="0"/>
          <w:numId w:val="3"/>
        </w:numPr>
        <w:shd w:val="clear" w:color="auto" w:fill="auto"/>
        <w:tabs>
          <w:tab w:val="left" w:pos="567"/>
          <w:tab w:val="left" w:pos="1507"/>
        </w:tabs>
        <w:spacing w:after="120" w:line="288" w:lineRule="auto"/>
        <w:ind w:firstLine="851"/>
        <w:jc w:val="both"/>
        <w:rPr>
          <w:rFonts w:ascii="Georgia" w:hAnsi="Georgia"/>
          <w:sz w:val="28"/>
          <w:szCs w:val="28"/>
        </w:rPr>
      </w:pPr>
      <w:r w:rsidRPr="00C64090">
        <w:rPr>
          <w:rFonts w:ascii="Georgia" w:hAnsi="Georgia"/>
          <w:color w:val="000000"/>
          <w:sz w:val="28"/>
          <w:szCs w:val="28"/>
          <w:lang w:val="ro-RO" w:eastAsia="ro-RO" w:bidi="ro-RO"/>
        </w:rPr>
        <w:t>Autoritățile publice autonome</w:t>
      </w:r>
    </w:p>
    <w:p w14:paraId="3FA53C3D" w14:textId="77777777" w:rsidR="00A618A1" w:rsidRPr="00C64090" w:rsidRDefault="00A618A1" w:rsidP="00A618A1">
      <w:pPr>
        <w:pStyle w:val="BodyText"/>
        <w:numPr>
          <w:ilvl w:val="0"/>
          <w:numId w:val="3"/>
        </w:numPr>
        <w:shd w:val="clear" w:color="auto" w:fill="auto"/>
        <w:tabs>
          <w:tab w:val="left" w:pos="567"/>
          <w:tab w:val="left" w:pos="1507"/>
        </w:tabs>
        <w:spacing w:after="120" w:line="288" w:lineRule="auto"/>
        <w:ind w:firstLine="851"/>
        <w:jc w:val="both"/>
        <w:rPr>
          <w:rFonts w:ascii="Georgia" w:hAnsi="Georgia"/>
          <w:sz w:val="28"/>
          <w:szCs w:val="28"/>
        </w:rPr>
      </w:pPr>
      <w:r w:rsidRPr="00C64090">
        <w:rPr>
          <w:rFonts w:ascii="Georgia" w:hAnsi="Georgia"/>
          <w:color w:val="000000"/>
          <w:sz w:val="28"/>
          <w:szCs w:val="28"/>
          <w:lang w:val="ro-RO" w:eastAsia="ro-RO" w:bidi="ro-RO"/>
        </w:rPr>
        <w:t xml:space="preserve">Instituțiile publice </w:t>
      </w:r>
      <w:r w:rsidRPr="00C64090">
        <w:rPr>
          <w:rFonts w:ascii="Georgia" w:hAnsi="Georgia"/>
          <w:color w:val="333333"/>
          <w:sz w:val="28"/>
          <w:szCs w:val="28"/>
          <w:shd w:val="clear" w:color="auto" w:fill="FFFFFF"/>
        </w:rPr>
        <w:t xml:space="preserve">fondate de Guvern, inclusiv </w:t>
      </w:r>
      <w:r w:rsidRPr="00C64090">
        <w:rPr>
          <w:rFonts w:ascii="Georgia" w:hAnsi="Georgia"/>
          <w:sz w:val="28"/>
          <w:szCs w:val="28"/>
        </w:rPr>
        <w:t>instituțiile medico-sanitare publice aflate în subordinea Ministerului Sănătății, Muncii şi Protecției Sociale</w:t>
      </w:r>
    </w:p>
    <w:p w14:paraId="4104B698" w14:textId="77777777" w:rsidR="00A618A1" w:rsidRPr="00C64090" w:rsidRDefault="00A618A1" w:rsidP="00A618A1">
      <w:pPr>
        <w:pStyle w:val="BodyText"/>
        <w:numPr>
          <w:ilvl w:val="0"/>
          <w:numId w:val="3"/>
        </w:numPr>
        <w:shd w:val="clear" w:color="auto" w:fill="auto"/>
        <w:tabs>
          <w:tab w:val="left" w:pos="567"/>
          <w:tab w:val="left" w:pos="1507"/>
        </w:tabs>
        <w:spacing w:after="120" w:line="288" w:lineRule="auto"/>
        <w:ind w:firstLine="851"/>
        <w:jc w:val="both"/>
        <w:rPr>
          <w:rFonts w:ascii="Georgia" w:hAnsi="Georgia"/>
          <w:sz w:val="28"/>
          <w:szCs w:val="28"/>
        </w:rPr>
      </w:pPr>
      <w:r w:rsidRPr="00C64090">
        <w:rPr>
          <w:rFonts w:ascii="Georgia" w:hAnsi="Georgia"/>
          <w:color w:val="000000"/>
          <w:sz w:val="28"/>
          <w:szCs w:val="28"/>
          <w:lang w:val="ro-RO" w:eastAsia="ro-RO" w:bidi="ro-RO"/>
        </w:rPr>
        <w:t>Obiectivele de păstrare și depozitare a armelor, munițiilor, materialelor explozibile și substanțelor radioactive</w:t>
      </w:r>
    </w:p>
    <w:p w14:paraId="6CDDB52A" w14:textId="77777777" w:rsidR="00A618A1" w:rsidRPr="00C64090" w:rsidRDefault="00A618A1" w:rsidP="00A618A1">
      <w:pPr>
        <w:pStyle w:val="BodyText"/>
        <w:numPr>
          <w:ilvl w:val="0"/>
          <w:numId w:val="3"/>
        </w:numPr>
        <w:shd w:val="clear" w:color="auto" w:fill="auto"/>
        <w:tabs>
          <w:tab w:val="left" w:pos="567"/>
          <w:tab w:val="left" w:pos="1507"/>
        </w:tabs>
        <w:spacing w:after="120" w:line="288" w:lineRule="auto"/>
        <w:ind w:firstLine="851"/>
        <w:jc w:val="both"/>
        <w:rPr>
          <w:rFonts w:ascii="Georgia" w:hAnsi="Georgia"/>
          <w:sz w:val="28"/>
          <w:szCs w:val="28"/>
        </w:rPr>
      </w:pPr>
      <w:r w:rsidRPr="00C64090">
        <w:rPr>
          <w:rFonts w:ascii="Georgia" w:hAnsi="Georgia"/>
          <w:color w:val="000000"/>
          <w:sz w:val="28"/>
          <w:szCs w:val="28"/>
          <w:lang w:val="ro-RO" w:eastAsia="ro-RO" w:bidi="ro-RO"/>
        </w:rPr>
        <w:t xml:space="preserve">Obiectivele de păstrare și depozitare a substanțelor narcotice, psihotrope și a precursorilor (cu excepția instituțiilor medicale și farmaciilor </w:t>
      </w:r>
      <w:r w:rsidRPr="00C64090">
        <w:rPr>
          <w:rFonts w:ascii="Georgia" w:hAnsi="Georgia"/>
          <w:color w:val="000000"/>
          <w:sz w:val="28"/>
          <w:szCs w:val="28"/>
          <w:lang w:val="ro-RO" w:eastAsia="ro-RO" w:bidi="ro-RO"/>
        </w:rPr>
        <w:lastRenderedPageBreak/>
        <w:t>private)</w:t>
      </w:r>
    </w:p>
    <w:p w14:paraId="107C0532" w14:textId="77777777" w:rsidR="00A618A1" w:rsidRPr="00C64090" w:rsidRDefault="00A618A1" w:rsidP="00A618A1">
      <w:pPr>
        <w:pStyle w:val="BodyText"/>
        <w:numPr>
          <w:ilvl w:val="0"/>
          <w:numId w:val="3"/>
        </w:numPr>
        <w:shd w:val="clear" w:color="auto" w:fill="auto"/>
        <w:tabs>
          <w:tab w:val="left" w:pos="567"/>
          <w:tab w:val="left" w:pos="1507"/>
          <w:tab w:val="left" w:pos="1582"/>
        </w:tabs>
        <w:spacing w:after="120" w:line="288" w:lineRule="auto"/>
        <w:ind w:firstLine="851"/>
        <w:jc w:val="both"/>
        <w:rPr>
          <w:rFonts w:ascii="Georgia" w:hAnsi="Georgia"/>
          <w:sz w:val="28"/>
          <w:szCs w:val="28"/>
        </w:rPr>
      </w:pPr>
      <w:r w:rsidRPr="00C64090">
        <w:rPr>
          <w:rFonts w:ascii="Georgia" w:hAnsi="Georgia"/>
          <w:color w:val="000000"/>
          <w:sz w:val="28"/>
          <w:szCs w:val="28"/>
          <w:lang w:val="ro-RO" w:eastAsia="ro-RO" w:bidi="ro-RO"/>
        </w:rPr>
        <w:t>Instanțele judecătorești și Procuratura</w:t>
      </w:r>
    </w:p>
    <w:p w14:paraId="00E0093D" w14:textId="77777777" w:rsidR="00A618A1" w:rsidRPr="00C64090" w:rsidRDefault="00A618A1" w:rsidP="00A618A1">
      <w:pPr>
        <w:pStyle w:val="BodyText"/>
        <w:numPr>
          <w:ilvl w:val="0"/>
          <w:numId w:val="3"/>
        </w:numPr>
        <w:shd w:val="clear" w:color="auto" w:fill="auto"/>
        <w:tabs>
          <w:tab w:val="left" w:pos="567"/>
          <w:tab w:val="left" w:pos="1507"/>
        </w:tabs>
        <w:spacing w:after="120" w:line="288" w:lineRule="auto"/>
        <w:ind w:firstLine="851"/>
        <w:jc w:val="both"/>
        <w:rPr>
          <w:rFonts w:ascii="Georgia" w:hAnsi="Georgia"/>
          <w:sz w:val="28"/>
          <w:szCs w:val="28"/>
        </w:rPr>
      </w:pPr>
      <w:r w:rsidRPr="00C64090">
        <w:rPr>
          <w:rFonts w:ascii="Georgia" w:hAnsi="Georgia"/>
          <w:color w:val="000000"/>
          <w:sz w:val="28"/>
          <w:szCs w:val="28"/>
          <w:lang w:val="ro-RO" w:eastAsia="ro-RO" w:bidi="ro-RO"/>
        </w:rPr>
        <w:t>Întreprinderile de stat și/sau societățile comerciale cu capital de stat și societățile comerciale cu capital social majoritar de stat”.</w:t>
      </w:r>
    </w:p>
    <w:p w14:paraId="2DCF13DF" w14:textId="77777777" w:rsidR="00A618A1" w:rsidRPr="00C64090" w:rsidRDefault="00A618A1" w:rsidP="00A618A1">
      <w:pPr>
        <w:pStyle w:val="BodyText"/>
        <w:shd w:val="clear" w:color="auto" w:fill="auto"/>
        <w:tabs>
          <w:tab w:val="left" w:pos="567"/>
          <w:tab w:val="left" w:pos="1507"/>
        </w:tabs>
        <w:spacing w:after="120" w:line="288" w:lineRule="auto"/>
        <w:ind w:firstLine="851"/>
        <w:jc w:val="both"/>
        <w:rPr>
          <w:rFonts w:ascii="Georgia" w:hAnsi="Georgia"/>
          <w:b/>
          <w:bCs/>
          <w:color w:val="000000"/>
          <w:sz w:val="28"/>
          <w:szCs w:val="28"/>
          <w:lang w:val="fr-FR" w:eastAsia="fr-FR" w:bidi="fr-FR"/>
        </w:rPr>
      </w:pPr>
    </w:p>
    <w:p w14:paraId="7C3A1A04" w14:textId="77777777" w:rsidR="00A618A1" w:rsidRPr="00C64090" w:rsidRDefault="00A618A1" w:rsidP="00A618A1">
      <w:pPr>
        <w:pStyle w:val="BodyText"/>
        <w:shd w:val="clear" w:color="auto" w:fill="auto"/>
        <w:tabs>
          <w:tab w:val="left" w:pos="567"/>
          <w:tab w:val="left" w:pos="1507"/>
        </w:tabs>
        <w:spacing w:after="120" w:line="288" w:lineRule="auto"/>
        <w:ind w:firstLine="851"/>
        <w:jc w:val="both"/>
        <w:rPr>
          <w:rFonts w:ascii="Georgia" w:hAnsi="Georgia"/>
          <w:sz w:val="28"/>
          <w:szCs w:val="28"/>
        </w:rPr>
      </w:pPr>
      <w:r w:rsidRPr="00C64090">
        <w:rPr>
          <w:rFonts w:ascii="Georgia" w:hAnsi="Georgia"/>
          <w:b/>
          <w:bCs/>
          <w:color w:val="000000"/>
          <w:sz w:val="28"/>
          <w:szCs w:val="28"/>
          <w:lang w:val="fr-FR" w:eastAsia="fr-FR" w:bidi="fr-FR"/>
        </w:rPr>
        <w:t xml:space="preserve">Art. </w:t>
      </w:r>
      <w:r w:rsidRPr="00C64090">
        <w:rPr>
          <w:rFonts w:ascii="Georgia" w:hAnsi="Georgia"/>
          <w:b/>
          <w:bCs/>
          <w:color w:val="000000"/>
          <w:sz w:val="28"/>
          <w:szCs w:val="28"/>
          <w:lang w:val="ro-RO" w:eastAsia="ro-RO" w:bidi="ro-RO"/>
        </w:rPr>
        <w:t xml:space="preserve">II. - </w:t>
      </w:r>
      <w:r w:rsidRPr="00C64090">
        <w:rPr>
          <w:rFonts w:ascii="Georgia" w:hAnsi="Georgia"/>
          <w:color w:val="000000"/>
          <w:sz w:val="28"/>
          <w:szCs w:val="28"/>
          <w:lang w:val="ro-RO" w:eastAsia="ro-RO" w:bidi="ro-RO"/>
        </w:rPr>
        <w:t xml:space="preserve">La articolul 10 punctul 3 din Legea nr. 845/1992 cu privire la </w:t>
      </w:r>
      <w:proofErr w:type="spellStart"/>
      <w:r w:rsidRPr="00C64090">
        <w:rPr>
          <w:rFonts w:ascii="Georgia" w:hAnsi="Georgia"/>
          <w:color w:val="000000"/>
          <w:sz w:val="28"/>
          <w:szCs w:val="28"/>
          <w:lang w:val="ro-RO" w:eastAsia="ro-RO" w:bidi="ro-RO"/>
        </w:rPr>
        <w:t>antreprenoriat</w:t>
      </w:r>
      <w:proofErr w:type="spellEnd"/>
      <w:r w:rsidRPr="00C64090">
        <w:rPr>
          <w:rFonts w:ascii="Georgia" w:hAnsi="Georgia"/>
          <w:color w:val="000000"/>
          <w:sz w:val="28"/>
          <w:szCs w:val="28"/>
          <w:lang w:val="ro-RO" w:eastAsia="ro-RO" w:bidi="ro-RO"/>
        </w:rPr>
        <w:t xml:space="preserve"> și întreprinderi (Monitorul Parlamentului Republicii Moldova, 1994, nr. 2, </w:t>
      </w:r>
      <w:r w:rsidRPr="00C64090">
        <w:rPr>
          <w:rFonts w:ascii="Georgia" w:hAnsi="Georgia"/>
          <w:color w:val="000000"/>
          <w:sz w:val="28"/>
          <w:szCs w:val="28"/>
          <w:lang w:val="fr-FR" w:eastAsia="fr-FR" w:bidi="fr-FR"/>
        </w:rPr>
        <w:t xml:space="preserve">art. </w:t>
      </w:r>
      <w:r w:rsidRPr="00C64090">
        <w:rPr>
          <w:rFonts w:ascii="Georgia" w:hAnsi="Georgia"/>
          <w:color w:val="000000"/>
          <w:sz w:val="28"/>
          <w:szCs w:val="28"/>
          <w:lang w:val="ro-RO" w:eastAsia="ro-RO" w:bidi="ro-RO"/>
        </w:rPr>
        <w:t>33), cu modificările ulterioare, ultimul alineat va avea următorul cuprins:</w:t>
      </w:r>
    </w:p>
    <w:p w14:paraId="5C050626" w14:textId="77777777" w:rsidR="00A618A1" w:rsidRDefault="00A618A1" w:rsidP="00A618A1">
      <w:pPr>
        <w:pStyle w:val="BodyText"/>
        <w:shd w:val="clear" w:color="auto" w:fill="auto"/>
        <w:tabs>
          <w:tab w:val="left" w:pos="567"/>
          <w:tab w:val="left" w:pos="1507"/>
        </w:tabs>
        <w:spacing w:after="120" w:line="288" w:lineRule="auto"/>
        <w:ind w:firstLine="851"/>
        <w:jc w:val="both"/>
        <w:rPr>
          <w:rFonts w:ascii="Georgia" w:hAnsi="Georgia"/>
          <w:color w:val="000000"/>
          <w:sz w:val="28"/>
          <w:szCs w:val="28"/>
          <w:lang w:val="ro-RO" w:eastAsia="ro-RO" w:bidi="ro-RO"/>
        </w:rPr>
      </w:pPr>
      <w:r w:rsidRPr="00C64090">
        <w:rPr>
          <w:rFonts w:ascii="Georgia" w:hAnsi="Georgia"/>
          <w:color w:val="000000"/>
          <w:sz w:val="28"/>
          <w:szCs w:val="28"/>
          <w:lang w:val="ro-RO" w:eastAsia="ro-RO" w:bidi="ro-RO"/>
        </w:rPr>
        <w:t>„efectuarea activității particulare de pază la obiectivele stabilite în anexa nr.4 la Legea nr.283/2003 privind activitatea particulară de detectiv și de pază”.</w:t>
      </w:r>
    </w:p>
    <w:p w14:paraId="47C9B73F" w14:textId="77777777" w:rsidR="00A618A1" w:rsidRPr="00C64090" w:rsidRDefault="00A618A1" w:rsidP="00A618A1">
      <w:pPr>
        <w:pStyle w:val="BodyText"/>
        <w:shd w:val="clear" w:color="auto" w:fill="auto"/>
        <w:tabs>
          <w:tab w:val="left" w:pos="567"/>
          <w:tab w:val="left" w:pos="1507"/>
        </w:tabs>
        <w:spacing w:after="120" w:line="288" w:lineRule="auto"/>
        <w:ind w:firstLine="851"/>
        <w:jc w:val="both"/>
        <w:rPr>
          <w:rFonts w:ascii="Georgia" w:hAnsi="Georgia"/>
          <w:sz w:val="28"/>
          <w:szCs w:val="28"/>
        </w:rPr>
      </w:pPr>
    </w:p>
    <w:p w14:paraId="2087C4C1" w14:textId="77777777" w:rsidR="00A618A1" w:rsidRPr="00C64090" w:rsidRDefault="00A618A1" w:rsidP="00A618A1">
      <w:pPr>
        <w:pStyle w:val="NoSpacing"/>
        <w:tabs>
          <w:tab w:val="left" w:pos="567"/>
        </w:tabs>
        <w:spacing w:after="120" w:line="288" w:lineRule="auto"/>
        <w:ind w:firstLine="851"/>
        <w:jc w:val="both"/>
        <w:rPr>
          <w:rFonts w:ascii="Georgia" w:eastAsia="Calibri Light" w:hAnsi="Georgia" w:cs="Times New Roman"/>
          <w:bCs/>
          <w:sz w:val="28"/>
          <w:szCs w:val="28"/>
        </w:rPr>
      </w:pPr>
      <w:r w:rsidRPr="00C64090">
        <w:rPr>
          <w:rFonts w:ascii="Georgia" w:hAnsi="Georgia"/>
          <w:b/>
          <w:bCs/>
          <w:color w:val="000000"/>
          <w:sz w:val="28"/>
          <w:szCs w:val="28"/>
          <w:lang w:val="fr-FR" w:eastAsia="fr-FR" w:bidi="fr-FR"/>
        </w:rPr>
        <w:t xml:space="preserve">Art. </w:t>
      </w:r>
      <w:r w:rsidRPr="00C64090">
        <w:rPr>
          <w:rFonts w:ascii="Georgia" w:hAnsi="Georgia"/>
          <w:b/>
          <w:bCs/>
          <w:color w:val="000000"/>
          <w:sz w:val="28"/>
          <w:szCs w:val="28"/>
          <w:lang w:val="ro-RO" w:eastAsia="ro-RO" w:bidi="ro-RO"/>
        </w:rPr>
        <w:t xml:space="preserve">III. - </w:t>
      </w:r>
      <w:r w:rsidRPr="00C64090">
        <w:rPr>
          <w:rFonts w:ascii="Georgia" w:eastAsia="Calibri Light" w:hAnsi="Georgia" w:cs="Times New Roman"/>
          <w:sz w:val="28"/>
          <w:szCs w:val="28"/>
        </w:rPr>
        <w:t>(1)</w:t>
      </w:r>
      <w:r w:rsidRPr="00C64090">
        <w:rPr>
          <w:rFonts w:ascii="Georgia" w:eastAsia="Calibri Light" w:hAnsi="Georgia" w:cs="Times New Roman"/>
          <w:bCs/>
          <w:sz w:val="28"/>
          <w:szCs w:val="28"/>
        </w:rPr>
        <w:t xml:space="preserve"> Prezenta lege intră în vigoare în termen de 2 luni de la data publicării în Monitorul Oficial.</w:t>
      </w:r>
    </w:p>
    <w:p w14:paraId="1393E3ED" w14:textId="77777777" w:rsidR="00A618A1" w:rsidRPr="00C64090" w:rsidRDefault="00A618A1" w:rsidP="00A618A1">
      <w:pPr>
        <w:pStyle w:val="NoSpacing"/>
        <w:tabs>
          <w:tab w:val="left" w:pos="567"/>
        </w:tabs>
        <w:spacing w:after="120" w:line="288" w:lineRule="auto"/>
        <w:ind w:firstLine="851"/>
        <w:jc w:val="both"/>
        <w:rPr>
          <w:rFonts w:ascii="Georgia" w:eastAsia="Calibri Light" w:hAnsi="Georgia" w:cs="Times New Roman"/>
          <w:bCs/>
          <w:sz w:val="28"/>
          <w:szCs w:val="28"/>
        </w:rPr>
      </w:pPr>
      <w:r w:rsidRPr="00C64090">
        <w:rPr>
          <w:rFonts w:ascii="Georgia" w:eastAsia="Calibri Light" w:hAnsi="Georgia" w:cs="Times New Roman"/>
          <w:bCs/>
          <w:sz w:val="28"/>
          <w:szCs w:val="28"/>
        </w:rPr>
        <w:t xml:space="preserve">(2) </w:t>
      </w:r>
      <w:r w:rsidRPr="00C64090">
        <w:rPr>
          <w:rFonts w:ascii="Georgia" w:hAnsi="Georgia"/>
          <w:sz w:val="28"/>
          <w:szCs w:val="28"/>
        </w:rPr>
        <w:t xml:space="preserve">Guvernul, în termen de 2 luni de la data publicării prezentei legi, va aduce actele sale normative în </w:t>
      </w:r>
      <w:r w:rsidRPr="002C687E">
        <w:rPr>
          <w:rFonts w:ascii="Georgia" w:hAnsi="Georgia"/>
          <w:sz w:val="28"/>
          <w:szCs w:val="28"/>
        </w:rPr>
        <w:t xml:space="preserve">concordanță </w:t>
      </w:r>
      <w:r w:rsidRPr="00C64090">
        <w:rPr>
          <w:rFonts w:ascii="Georgia" w:hAnsi="Georgia"/>
          <w:sz w:val="28"/>
          <w:szCs w:val="28"/>
        </w:rPr>
        <w:t>cu aceasta.</w:t>
      </w:r>
    </w:p>
    <w:p w14:paraId="2B9BBD56" w14:textId="77777777" w:rsidR="00A618A1" w:rsidRPr="00C64090" w:rsidRDefault="00A618A1" w:rsidP="00A618A1">
      <w:pPr>
        <w:pStyle w:val="BodyText"/>
        <w:shd w:val="clear" w:color="auto" w:fill="auto"/>
        <w:tabs>
          <w:tab w:val="left" w:pos="567"/>
          <w:tab w:val="left" w:pos="1507"/>
        </w:tabs>
        <w:spacing w:after="120" w:line="288" w:lineRule="auto"/>
        <w:ind w:firstLine="851"/>
        <w:jc w:val="both"/>
        <w:rPr>
          <w:rFonts w:ascii="Georgia" w:hAnsi="Georgia"/>
          <w:color w:val="000000"/>
          <w:sz w:val="28"/>
          <w:szCs w:val="28"/>
          <w:lang w:val="ro-RO" w:eastAsia="ro-RO" w:bidi="ro-RO"/>
        </w:rPr>
      </w:pPr>
      <w:r w:rsidRPr="00C64090">
        <w:rPr>
          <w:rFonts w:ascii="Georgia" w:eastAsia="Calibri Light" w:hAnsi="Georgia"/>
          <w:sz w:val="28"/>
          <w:szCs w:val="28"/>
        </w:rPr>
        <w:t>(3)</w:t>
      </w:r>
      <w:r w:rsidRPr="00C64090">
        <w:rPr>
          <w:rFonts w:ascii="Georgia" w:eastAsia="Calibri Light" w:hAnsi="Georgia"/>
          <w:b/>
          <w:sz w:val="28"/>
          <w:szCs w:val="28"/>
        </w:rPr>
        <w:t xml:space="preserve"> </w:t>
      </w:r>
      <w:r w:rsidRPr="00C64090">
        <w:rPr>
          <w:rFonts w:ascii="Georgia" w:hAnsi="Georgia"/>
          <w:color w:val="000000"/>
          <w:sz w:val="28"/>
          <w:szCs w:val="28"/>
          <w:lang w:val="ro-RO" w:eastAsia="ro-RO" w:bidi="ro-RO"/>
        </w:rPr>
        <w:t xml:space="preserve">Autoritățile, </w:t>
      </w:r>
      <w:r>
        <w:rPr>
          <w:rFonts w:ascii="Georgia" w:hAnsi="Georgia"/>
          <w:color w:val="000000"/>
          <w:sz w:val="28"/>
          <w:szCs w:val="28"/>
          <w:lang w:val="ro-RO" w:eastAsia="ro-RO" w:bidi="ro-RO"/>
        </w:rPr>
        <w:t>i</w:t>
      </w:r>
      <w:r w:rsidRPr="00C64090">
        <w:rPr>
          <w:rFonts w:ascii="Georgia" w:hAnsi="Georgia"/>
          <w:color w:val="000000"/>
          <w:sz w:val="28"/>
          <w:szCs w:val="28"/>
          <w:lang w:val="ro-RO" w:eastAsia="ro-RO" w:bidi="ro-RO"/>
        </w:rPr>
        <w:t>nstituțiile şi întreprinderile enumerate la Art. I. se vor conform</w:t>
      </w:r>
      <w:r w:rsidR="002C687E">
        <w:rPr>
          <w:rFonts w:ascii="Georgia" w:hAnsi="Georgia"/>
          <w:color w:val="000000"/>
          <w:sz w:val="28"/>
          <w:szCs w:val="28"/>
          <w:lang w:val="ro-RO" w:eastAsia="ro-RO" w:bidi="ro-RO"/>
        </w:rPr>
        <w:t>a</w:t>
      </w:r>
      <w:r w:rsidRPr="00C64090">
        <w:rPr>
          <w:rFonts w:ascii="Georgia" w:hAnsi="Georgia"/>
          <w:color w:val="000000"/>
          <w:sz w:val="28"/>
          <w:szCs w:val="28"/>
          <w:lang w:val="ro-RO" w:eastAsia="ro-RO" w:bidi="ro-RO"/>
        </w:rPr>
        <w:t xml:space="preserve"> dispozițiilor acesteia în termen de </w:t>
      </w:r>
      <w:r w:rsidRPr="00C64090">
        <w:rPr>
          <w:rFonts w:ascii="Georgia" w:eastAsia="Calibri Light" w:hAnsi="Georgia"/>
          <w:bCs/>
          <w:sz w:val="28"/>
          <w:szCs w:val="28"/>
        </w:rPr>
        <w:t>2 luni de la</w:t>
      </w:r>
      <w:r w:rsidR="002C687E">
        <w:rPr>
          <w:rFonts w:ascii="Georgia" w:eastAsia="Calibri Light" w:hAnsi="Georgia"/>
          <w:bCs/>
          <w:sz w:val="28"/>
          <w:szCs w:val="28"/>
        </w:rPr>
        <w:t xml:space="preserve"> data</w:t>
      </w:r>
      <w:r w:rsidRPr="00C64090">
        <w:rPr>
          <w:rFonts w:ascii="Georgia" w:eastAsia="Calibri Light" w:hAnsi="Georgia"/>
          <w:bCs/>
          <w:sz w:val="28"/>
          <w:szCs w:val="28"/>
        </w:rPr>
        <w:t xml:space="preserve"> intr</w:t>
      </w:r>
      <w:r w:rsidR="002C687E">
        <w:rPr>
          <w:rFonts w:ascii="Georgia" w:eastAsia="Calibri Light" w:hAnsi="Georgia"/>
          <w:bCs/>
          <w:sz w:val="28"/>
          <w:szCs w:val="28"/>
        </w:rPr>
        <w:t>ă</w:t>
      </w:r>
      <w:r w:rsidRPr="00C64090">
        <w:rPr>
          <w:rFonts w:ascii="Georgia" w:eastAsia="Calibri Light" w:hAnsi="Georgia"/>
          <w:bCs/>
          <w:sz w:val="28"/>
          <w:szCs w:val="28"/>
        </w:rPr>
        <w:t xml:space="preserve">rii în vigoare a </w:t>
      </w:r>
      <w:r w:rsidRPr="00C64090">
        <w:rPr>
          <w:rFonts w:ascii="Georgia" w:hAnsi="Georgia"/>
          <w:sz w:val="28"/>
          <w:szCs w:val="28"/>
        </w:rPr>
        <w:t>prezentei legi</w:t>
      </w:r>
      <w:r w:rsidRPr="00C64090">
        <w:rPr>
          <w:rFonts w:ascii="Georgia" w:eastAsia="Calibri Light" w:hAnsi="Georgia"/>
          <w:bCs/>
          <w:sz w:val="28"/>
          <w:szCs w:val="28"/>
        </w:rPr>
        <w:t>.</w:t>
      </w:r>
    </w:p>
    <w:p w14:paraId="10BB559A" w14:textId="77777777" w:rsidR="00A618A1" w:rsidRPr="00C64090" w:rsidRDefault="00A618A1" w:rsidP="00A618A1">
      <w:pPr>
        <w:pStyle w:val="BodyText"/>
        <w:shd w:val="clear" w:color="auto" w:fill="auto"/>
        <w:tabs>
          <w:tab w:val="left" w:pos="567"/>
          <w:tab w:val="left" w:pos="1507"/>
        </w:tabs>
        <w:spacing w:after="120" w:line="288" w:lineRule="auto"/>
        <w:ind w:firstLine="851"/>
        <w:jc w:val="both"/>
        <w:rPr>
          <w:rFonts w:ascii="Georgia" w:hAnsi="Georgia"/>
          <w:sz w:val="28"/>
          <w:szCs w:val="28"/>
        </w:rPr>
      </w:pPr>
    </w:p>
    <w:p w14:paraId="7DCFA1C0" w14:textId="77777777" w:rsidR="00A618A1" w:rsidRDefault="00A618A1" w:rsidP="00A618A1">
      <w:pPr>
        <w:spacing w:line="288" w:lineRule="auto"/>
        <w:ind w:left="0" w:firstLine="851"/>
        <w:rPr>
          <w:b/>
          <w:sz w:val="28"/>
          <w:szCs w:val="28"/>
        </w:rPr>
      </w:pPr>
    </w:p>
    <w:p w14:paraId="217D346B" w14:textId="77777777" w:rsidR="00A618A1" w:rsidRPr="005B0FED" w:rsidRDefault="00A618A1" w:rsidP="00A618A1">
      <w:pPr>
        <w:spacing w:line="288" w:lineRule="auto"/>
        <w:ind w:left="0" w:firstLine="851"/>
        <w:rPr>
          <w:b/>
          <w:sz w:val="28"/>
          <w:szCs w:val="28"/>
        </w:rPr>
      </w:pPr>
      <w:r w:rsidRPr="005B0FED">
        <w:rPr>
          <w:b/>
          <w:sz w:val="28"/>
          <w:szCs w:val="28"/>
        </w:rPr>
        <w:t>PREȘEDINTELE PARLAMENTULUI</w:t>
      </w:r>
    </w:p>
    <w:p w14:paraId="5B50B57A" w14:textId="77777777" w:rsidR="00A618A1" w:rsidRPr="00C64090" w:rsidRDefault="00A618A1" w:rsidP="00A618A1">
      <w:pPr>
        <w:pStyle w:val="BodyText"/>
        <w:shd w:val="clear" w:color="auto" w:fill="auto"/>
        <w:tabs>
          <w:tab w:val="left" w:pos="567"/>
          <w:tab w:val="left" w:pos="1507"/>
        </w:tabs>
        <w:spacing w:after="120" w:line="288" w:lineRule="auto"/>
        <w:ind w:firstLine="851"/>
        <w:jc w:val="both"/>
        <w:rPr>
          <w:rFonts w:ascii="Georgia" w:hAnsi="Georgia"/>
          <w:sz w:val="28"/>
          <w:szCs w:val="28"/>
        </w:rPr>
      </w:pPr>
    </w:p>
    <w:p w14:paraId="424EE389" w14:textId="77777777" w:rsidR="00A618A1" w:rsidRPr="00960824" w:rsidRDefault="00A618A1" w:rsidP="00A618A1">
      <w:pPr>
        <w:spacing w:line="288" w:lineRule="auto"/>
        <w:ind w:left="0" w:firstLine="851"/>
        <w:rPr>
          <w:sz w:val="28"/>
          <w:szCs w:val="28"/>
        </w:rPr>
      </w:pPr>
    </w:p>
    <w:p w14:paraId="677BCCEB" w14:textId="77777777" w:rsidR="00A618A1" w:rsidRPr="00960824" w:rsidRDefault="00A618A1" w:rsidP="00A618A1">
      <w:pPr>
        <w:spacing w:line="288" w:lineRule="auto"/>
        <w:ind w:left="0" w:firstLine="851"/>
        <w:rPr>
          <w:sz w:val="28"/>
          <w:szCs w:val="28"/>
        </w:rPr>
      </w:pPr>
    </w:p>
    <w:p w14:paraId="13713E86" w14:textId="77777777" w:rsidR="00A618A1" w:rsidRPr="00960824" w:rsidRDefault="00A618A1" w:rsidP="00A618A1">
      <w:pPr>
        <w:spacing w:line="288" w:lineRule="auto"/>
        <w:ind w:left="0" w:firstLine="851"/>
        <w:rPr>
          <w:sz w:val="28"/>
          <w:szCs w:val="28"/>
        </w:rPr>
      </w:pPr>
    </w:p>
    <w:p w14:paraId="7A784469" w14:textId="77777777" w:rsidR="00A618A1" w:rsidRPr="00960824" w:rsidRDefault="00A618A1" w:rsidP="00A618A1">
      <w:pPr>
        <w:spacing w:line="288" w:lineRule="auto"/>
        <w:ind w:left="0" w:firstLine="851"/>
        <w:rPr>
          <w:sz w:val="28"/>
          <w:szCs w:val="28"/>
        </w:rPr>
      </w:pPr>
    </w:p>
    <w:p w14:paraId="72E57703" w14:textId="77777777" w:rsidR="00A618A1" w:rsidRPr="00960824" w:rsidRDefault="00A618A1" w:rsidP="00A618A1">
      <w:pPr>
        <w:spacing w:line="288" w:lineRule="auto"/>
        <w:ind w:left="0" w:firstLine="851"/>
        <w:rPr>
          <w:sz w:val="28"/>
          <w:szCs w:val="28"/>
        </w:rPr>
      </w:pPr>
    </w:p>
    <w:p w14:paraId="6813AC7E" w14:textId="77777777" w:rsidR="00A618A1" w:rsidRDefault="00A618A1" w:rsidP="00A618A1">
      <w:pPr>
        <w:spacing w:line="288" w:lineRule="auto"/>
        <w:ind w:left="0" w:firstLine="851"/>
        <w:rPr>
          <w:sz w:val="28"/>
          <w:szCs w:val="28"/>
        </w:rPr>
      </w:pPr>
    </w:p>
    <w:p w14:paraId="55CD4818" w14:textId="77777777" w:rsidR="00A618A1" w:rsidRDefault="00A618A1" w:rsidP="00A618A1">
      <w:pPr>
        <w:spacing w:line="288" w:lineRule="auto"/>
        <w:ind w:left="0" w:firstLine="851"/>
        <w:rPr>
          <w:sz w:val="28"/>
          <w:szCs w:val="28"/>
        </w:rPr>
      </w:pPr>
    </w:p>
    <w:p w14:paraId="3F53B741" w14:textId="77777777" w:rsidR="00A618A1" w:rsidRDefault="00A618A1" w:rsidP="00A618A1">
      <w:pPr>
        <w:spacing w:line="288" w:lineRule="auto"/>
        <w:ind w:left="0" w:firstLine="851"/>
        <w:rPr>
          <w:sz w:val="28"/>
          <w:szCs w:val="28"/>
        </w:rPr>
      </w:pPr>
    </w:p>
    <w:p w14:paraId="09AA2018" w14:textId="77777777" w:rsidR="00A618A1" w:rsidRPr="00960824" w:rsidRDefault="00A618A1" w:rsidP="00A618A1">
      <w:pPr>
        <w:spacing w:after="0" w:line="240" w:lineRule="auto"/>
        <w:ind w:left="0"/>
        <w:jc w:val="center"/>
        <w:rPr>
          <w:b/>
          <w:sz w:val="28"/>
          <w:szCs w:val="28"/>
        </w:rPr>
      </w:pPr>
      <w:r w:rsidRPr="00960824">
        <w:rPr>
          <w:b/>
          <w:sz w:val="28"/>
          <w:szCs w:val="28"/>
        </w:rPr>
        <w:lastRenderedPageBreak/>
        <w:t>NOTĂ INFORMATIVĂ</w:t>
      </w:r>
    </w:p>
    <w:p w14:paraId="5E9DE646" w14:textId="77777777" w:rsidR="00A618A1" w:rsidRPr="00A618A1" w:rsidRDefault="00A618A1" w:rsidP="00A618A1">
      <w:pPr>
        <w:spacing w:after="0" w:line="240" w:lineRule="auto"/>
        <w:ind w:left="0"/>
        <w:jc w:val="center"/>
        <w:rPr>
          <w:sz w:val="28"/>
          <w:szCs w:val="28"/>
          <w:lang w:val="ro-MD"/>
        </w:rPr>
      </w:pPr>
      <w:r w:rsidRPr="00A618A1">
        <w:rPr>
          <w:sz w:val="28"/>
          <w:szCs w:val="28"/>
          <w:lang w:val="ro-MD"/>
        </w:rPr>
        <w:t>la proiectul de lege pentru modificarea</w:t>
      </w:r>
    </w:p>
    <w:p w14:paraId="6A97F60D" w14:textId="77777777" w:rsidR="00A618A1" w:rsidRPr="00A618A1" w:rsidRDefault="00A618A1" w:rsidP="00A618A1">
      <w:pPr>
        <w:spacing w:after="0" w:line="240" w:lineRule="auto"/>
        <w:ind w:left="0"/>
        <w:jc w:val="center"/>
        <w:rPr>
          <w:sz w:val="28"/>
          <w:szCs w:val="28"/>
          <w:lang w:val="ro-MD"/>
        </w:rPr>
      </w:pPr>
      <w:r w:rsidRPr="00A618A1">
        <w:rPr>
          <w:sz w:val="28"/>
          <w:szCs w:val="28"/>
          <w:lang w:val="ro-MD"/>
        </w:rPr>
        <w:t>unor acte normative</w:t>
      </w:r>
    </w:p>
    <w:p w14:paraId="62C73CC4" w14:textId="77777777" w:rsidR="00A618A1" w:rsidRPr="00A618A1" w:rsidRDefault="00A618A1" w:rsidP="00A618A1">
      <w:pPr>
        <w:spacing w:after="0" w:line="240" w:lineRule="auto"/>
        <w:ind w:left="0"/>
        <w:jc w:val="center"/>
        <w:rPr>
          <w:sz w:val="28"/>
          <w:szCs w:val="28"/>
          <w:lang w:val="ro-MD"/>
        </w:rPr>
      </w:pPr>
    </w:p>
    <w:p w14:paraId="10732890" w14:textId="77777777" w:rsidR="00A618A1" w:rsidRPr="00A618A1" w:rsidRDefault="00A618A1" w:rsidP="00A618A1">
      <w:pPr>
        <w:spacing w:line="288" w:lineRule="auto"/>
        <w:ind w:left="0" w:firstLine="851"/>
        <w:jc w:val="both"/>
        <w:rPr>
          <w:sz w:val="28"/>
          <w:szCs w:val="28"/>
          <w:lang w:val="ro-MD"/>
        </w:rPr>
      </w:pPr>
      <w:r w:rsidRPr="00A618A1">
        <w:rPr>
          <w:sz w:val="28"/>
          <w:szCs w:val="28"/>
          <w:lang w:val="ro-MD"/>
        </w:rPr>
        <w:t xml:space="preserve">Proiectul de lege pentru modificarea unor acte normative (Legea nr. 283/2003 privind activitatea particulară de detectivi și pază și Legea nr. 845/1992 cu privire la </w:t>
      </w:r>
      <w:proofErr w:type="spellStart"/>
      <w:r w:rsidRPr="00A618A1">
        <w:rPr>
          <w:sz w:val="28"/>
          <w:szCs w:val="28"/>
          <w:lang w:val="ro-MD"/>
        </w:rPr>
        <w:t>antreprenoriat</w:t>
      </w:r>
      <w:proofErr w:type="spellEnd"/>
      <w:r w:rsidRPr="00A618A1">
        <w:rPr>
          <w:sz w:val="28"/>
          <w:szCs w:val="28"/>
          <w:lang w:val="ro-MD"/>
        </w:rPr>
        <w:t xml:space="preserve"> și întreprinderi), a fost înaintat cu titlu de ini</w:t>
      </w:r>
      <w:r w:rsidR="002C687E">
        <w:rPr>
          <w:sz w:val="28"/>
          <w:szCs w:val="28"/>
          <w:lang w:val="ro-MD"/>
        </w:rPr>
        <w:t>ț</w:t>
      </w:r>
      <w:r w:rsidRPr="00A618A1">
        <w:rPr>
          <w:sz w:val="28"/>
          <w:szCs w:val="28"/>
          <w:lang w:val="ro-MD"/>
        </w:rPr>
        <w:t xml:space="preserve">iativă legislativă, urmare a multiplelor investigații jurnalistice ce denotă anumite suspiciuni privind legalitatea achizițiilor publice </w:t>
      </w:r>
      <w:r w:rsidR="002C687E">
        <w:rPr>
          <w:sz w:val="28"/>
          <w:szCs w:val="28"/>
          <w:lang w:val="ro-MD"/>
        </w:rPr>
        <w:t xml:space="preserve">a </w:t>
      </w:r>
      <w:r>
        <w:rPr>
          <w:sz w:val="28"/>
          <w:szCs w:val="28"/>
          <w:lang w:val="ro-MD"/>
        </w:rPr>
        <w:t>unor</w:t>
      </w:r>
      <w:r w:rsidRPr="00A618A1">
        <w:rPr>
          <w:sz w:val="28"/>
          <w:szCs w:val="28"/>
          <w:lang w:val="ro-MD"/>
        </w:rPr>
        <w:t xml:space="preserve"> astfel </w:t>
      </w:r>
      <w:r>
        <w:rPr>
          <w:sz w:val="28"/>
          <w:szCs w:val="28"/>
          <w:lang w:val="ro-MD"/>
        </w:rPr>
        <w:t>de s</w:t>
      </w:r>
      <w:r w:rsidRPr="00A618A1">
        <w:rPr>
          <w:sz w:val="28"/>
          <w:szCs w:val="28"/>
          <w:lang w:val="ro-MD"/>
        </w:rPr>
        <w:t>ervicii contractate de autoritățile şi instituțiile publice.</w:t>
      </w:r>
    </w:p>
    <w:p w14:paraId="2CE7CB5E" w14:textId="77777777" w:rsidR="00A618A1" w:rsidRPr="00A618A1" w:rsidRDefault="00A618A1" w:rsidP="00A618A1">
      <w:pPr>
        <w:spacing w:line="288" w:lineRule="auto"/>
        <w:ind w:left="0" w:firstLine="851"/>
        <w:jc w:val="both"/>
        <w:rPr>
          <w:sz w:val="28"/>
          <w:szCs w:val="28"/>
          <w:lang w:val="ro-MD"/>
        </w:rPr>
      </w:pPr>
      <w:r w:rsidRPr="00A618A1">
        <w:rPr>
          <w:sz w:val="28"/>
          <w:szCs w:val="28"/>
          <w:lang w:val="ro-MD"/>
        </w:rPr>
        <w:t xml:space="preserve">Ținem să precizăm că proiectul înaintat este, </w:t>
      </w:r>
      <w:r w:rsidRPr="00A618A1">
        <w:rPr>
          <w:i/>
          <w:sz w:val="28"/>
          <w:szCs w:val="28"/>
          <w:u w:val="single"/>
          <w:lang w:val="ro-MD"/>
        </w:rPr>
        <w:t>de facto</w:t>
      </w:r>
      <w:r w:rsidRPr="00A618A1">
        <w:rPr>
          <w:sz w:val="28"/>
          <w:szCs w:val="28"/>
          <w:lang w:val="ro-MD"/>
        </w:rPr>
        <w:t>, proiectul de lege privind modificarea unor acte normative aprobat prin Hotărârea Guvernului nr. 448/2019 şi înregistrat cu titlu de inițiativă legislativă cu numărul 211 din 26.09.2019, modificat conform unor avize perfectate la inițiativa legislativă înregistrată</w:t>
      </w:r>
      <w:r>
        <w:rPr>
          <w:sz w:val="28"/>
          <w:szCs w:val="28"/>
          <w:lang w:val="ro-MD"/>
        </w:rPr>
        <w:t>.</w:t>
      </w:r>
    </w:p>
    <w:p w14:paraId="5371B1AF" w14:textId="77777777" w:rsidR="00A618A1" w:rsidRPr="00A618A1" w:rsidRDefault="00A618A1" w:rsidP="00A618A1">
      <w:pPr>
        <w:spacing w:line="288" w:lineRule="auto"/>
        <w:ind w:left="0" w:firstLine="851"/>
        <w:jc w:val="both"/>
        <w:rPr>
          <w:sz w:val="28"/>
          <w:szCs w:val="28"/>
          <w:lang w:val="ro-MD"/>
        </w:rPr>
      </w:pPr>
      <w:r w:rsidRPr="00A618A1">
        <w:rPr>
          <w:sz w:val="28"/>
          <w:szCs w:val="28"/>
          <w:lang w:val="ro-MD"/>
        </w:rPr>
        <w:t>Ulterior, Guvernul, prin Hotărârea nr. 649/219</w:t>
      </w:r>
      <w:r w:rsidR="002C687E">
        <w:rPr>
          <w:sz w:val="28"/>
          <w:szCs w:val="28"/>
          <w:lang w:val="ro-MD"/>
        </w:rPr>
        <w:t>,</w:t>
      </w:r>
      <w:r w:rsidRPr="00A618A1">
        <w:rPr>
          <w:sz w:val="28"/>
          <w:szCs w:val="28"/>
          <w:lang w:val="ro-MD"/>
        </w:rPr>
        <w:t xml:space="preserve"> a decis retragerea din Parlament a respectivului proiect de lege cu abrogarea acest</w:t>
      </w:r>
      <w:r>
        <w:rPr>
          <w:sz w:val="28"/>
          <w:szCs w:val="28"/>
          <w:lang w:val="ro-MD"/>
        </w:rPr>
        <w:t>uia</w:t>
      </w:r>
      <w:r w:rsidRPr="00A618A1">
        <w:rPr>
          <w:sz w:val="28"/>
          <w:szCs w:val="28"/>
          <w:lang w:val="ro-MD"/>
        </w:rPr>
        <w:t>.</w:t>
      </w:r>
    </w:p>
    <w:p w14:paraId="4BBA6CED" w14:textId="77777777" w:rsidR="00A618A1" w:rsidRPr="00A618A1" w:rsidRDefault="00A618A1" w:rsidP="00A618A1">
      <w:pPr>
        <w:spacing w:line="288" w:lineRule="auto"/>
        <w:ind w:left="0" w:firstLine="851"/>
        <w:jc w:val="both"/>
        <w:rPr>
          <w:sz w:val="28"/>
          <w:szCs w:val="28"/>
          <w:lang w:val="ro-MD"/>
        </w:rPr>
      </w:pPr>
      <w:r w:rsidRPr="00A618A1">
        <w:rPr>
          <w:sz w:val="28"/>
          <w:szCs w:val="28"/>
          <w:lang w:val="ro-MD"/>
        </w:rPr>
        <w:t xml:space="preserve">Ținem să precizăm că temeiul formal invocat de Ministerul Afacerilor Interne, conform </w:t>
      </w:r>
      <w:r>
        <w:rPr>
          <w:sz w:val="28"/>
          <w:szCs w:val="28"/>
          <w:lang w:val="ro-MD"/>
        </w:rPr>
        <w:t>N</w:t>
      </w:r>
      <w:r w:rsidRPr="00A618A1">
        <w:rPr>
          <w:sz w:val="28"/>
          <w:szCs w:val="28"/>
          <w:lang w:val="ro-MD"/>
        </w:rPr>
        <w:t>otei informative la Hotărârea nr. 649/219, ar fi servit consultarea suplimentară a proiectului cu mediul de afaceri.</w:t>
      </w:r>
    </w:p>
    <w:p w14:paraId="49F19E95" w14:textId="77777777" w:rsidR="00A618A1" w:rsidRPr="00A618A1" w:rsidRDefault="00A618A1" w:rsidP="00A618A1">
      <w:pPr>
        <w:spacing w:line="288" w:lineRule="auto"/>
        <w:ind w:left="0" w:firstLine="851"/>
        <w:jc w:val="both"/>
        <w:rPr>
          <w:sz w:val="28"/>
          <w:szCs w:val="28"/>
          <w:lang w:val="ro-MD"/>
        </w:rPr>
      </w:pPr>
      <w:r w:rsidRPr="00A618A1">
        <w:rPr>
          <w:sz w:val="28"/>
          <w:szCs w:val="28"/>
          <w:lang w:val="ro-MD"/>
        </w:rPr>
        <w:t>Până la moment atare consultări nu au avut loc, dar reieșind din investigațiile jurnalistice recente la subiect, considerăm că argumentele invocate în notă au fost declarative</w:t>
      </w:r>
      <w:r w:rsidR="002C687E">
        <w:rPr>
          <w:sz w:val="28"/>
          <w:szCs w:val="28"/>
          <w:lang w:val="ro-MD"/>
        </w:rPr>
        <w:t>,</w:t>
      </w:r>
      <w:r w:rsidRPr="00A618A1">
        <w:rPr>
          <w:sz w:val="28"/>
          <w:szCs w:val="28"/>
          <w:lang w:val="ro-MD"/>
        </w:rPr>
        <w:t xml:space="preserve"> iar în esență s-a dorit conservarea situației preexistente. </w:t>
      </w:r>
    </w:p>
    <w:p w14:paraId="555D95D7" w14:textId="77777777" w:rsidR="00A618A1" w:rsidRPr="00A618A1" w:rsidRDefault="00A618A1" w:rsidP="00A618A1">
      <w:pPr>
        <w:spacing w:line="288" w:lineRule="auto"/>
        <w:ind w:left="0" w:firstLine="851"/>
        <w:jc w:val="both"/>
        <w:rPr>
          <w:sz w:val="28"/>
          <w:szCs w:val="28"/>
          <w:lang w:val="ro-MD"/>
        </w:rPr>
      </w:pPr>
      <w:r w:rsidRPr="00A618A1">
        <w:rPr>
          <w:sz w:val="28"/>
          <w:szCs w:val="28"/>
          <w:lang w:val="ro-MD"/>
        </w:rPr>
        <w:t>Din motivele indicate</w:t>
      </w:r>
      <w:r w:rsidR="002C687E">
        <w:rPr>
          <w:sz w:val="28"/>
          <w:szCs w:val="28"/>
          <w:lang w:val="ro-MD"/>
        </w:rPr>
        <w:t>,</w:t>
      </w:r>
      <w:r w:rsidRPr="00A618A1">
        <w:rPr>
          <w:sz w:val="28"/>
          <w:szCs w:val="28"/>
          <w:lang w:val="ro-MD"/>
        </w:rPr>
        <w:t xml:space="preserve"> subscriem argumentelor invocate în Nota informativă la proiectul de Hotărâre a Guvernului nr. 448/2019.</w:t>
      </w:r>
    </w:p>
    <w:p w14:paraId="024A3F89" w14:textId="77777777" w:rsidR="00A618A1" w:rsidRPr="00A618A1" w:rsidRDefault="00A618A1" w:rsidP="00A618A1">
      <w:pPr>
        <w:spacing w:line="288" w:lineRule="auto"/>
        <w:ind w:left="0" w:firstLine="851"/>
        <w:jc w:val="both"/>
        <w:rPr>
          <w:sz w:val="28"/>
          <w:szCs w:val="28"/>
          <w:lang w:val="ro-MD"/>
        </w:rPr>
      </w:pPr>
      <w:r w:rsidRPr="00A618A1">
        <w:rPr>
          <w:sz w:val="28"/>
          <w:szCs w:val="28"/>
          <w:lang w:val="ro-MD"/>
        </w:rPr>
        <w:t xml:space="preserve">Astfel, proiectul actului normativ are drept scop amendarea alin. (10) al art. 23 din Legea nr. 283/2003 privind activitatea particulară de detectivi și pază, implicit stabilirea faptului că activitatea particulară de pază nu poate fi practicată la instituțiile Statului. </w:t>
      </w:r>
    </w:p>
    <w:p w14:paraId="757429DB" w14:textId="77777777" w:rsidR="00A618A1" w:rsidRPr="00A618A1" w:rsidRDefault="00A618A1" w:rsidP="00A618A1">
      <w:pPr>
        <w:spacing w:line="288" w:lineRule="auto"/>
        <w:ind w:left="0" w:firstLine="851"/>
        <w:jc w:val="both"/>
        <w:rPr>
          <w:sz w:val="28"/>
          <w:szCs w:val="28"/>
          <w:lang w:val="ro-MD"/>
        </w:rPr>
      </w:pPr>
      <w:r w:rsidRPr="00A618A1">
        <w:rPr>
          <w:sz w:val="28"/>
          <w:szCs w:val="28"/>
          <w:lang w:val="ro-MD"/>
        </w:rPr>
        <w:t xml:space="preserve">Totodată, proiectul actului normativ propune amendarea alineatului (11) al pct. 3 al art. 10 din Legea nr. 845/1992 cu privire la </w:t>
      </w:r>
      <w:proofErr w:type="spellStart"/>
      <w:r w:rsidRPr="00A618A1">
        <w:rPr>
          <w:sz w:val="28"/>
          <w:szCs w:val="28"/>
          <w:lang w:val="ro-MD"/>
        </w:rPr>
        <w:t>antreprenoriat</w:t>
      </w:r>
      <w:proofErr w:type="spellEnd"/>
      <w:r w:rsidRPr="00A618A1">
        <w:rPr>
          <w:sz w:val="28"/>
          <w:szCs w:val="28"/>
          <w:lang w:val="ro-MD"/>
        </w:rPr>
        <w:t xml:space="preserve"> și întreprinderi, care va garanta faptul că întreprinderilor de stat li se va permite efectuarea activității particulare de pază la instituțiile Statului. </w:t>
      </w:r>
    </w:p>
    <w:p w14:paraId="0476B485" w14:textId="77777777" w:rsidR="00A618A1" w:rsidRPr="00A618A1" w:rsidRDefault="00A618A1" w:rsidP="00A618A1">
      <w:pPr>
        <w:spacing w:line="288" w:lineRule="auto"/>
        <w:ind w:left="0" w:firstLine="851"/>
        <w:jc w:val="both"/>
        <w:rPr>
          <w:sz w:val="28"/>
          <w:szCs w:val="28"/>
          <w:lang w:val="ro-MD"/>
        </w:rPr>
      </w:pPr>
      <w:r w:rsidRPr="00A618A1">
        <w:rPr>
          <w:sz w:val="28"/>
          <w:szCs w:val="28"/>
          <w:lang w:val="ro-MD"/>
        </w:rPr>
        <w:t xml:space="preserve">De altfel, până în anul 2015, organizațiile particulare de detectivi și pază nu erau în drept să presteze servicii pentru instituțiile de stat, fapt exclus prin adoptarea Legii nr. 232 din 10 decembrie 2015 pentru modificarea și </w:t>
      </w:r>
      <w:r w:rsidRPr="00A618A1">
        <w:rPr>
          <w:sz w:val="28"/>
          <w:szCs w:val="28"/>
          <w:lang w:val="ro-MD"/>
        </w:rPr>
        <w:lastRenderedPageBreak/>
        <w:t xml:space="preserve">completarea unor acte legislative, </w:t>
      </w:r>
      <w:r w:rsidR="002972A7">
        <w:rPr>
          <w:sz w:val="28"/>
          <w:szCs w:val="28"/>
          <w:lang w:val="ro-MD"/>
        </w:rPr>
        <w:t>prin care s-a oferit</w:t>
      </w:r>
      <w:r w:rsidRPr="00A618A1">
        <w:rPr>
          <w:sz w:val="28"/>
          <w:szCs w:val="28"/>
          <w:lang w:val="ro-MD"/>
        </w:rPr>
        <w:t xml:space="preserve"> dreptul acestora să presteze servicii către orice obiectiv de stat, cu excepția Băncii Naționale a Moldovei, depozitele de arme și muniții, substanțele radioactive, toxice și periculoase. </w:t>
      </w:r>
    </w:p>
    <w:p w14:paraId="58F80365" w14:textId="77777777" w:rsidR="00A618A1" w:rsidRPr="00A618A1" w:rsidRDefault="00A618A1" w:rsidP="00A618A1">
      <w:pPr>
        <w:spacing w:line="288" w:lineRule="auto"/>
        <w:ind w:left="0" w:firstLine="851"/>
        <w:jc w:val="both"/>
        <w:rPr>
          <w:sz w:val="28"/>
          <w:szCs w:val="28"/>
          <w:lang w:val="ro-MD"/>
        </w:rPr>
      </w:pPr>
      <w:r w:rsidRPr="00A618A1">
        <w:rPr>
          <w:sz w:val="28"/>
          <w:szCs w:val="28"/>
          <w:lang w:val="ro-MD"/>
        </w:rPr>
        <w:t xml:space="preserve">Respectiv, ținând cont de faptul că prestarea serviciilor de pază de către organizațiile private ar putea crea premise în periclitarea activității instituțiilor de stat menționate în proiect, se consideră oportună și rațională stabilirea unei interdicții astfel încât companiile private să nu poată presta servicii de pază la obiectivele de importanță strategică a statului. </w:t>
      </w:r>
    </w:p>
    <w:p w14:paraId="3DA7128F" w14:textId="77777777" w:rsidR="00A618A1" w:rsidRPr="00A618A1" w:rsidRDefault="00A618A1" w:rsidP="00A618A1">
      <w:pPr>
        <w:spacing w:line="288" w:lineRule="auto"/>
        <w:ind w:left="0" w:firstLine="851"/>
        <w:jc w:val="both"/>
        <w:rPr>
          <w:sz w:val="28"/>
          <w:szCs w:val="28"/>
          <w:lang w:val="ro-MD"/>
        </w:rPr>
      </w:pPr>
      <w:r w:rsidRPr="008D23E1">
        <w:rPr>
          <w:sz w:val="28"/>
          <w:szCs w:val="28"/>
          <w:lang w:val="ro-MD"/>
        </w:rPr>
        <w:t>La caz</w:t>
      </w:r>
      <w:r w:rsidR="002972A7" w:rsidRPr="008D23E1">
        <w:rPr>
          <w:sz w:val="28"/>
          <w:szCs w:val="28"/>
          <w:lang w:val="ro-MD"/>
        </w:rPr>
        <w:t>,</w:t>
      </w:r>
      <w:r w:rsidRPr="008D23E1">
        <w:rPr>
          <w:sz w:val="28"/>
          <w:szCs w:val="28"/>
          <w:lang w:val="ro-MD"/>
        </w:rPr>
        <w:t xml:space="preserve"> statul se bucură de o marjă de apreciere pentru stabilirea necesități</w:t>
      </w:r>
      <w:r w:rsidR="008D23E1" w:rsidRPr="008D23E1">
        <w:rPr>
          <w:sz w:val="28"/>
          <w:szCs w:val="28"/>
          <w:lang w:val="ro-MD"/>
        </w:rPr>
        <w:t>lor</w:t>
      </w:r>
      <w:r w:rsidRPr="008D23E1">
        <w:rPr>
          <w:sz w:val="28"/>
          <w:szCs w:val="28"/>
          <w:lang w:val="ro-MD"/>
        </w:rPr>
        <w:t xml:space="preserve"> primordial</w:t>
      </w:r>
      <w:r w:rsidR="008D23E1" w:rsidRPr="008D23E1">
        <w:rPr>
          <w:sz w:val="28"/>
          <w:szCs w:val="28"/>
          <w:lang w:val="ro-MD"/>
        </w:rPr>
        <w:t>e</w:t>
      </w:r>
      <w:r w:rsidRPr="008D23E1">
        <w:rPr>
          <w:sz w:val="28"/>
          <w:szCs w:val="28"/>
          <w:lang w:val="ro-MD"/>
        </w:rPr>
        <w:t xml:space="preserve"> într-o societate democratică</w:t>
      </w:r>
      <w:r w:rsidRPr="00A618A1">
        <w:rPr>
          <w:sz w:val="28"/>
          <w:szCs w:val="28"/>
          <w:lang w:val="ro-MD"/>
        </w:rPr>
        <w:t xml:space="preserve">, fapt pentru care se apreciază ca necesară excepția propusă prin proiectul de lege și proporțională cu scopul urmărit. Or, aspectul dat a persistat în legislația națională până la efectuarea amendamentelor de excludere a lor, iar proiectul vine în asigurarea instituțiilor statului cu pază de stat, fără a acapara un segment al concurenței important pentru mediul privat. </w:t>
      </w:r>
    </w:p>
    <w:p w14:paraId="4D7FBBC2" w14:textId="77777777" w:rsidR="00A618A1" w:rsidRPr="00A618A1" w:rsidRDefault="00A618A1" w:rsidP="00A618A1">
      <w:pPr>
        <w:spacing w:line="288" w:lineRule="auto"/>
        <w:ind w:left="0" w:firstLine="851"/>
        <w:jc w:val="both"/>
        <w:rPr>
          <w:sz w:val="28"/>
          <w:szCs w:val="28"/>
          <w:lang w:val="ro-MD"/>
        </w:rPr>
      </w:pPr>
      <w:r w:rsidRPr="00A618A1">
        <w:rPr>
          <w:sz w:val="28"/>
          <w:szCs w:val="28"/>
          <w:lang w:val="ro-MD"/>
        </w:rPr>
        <w:t xml:space="preserve">Mai mult, prin </w:t>
      </w:r>
      <w:r w:rsidR="002972A7">
        <w:rPr>
          <w:sz w:val="28"/>
          <w:szCs w:val="28"/>
          <w:lang w:val="ro-MD"/>
        </w:rPr>
        <w:t>acest proiec</w:t>
      </w:r>
      <w:r w:rsidR="008D23E1">
        <w:rPr>
          <w:sz w:val="28"/>
          <w:szCs w:val="28"/>
          <w:lang w:val="ro-MD"/>
        </w:rPr>
        <w:t>t</w:t>
      </w:r>
      <w:r w:rsidRPr="00A618A1">
        <w:rPr>
          <w:sz w:val="28"/>
          <w:szCs w:val="28"/>
          <w:lang w:val="ro-MD"/>
        </w:rPr>
        <w:t xml:space="preserve"> de lege se va asigura nemijlocit securitatea statului, întrucât asigurarea securității instituțiilor sale necesită o atenție sporită, chestiune care nu poate fi lăsată la discreția companiilor private ce prestează servicii de pază în sensul dat. Or, prin securitatea statului se înțelege protecția suveranității, independenței </w:t>
      </w:r>
      <w:r w:rsidR="002972A7">
        <w:rPr>
          <w:sz w:val="28"/>
          <w:szCs w:val="28"/>
          <w:lang w:val="ro-MD"/>
        </w:rPr>
        <w:t>ș</w:t>
      </w:r>
      <w:r w:rsidRPr="00A618A1">
        <w:rPr>
          <w:sz w:val="28"/>
          <w:szCs w:val="28"/>
          <w:lang w:val="ro-MD"/>
        </w:rPr>
        <w:t>i integrită</w:t>
      </w:r>
      <w:r w:rsidR="002972A7">
        <w:rPr>
          <w:sz w:val="28"/>
          <w:szCs w:val="28"/>
          <w:lang w:val="ro-MD"/>
        </w:rPr>
        <w:t>ț</w:t>
      </w:r>
      <w:r w:rsidRPr="00A618A1">
        <w:rPr>
          <w:sz w:val="28"/>
          <w:szCs w:val="28"/>
          <w:lang w:val="ro-MD"/>
        </w:rPr>
        <w:t xml:space="preserve">ii teritoriale a </w:t>
      </w:r>
      <w:r w:rsidR="002972A7">
        <w:rPr>
          <w:sz w:val="28"/>
          <w:szCs w:val="28"/>
          <w:lang w:val="ro-MD"/>
        </w:rPr>
        <w:t>ț</w:t>
      </w:r>
      <w:r w:rsidRPr="00A618A1">
        <w:rPr>
          <w:sz w:val="28"/>
          <w:szCs w:val="28"/>
          <w:lang w:val="ro-MD"/>
        </w:rPr>
        <w:t>ării, a regimului ei constitu</w:t>
      </w:r>
      <w:r w:rsidR="002972A7">
        <w:rPr>
          <w:sz w:val="28"/>
          <w:szCs w:val="28"/>
          <w:lang w:val="ro-MD"/>
        </w:rPr>
        <w:t>ț</w:t>
      </w:r>
      <w:r w:rsidRPr="00A618A1">
        <w:rPr>
          <w:sz w:val="28"/>
          <w:szCs w:val="28"/>
          <w:lang w:val="ro-MD"/>
        </w:rPr>
        <w:t>ional, a poten</w:t>
      </w:r>
      <w:r w:rsidR="002972A7">
        <w:rPr>
          <w:sz w:val="28"/>
          <w:szCs w:val="28"/>
          <w:lang w:val="ro-MD"/>
        </w:rPr>
        <w:t>ț</w:t>
      </w:r>
      <w:r w:rsidRPr="00A618A1">
        <w:rPr>
          <w:sz w:val="28"/>
          <w:szCs w:val="28"/>
          <w:lang w:val="ro-MD"/>
        </w:rPr>
        <w:t xml:space="preserve">ialului economic, </w:t>
      </w:r>
      <w:proofErr w:type="spellStart"/>
      <w:r w:rsidRPr="00A618A1">
        <w:rPr>
          <w:sz w:val="28"/>
          <w:szCs w:val="28"/>
          <w:lang w:val="ro-MD"/>
        </w:rPr>
        <w:t>tehnico</w:t>
      </w:r>
      <w:proofErr w:type="spellEnd"/>
      <w:r w:rsidRPr="00A618A1">
        <w:rPr>
          <w:sz w:val="28"/>
          <w:szCs w:val="28"/>
          <w:lang w:val="ro-MD"/>
        </w:rPr>
        <w:t>-</w:t>
      </w:r>
      <w:r w:rsidR="002972A7">
        <w:rPr>
          <w:sz w:val="28"/>
          <w:szCs w:val="28"/>
          <w:lang w:val="ro-MD"/>
        </w:rPr>
        <w:t>ș</w:t>
      </w:r>
      <w:r w:rsidRPr="00A618A1">
        <w:rPr>
          <w:sz w:val="28"/>
          <w:szCs w:val="28"/>
          <w:lang w:val="ro-MD"/>
        </w:rPr>
        <w:t>tiin</w:t>
      </w:r>
      <w:r w:rsidR="002972A7">
        <w:rPr>
          <w:sz w:val="28"/>
          <w:szCs w:val="28"/>
          <w:lang w:val="ro-MD"/>
        </w:rPr>
        <w:t>ț</w:t>
      </w:r>
      <w:r w:rsidRPr="00A618A1">
        <w:rPr>
          <w:sz w:val="28"/>
          <w:szCs w:val="28"/>
          <w:lang w:val="ro-MD"/>
        </w:rPr>
        <w:t xml:space="preserve">ific </w:t>
      </w:r>
      <w:r w:rsidR="002972A7">
        <w:rPr>
          <w:sz w:val="28"/>
          <w:szCs w:val="28"/>
          <w:lang w:val="ro-MD"/>
        </w:rPr>
        <w:t>ș</w:t>
      </w:r>
      <w:r w:rsidRPr="00A618A1">
        <w:rPr>
          <w:sz w:val="28"/>
          <w:szCs w:val="28"/>
          <w:lang w:val="ro-MD"/>
        </w:rPr>
        <w:t xml:space="preserve">i defensiv, a drepturilor </w:t>
      </w:r>
      <w:r w:rsidR="002972A7">
        <w:rPr>
          <w:sz w:val="28"/>
          <w:szCs w:val="28"/>
          <w:lang w:val="ro-MD"/>
        </w:rPr>
        <w:t>ș</w:t>
      </w:r>
      <w:r w:rsidRPr="00A618A1">
        <w:rPr>
          <w:sz w:val="28"/>
          <w:szCs w:val="28"/>
          <w:lang w:val="ro-MD"/>
        </w:rPr>
        <w:t>i libertă</w:t>
      </w:r>
      <w:r w:rsidR="002972A7">
        <w:rPr>
          <w:sz w:val="28"/>
          <w:szCs w:val="28"/>
          <w:lang w:val="ro-MD"/>
        </w:rPr>
        <w:t>ț</w:t>
      </w:r>
      <w:r w:rsidRPr="00A618A1">
        <w:rPr>
          <w:sz w:val="28"/>
          <w:szCs w:val="28"/>
          <w:lang w:val="ro-MD"/>
        </w:rPr>
        <w:t>ilor legitime ale persoanei împotriva activită</w:t>
      </w:r>
      <w:r w:rsidR="002972A7">
        <w:rPr>
          <w:sz w:val="28"/>
          <w:szCs w:val="28"/>
          <w:lang w:val="ro-MD"/>
        </w:rPr>
        <w:t>ț</w:t>
      </w:r>
      <w:r w:rsidRPr="00A618A1">
        <w:rPr>
          <w:sz w:val="28"/>
          <w:szCs w:val="28"/>
          <w:lang w:val="ro-MD"/>
        </w:rPr>
        <w:t xml:space="preserve">ii informative </w:t>
      </w:r>
      <w:r w:rsidR="002972A7">
        <w:rPr>
          <w:sz w:val="28"/>
          <w:szCs w:val="28"/>
          <w:lang w:val="ro-MD"/>
        </w:rPr>
        <w:t>ș</w:t>
      </w:r>
      <w:r w:rsidRPr="00A618A1">
        <w:rPr>
          <w:sz w:val="28"/>
          <w:szCs w:val="28"/>
          <w:lang w:val="ro-MD"/>
        </w:rPr>
        <w:t xml:space="preserve">i subversive a serviciilor speciale </w:t>
      </w:r>
      <w:r w:rsidR="002972A7">
        <w:rPr>
          <w:sz w:val="28"/>
          <w:szCs w:val="28"/>
          <w:lang w:val="ro-MD"/>
        </w:rPr>
        <w:t>ș</w:t>
      </w:r>
      <w:r w:rsidRPr="00A618A1">
        <w:rPr>
          <w:sz w:val="28"/>
          <w:szCs w:val="28"/>
          <w:lang w:val="ro-MD"/>
        </w:rPr>
        <w:t>i organiza</w:t>
      </w:r>
      <w:r w:rsidR="002972A7">
        <w:rPr>
          <w:sz w:val="28"/>
          <w:szCs w:val="28"/>
          <w:lang w:val="ro-MD"/>
        </w:rPr>
        <w:t>ț</w:t>
      </w:r>
      <w:r w:rsidRPr="00A618A1">
        <w:rPr>
          <w:sz w:val="28"/>
          <w:szCs w:val="28"/>
          <w:lang w:val="ro-MD"/>
        </w:rPr>
        <w:t xml:space="preserve">iilor străine, împotriva atentatelor criminale ale unor grupuri sau indivizi aparte. </w:t>
      </w:r>
    </w:p>
    <w:p w14:paraId="3852EA14" w14:textId="77777777" w:rsidR="00A618A1" w:rsidRPr="00A618A1" w:rsidRDefault="00A618A1" w:rsidP="00A618A1">
      <w:pPr>
        <w:spacing w:line="288" w:lineRule="auto"/>
        <w:ind w:left="0" w:firstLine="851"/>
        <w:jc w:val="both"/>
        <w:rPr>
          <w:sz w:val="28"/>
          <w:szCs w:val="28"/>
          <w:lang w:val="ro-MD"/>
        </w:rPr>
      </w:pPr>
      <w:r w:rsidRPr="00A618A1">
        <w:rPr>
          <w:sz w:val="28"/>
          <w:szCs w:val="28"/>
          <w:lang w:val="ro-MD"/>
        </w:rPr>
        <w:t>Sistemul organelor securită</w:t>
      </w:r>
      <w:r w:rsidR="002972A7">
        <w:rPr>
          <w:sz w:val="28"/>
          <w:szCs w:val="28"/>
          <w:lang w:val="ro-MD"/>
        </w:rPr>
        <w:t>ț</w:t>
      </w:r>
      <w:r w:rsidRPr="00A618A1">
        <w:rPr>
          <w:sz w:val="28"/>
          <w:szCs w:val="28"/>
          <w:lang w:val="ro-MD"/>
        </w:rPr>
        <w:t>ii statului se constituie din Serviciul de Informa</w:t>
      </w:r>
      <w:r w:rsidR="002972A7">
        <w:rPr>
          <w:sz w:val="28"/>
          <w:szCs w:val="28"/>
          <w:lang w:val="ro-MD"/>
        </w:rPr>
        <w:t>ț</w:t>
      </w:r>
      <w:r w:rsidRPr="00A618A1">
        <w:rPr>
          <w:sz w:val="28"/>
          <w:szCs w:val="28"/>
          <w:lang w:val="ro-MD"/>
        </w:rPr>
        <w:t xml:space="preserve">ii </w:t>
      </w:r>
      <w:r w:rsidR="002972A7">
        <w:rPr>
          <w:sz w:val="28"/>
          <w:szCs w:val="28"/>
          <w:lang w:val="ro-MD"/>
        </w:rPr>
        <w:t>ș</w:t>
      </w:r>
      <w:r w:rsidRPr="00A618A1">
        <w:rPr>
          <w:sz w:val="28"/>
          <w:szCs w:val="28"/>
          <w:lang w:val="ro-MD"/>
        </w:rPr>
        <w:t>i Securitate al Republicii Moldova, Serviciul de Protec</w:t>
      </w:r>
      <w:r w:rsidR="002972A7">
        <w:rPr>
          <w:sz w:val="28"/>
          <w:szCs w:val="28"/>
          <w:lang w:val="ro-MD"/>
        </w:rPr>
        <w:t>ț</w:t>
      </w:r>
      <w:r w:rsidRPr="00A618A1">
        <w:rPr>
          <w:sz w:val="28"/>
          <w:szCs w:val="28"/>
          <w:lang w:val="ro-MD"/>
        </w:rPr>
        <w:t xml:space="preserve">ie </w:t>
      </w:r>
      <w:r w:rsidR="002972A7">
        <w:rPr>
          <w:sz w:val="28"/>
          <w:szCs w:val="28"/>
          <w:lang w:val="ro-MD"/>
        </w:rPr>
        <w:t>ș</w:t>
      </w:r>
      <w:r w:rsidRPr="00A618A1">
        <w:rPr>
          <w:sz w:val="28"/>
          <w:szCs w:val="28"/>
          <w:lang w:val="ro-MD"/>
        </w:rPr>
        <w:t>i Pază de Stat, Poli</w:t>
      </w:r>
      <w:r w:rsidR="002972A7">
        <w:rPr>
          <w:sz w:val="28"/>
          <w:szCs w:val="28"/>
          <w:lang w:val="ro-MD"/>
        </w:rPr>
        <w:t>ț</w:t>
      </w:r>
      <w:r w:rsidRPr="00A618A1">
        <w:rPr>
          <w:sz w:val="28"/>
          <w:szCs w:val="28"/>
          <w:lang w:val="ro-MD"/>
        </w:rPr>
        <w:t xml:space="preserve">ia de Frontieră din subordinea Ministerului Afacerilor Interne, Serviciul Vamal, precum </w:t>
      </w:r>
      <w:r w:rsidR="002972A7">
        <w:rPr>
          <w:sz w:val="28"/>
          <w:szCs w:val="28"/>
          <w:lang w:val="ro-MD"/>
        </w:rPr>
        <w:t>ș</w:t>
      </w:r>
      <w:r w:rsidRPr="00A618A1">
        <w:rPr>
          <w:sz w:val="28"/>
          <w:szCs w:val="28"/>
          <w:lang w:val="ro-MD"/>
        </w:rPr>
        <w:t>i din institu</w:t>
      </w:r>
      <w:r w:rsidR="002972A7">
        <w:rPr>
          <w:sz w:val="28"/>
          <w:szCs w:val="28"/>
          <w:lang w:val="ro-MD"/>
        </w:rPr>
        <w:t>ț</w:t>
      </w:r>
      <w:r w:rsidRPr="00A618A1">
        <w:rPr>
          <w:sz w:val="28"/>
          <w:szCs w:val="28"/>
          <w:lang w:val="ro-MD"/>
        </w:rPr>
        <w:t>iile de învă</w:t>
      </w:r>
      <w:r w:rsidR="002972A7">
        <w:rPr>
          <w:sz w:val="28"/>
          <w:szCs w:val="28"/>
          <w:lang w:val="ro-MD"/>
        </w:rPr>
        <w:t>ț</w:t>
      </w:r>
      <w:r w:rsidRPr="00A618A1">
        <w:rPr>
          <w:sz w:val="28"/>
          <w:szCs w:val="28"/>
          <w:lang w:val="ro-MD"/>
        </w:rPr>
        <w:t>ăm</w:t>
      </w:r>
      <w:r w:rsidR="002972A7">
        <w:rPr>
          <w:sz w:val="28"/>
          <w:szCs w:val="28"/>
          <w:lang w:val="ro-MD"/>
        </w:rPr>
        <w:t>â</w:t>
      </w:r>
      <w:r w:rsidRPr="00A618A1">
        <w:rPr>
          <w:sz w:val="28"/>
          <w:szCs w:val="28"/>
          <w:lang w:val="ro-MD"/>
        </w:rPr>
        <w:t xml:space="preserve">nt </w:t>
      </w:r>
      <w:r w:rsidR="002972A7">
        <w:rPr>
          <w:sz w:val="28"/>
          <w:szCs w:val="28"/>
          <w:lang w:val="ro-MD"/>
        </w:rPr>
        <w:t>ș</w:t>
      </w:r>
      <w:r w:rsidRPr="00A618A1">
        <w:rPr>
          <w:sz w:val="28"/>
          <w:szCs w:val="28"/>
          <w:lang w:val="ro-MD"/>
        </w:rPr>
        <w:t>i alte institu</w:t>
      </w:r>
      <w:r w:rsidR="002972A7">
        <w:rPr>
          <w:sz w:val="28"/>
          <w:szCs w:val="28"/>
          <w:lang w:val="ro-MD"/>
        </w:rPr>
        <w:t>ț</w:t>
      </w:r>
      <w:r w:rsidRPr="00A618A1">
        <w:rPr>
          <w:sz w:val="28"/>
          <w:szCs w:val="28"/>
          <w:lang w:val="ro-MD"/>
        </w:rPr>
        <w:t xml:space="preserve">ii </w:t>
      </w:r>
      <w:r w:rsidR="002972A7">
        <w:rPr>
          <w:sz w:val="28"/>
          <w:szCs w:val="28"/>
          <w:lang w:val="ro-MD"/>
        </w:rPr>
        <w:t>ș</w:t>
      </w:r>
      <w:r w:rsidRPr="00A618A1">
        <w:rPr>
          <w:sz w:val="28"/>
          <w:szCs w:val="28"/>
          <w:lang w:val="ro-MD"/>
        </w:rPr>
        <w:t>i organiza</w:t>
      </w:r>
      <w:r w:rsidR="002972A7">
        <w:rPr>
          <w:sz w:val="28"/>
          <w:szCs w:val="28"/>
          <w:lang w:val="ro-MD"/>
        </w:rPr>
        <w:t>ț</w:t>
      </w:r>
      <w:r w:rsidRPr="00A618A1">
        <w:rPr>
          <w:sz w:val="28"/>
          <w:szCs w:val="28"/>
          <w:lang w:val="ro-MD"/>
        </w:rPr>
        <w:t>ii nemilitarizate ale organelor securită</w:t>
      </w:r>
      <w:r w:rsidR="002972A7">
        <w:rPr>
          <w:sz w:val="28"/>
          <w:szCs w:val="28"/>
          <w:lang w:val="ro-MD"/>
        </w:rPr>
        <w:t>ț</w:t>
      </w:r>
      <w:r w:rsidRPr="00A618A1">
        <w:rPr>
          <w:sz w:val="28"/>
          <w:szCs w:val="28"/>
          <w:lang w:val="ro-MD"/>
        </w:rPr>
        <w:t>ii statului.</w:t>
      </w:r>
    </w:p>
    <w:p w14:paraId="5FEACA9E" w14:textId="77777777" w:rsidR="00A618A1" w:rsidRPr="00A618A1" w:rsidRDefault="00A618A1" w:rsidP="00A618A1">
      <w:pPr>
        <w:spacing w:line="288" w:lineRule="auto"/>
        <w:ind w:left="0" w:firstLine="851"/>
        <w:jc w:val="both"/>
        <w:rPr>
          <w:sz w:val="28"/>
          <w:szCs w:val="28"/>
          <w:lang w:val="ro-MD"/>
        </w:rPr>
      </w:pPr>
      <w:r w:rsidRPr="00A618A1">
        <w:rPr>
          <w:sz w:val="28"/>
          <w:szCs w:val="28"/>
          <w:lang w:val="ro-MD"/>
        </w:rPr>
        <w:t xml:space="preserve">Astfel, nu se consideră rațională asigurarea cu pază particulară a obiectivelor statului indicate în lege, dar asigurarea cu pază în mod prioritar de către stat. </w:t>
      </w:r>
    </w:p>
    <w:p w14:paraId="4D6C08EE" w14:textId="77777777" w:rsidR="00A618A1" w:rsidRPr="002972A7" w:rsidRDefault="00A618A1" w:rsidP="00A618A1">
      <w:pPr>
        <w:spacing w:line="288" w:lineRule="auto"/>
        <w:ind w:left="0" w:firstLine="851"/>
        <w:jc w:val="both"/>
        <w:rPr>
          <w:color w:val="FF0000"/>
          <w:sz w:val="28"/>
          <w:szCs w:val="28"/>
          <w:lang w:val="ro-MD"/>
        </w:rPr>
      </w:pPr>
      <w:r w:rsidRPr="00A618A1">
        <w:rPr>
          <w:sz w:val="28"/>
          <w:szCs w:val="28"/>
          <w:lang w:val="ro-MD"/>
        </w:rPr>
        <w:t xml:space="preserve">Cu titlu informativ notăm că, </w:t>
      </w:r>
      <w:r w:rsidRPr="008D23E1">
        <w:rPr>
          <w:sz w:val="28"/>
          <w:szCs w:val="28"/>
          <w:lang w:val="ro-MD"/>
        </w:rPr>
        <w:t xml:space="preserve">obiectivele la care se va interzice activitatea particulară de pază sunt </w:t>
      </w:r>
      <w:r w:rsidR="008D23E1" w:rsidRPr="008D23E1">
        <w:rPr>
          <w:sz w:val="28"/>
          <w:szCs w:val="28"/>
          <w:lang w:val="ro-MD"/>
        </w:rPr>
        <w:t>cele</w:t>
      </w:r>
      <w:r w:rsidRPr="008D23E1">
        <w:rPr>
          <w:sz w:val="28"/>
          <w:szCs w:val="28"/>
          <w:lang w:val="ro-MD"/>
        </w:rPr>
        <w:t xml:space="preserve"> finanțate din bugetul de stat.      </w:t>
      </w:r>
    </w:p>
    <w:p w14:paraId="449F8421" w14:textId="77777777" w:rsidR="00A618A1" w:rsidRPr="00A618A1" w:rsidRDefault="002972A7" w:rsidP="00A618A1">
      <w:pPr>
        <w:spacing w:line="288" w:lineRule="auto"/>
        <w:ind w:left="0" w:firstLine="851"/>
        <w:jc w:val="both"/>
        <w:rPr>
          <w:sz w:val="28"/>
          <w:szCs w:val="28"/>
          <w:lang w:val="ro-MD"/>
        </w:rPr>
      </w:pPr>
      <w:r>
        <w:rPr>
          <w:sz w:val="28"/>
          <w:szCs w:val="28"/>
          <w:lang w:val="ro-MD"/>
        </w:rPr>
        <w:lastRenderedPageBreak/>
        <w:t>Mai mult de</w:t>
      </w:r>
      <w:r w:rsidR="00A618A1" w:rsidRPr="00A618A1">
        <w:rPr>
          <w:sz w:val="28"/>
          <w:szCs w:val="28"/>
          <w:lang w:val="ro-MD"/>
        </w:rPr>
        <w:t>cât atât, adoptarea de către Parlament a proiectului propus nu obligă instituțiile bugetare de a preda obiectivele la paza întreprinderilor de stat, având posibilitatea de a crea pază proprie.</w:t>
      </w:r>
    </w:p>
    <w:p w14:paraId="369CAE85" w14:textId="77777777" w:rsidR="00A618A1" w:rsidRPr="00A618A1" w:rsidRDefault="00A618A1" w:rsidP="00A618A1">
      <w:pPr>
        <w:spacing w:line="288" w:lineRule="auto"/>
        <w:ind w:left="0" w:firstLine="851"/>
        <w:jc w:val="both"/>
        <w:rPr>
          <w:sz w:val="28"/>
          <w:szCs w:val="28"/>
          <w:lang w:val="ro-MD"/>
        </w:rPr>
      </w:pPr>
      <w:r w:rsidRPr="00A618A1">
        <w:rPr>
          <w:sz w:val="28"/>
          <w:szCs w:val="28"/>
          <w:lang w:val="ro-MD"/>
        </w:rPr>
        <w:t>Restricțiile respective sunt conforme art. 12 al Legii concurenței nr. 183/2012, întruc</w:t>
      </w:r>
      <w:r w:rsidR="002972A7">
        <w:rPr>
          <w:sz w:val="28"/>
          <w:szCs w:val="28"/>
          <w:lang w:val="ro-MD"/>
        </w:rPr>
        <w:t>â</w:t>
      </w:r>
      <w:r w:rsidRPr="00A618A1">
        <w:rPr>
          <w:sz w:val="28"/>
          <w:szCs w:val="28"/>
          <w:lang w:val="ro-MD"/>
        </w:rPr>
        <w:t xml:space="preserve">t stabilirea de interdicții sau restricții pot fi efectuate exclusiv prin lege.        </w:t>
      </w:r>
    </w:p>
    <w:p w14:paraId="33DFF790" w14:textId="77777777" w:rsidR="00A618A1" w:rsidRPr="00A618A1" w:rsidRDefault="00A618A1" w:rsidP="00A618A1">
      <w:pPr>
        <w:spacing w:line="288" w:lineRule="auto"/>
        <w:ind w:left="0" w:firstLine="851"/>
        <w:jc w:val="both"/>
        <w:rPr>
          <w:sz w:val="28"/>
          <w:szCs w:val="28"/>
          <w:lang w:val="ro-MD"/>
        </w:rPr>
      </w:pPr>
      <w:r w:rsidRPr="00A618A1">
        <w:rPr>
          <w:sz w:val="28"/>
          <w:szCs w:val="28"/>
          <w:lang w:val="ro-MD"/>
        </w:rPr>
        <w:t xml:space="preserve">Astfel, aprobarea/adoptarea proiectului propus nu încalcă principiile concurenței, întrucât se propune aprobarea unui proiect de lege în acest sens. </w:t>
      </w:r>
    </w:p>
    <w:p w14:paraId="32292196" w14:textId="77777777" w:rsidR="00A618A1" w:rsidRPr="00A618A1" w:rsidRDefault="00A618A1" w:rsidP="00A618A1">
      <w:pPr>
        <w:spacing w:line="288" w:lineRule="auto"/>
        <w:ind w:left="0" w:firstLine="851"/>
        <w:jc w:val="both"/>
        <w:rPr>
          <w:sz w:val="28"/>
          <w:szCs w:val="28"/>
          <w:lang w:val="ro-MD"/>
        </w:rPr>
      </w:pPr>
      <w:r w:rsidRPr="00A618A1">
        <w:rPr>
          <w:sz w:val="28"/>
          <w:szCs w:val="28"/>
          <w:lang w:val="ro-MD"/>
        </w:rPr>
        <w:t xml:space="preserve"> Suplimentar, este de menționat că prin Hotărârea Curţii Constituționale nr. 2/2006 pentru controlul constituționalității unor prevederi din Legea nr.283-XV din 4 iulie 2003 privind activitatea particulară de detectiv şi de pază şi din hotărârile Guvernului nr.1510 din 12 decembrie 2003 şi nr.667 din 8 iulie 2005, </w:t>
      </w:r>
      <w:r w:rsidR="00841626">
        <w:rPr>
          <w:sz w:val="28"/>
          <w:szCs w:val="28"/>
          <w:lang w:val="ro-MD"/>
        </w:rPr>
        <w:t>s-</w:t>
      </w:r>
      <w:r w:rsidRPr="00A618A1">
        <w:rPr>
          <w:sz w:val="28"/>
          <w:szCs w:val="28"/>
          <w:lang w:val="ro-MD"/>
        </w:rPr>
        <w:t>a constatat că</w:t>
      </w:r>
      <w:r w:rsidR="00841626">
        <w:rPr>
          <w:sz w:val="28"/>
          <w:szCs w:val="28"/>
          <w:lang w:val="ro-MD"/>
        </w:rPr>
        <w:t>,</w:t>
      </w:r>
      <w:r w:rsidRPr="00A618A1">
        <w:rPr>
          <w:sz w:val="28"/>
          <w:szCs w:val="28"/>
          <w:lang w:val="ro-MD"/>
        </w:rPr>
        <w:t xml:space="preserve"> la reglementarea activită</w:t>
      </w:r>
      <w:r w:rsidR="00841626">
        <w:rPr>
          <w:sz w:val="28"/>
          <w:szCs w:val="28"/>
          <w:lang w:val="ro-MD"/>
        </w:rPr>
        <w:t>ț</w:t>
      </w:r>
      <w:r w:rsidRPr="00A618A1">
        <w:rPr>
          <w:sz w:val="28"/>
          <w:szCs w:val="28"/>
          <w:lang w:val="ro-MD"/>
        </w:rPr>
        <w:t>ii particulare de pază</w:t>
      </w:r>
      <w:r w:rsidR="00841626">
        <w:rPr>
          <w:sz w:val="28"/>
          <w:szCs w:val="28"/>
          <w:lang w:val="ro-MD"/>
        </w:rPr>
        <w:t>,</w:t>
      </w:r>
      <w:r w:rsidRPr="00A618A1">
        <w:rPr>
          <w:sz w:val="28"/>
          <w:szCs w:val="28"/>
          <w:lang w:val="ro-MD"/>
        </w:rPr>
        <w:t xml:space="preserve"> legiuitorul a respectat principiile </w:t>
      </w:r>
      <w:r w:rsidR="00841626">
        <w:rPr>
          <w:sz w:val="28"/>
          <w:szCs w:val="28"/>
          <w:lang w:val="ro-MD"/>
        </w:rPr>
        <w:t>ș</w:t>
      </w:r>
      <w:r w:rsidRPr="00A618A1">
        <w:rPr>
          <w:sz w:val="28"/>
          <w:szCs w:val="28"/>
          <w:lang w:val="ro-MD"/>
        </w:rPr>
        <w:t>i dispozițiile constitu</w:t>
      </w:r>
      <w:r w:rsidR="00841626">
        <w:rPr>
          <w:sz w:val="28"/>
          <w:szCs w:val="28"/>
          <w:lang w:val="ro-MD"/>
        </w:rPr>
        <w:t>ț</w:t>
      </w:r>
      <w:r w:rsidRPr="00A618A1">
        <w:rPr>
          <w:sz w:val="28"/>
          <w:szCs w:val="28"/>
          <w:lang w:val="ro-MD"/>
        </w:rPr>
        <w:t>ionale generale privind statul Republica Moldova, drepturile, libertă</w:t>
      </w:r>
      <w:r w:rsidR="00841626">
        <w:rPr>
          <w:sz w:val="28"/>
          <w:szCs w:val="28"/>
          <w:lang w:val="ro-MD"/>
        </w:rPr>
        <w:t>ț</w:t>
      </w:r>
      <w:r w:rsidRPr="00A618A1">
        <w:rPr>
          <w:sz w:val="28"/>
          <w:szCs w:val="28"/>
          <w:lang w:val="ro-MD"/>
        </w:rPr>
        <w:t xml:space="preserve">ile </w:t>
      </w:r>
      <w:r w:rsidR="00841626">
        <w:rPr>
          <w:sz w:val="28"/>
          <w:szCs w:val="28"/>
          <w:lang w:val="ro-MD"/>
        </w:rPr>
        <w:t>ș</w:t>
      </w:r>
      <w:r w:rsidRPr="00A618A1">
        <w:rPr>
          <w:sz w:val="28"/>
          <w:szCs w:val="28"/>
          <w:lang w:val="ro-MD"/>
        </w:rPr>
        <w:t>i îndatoririle fundamentale ale persoane</w:t>
      </w:r>
      <w:r w:rsidR="00841626">
        <w:rPr>
          <w:sz w:val="28"/>
          <w:szCs w:val="28"/>
          <w:lang w:val="ro-MD"/>
        </w:rPr>
        <w:t xml:space="preserve">i, economia şi proprietatea. Or </w:t>
      </w:r>
      <w:r w:rsidRPr="00A618A1">
        <w:rPr>
          <w:sz w:val="28"/>
          <w:szCs w:val="28"/>
          <w:lang w:val="ro-MD"/>
        </w:rPr>
        <w:t xml:space="preserve">respectarea </w:t>
      </w:r>
      <w:r w:rsidR="00841626">
        <w:rPr>
          <w:sz w:val="28"/>
          <w:szCs w:val="28"/>
          <w:lang w:val="ro-MD"/>
        </w:rPr>
        <w:t>ș</w:t>
      </w:r>
      <w:r w:rsidRPr="00A618A1">
        <w:rPr>
          <w:sz w:val="28"/>
          <w:szCs w:val="28"/>
          <w:lang w:val="ro-MD"/>
        </w:rPr>
        <w:t>i ocrotirea persoanei este o îndatorire constitu</w:t>
      </w:r>
      <w:r w:rsidR="00841626">
        <w:rPr>
          <w:sz w:val="28"/>
          <w:szCs w:val="28"/>
          <w:lang w:val="ro-MD"/>
        </w:rPr>
        <w:t>ț</w:t>
      </w:r>
      <w:r w:rsidRPr="00A618A1">
        <w:rPr>
          <w:sz w:val="28"/>
          <w:szCs w:val="28"/>
          <w:lang w:val="ro-MD"/>
        </w:rPr>
        <w:t xml:space="preserve">ională primordială a statului care poate fi exercitată doar prin garantarea drepturilor </w:t>
      </w:r>
      <w:r w:rsidR="00841626">
        <w:rPr>
          <w:sz w:val="28"/>
          <w:szCs w:val="28"/>
          <w:lang w:val="ro-MD"/>
        </w:rPr>
        <w:t>ș</w:t>
      </w:r>
      <w:r w:rsidRPr="00A618A1">
        <w:rPr>
          <w:sz w:val="28"/>
          <w:szCs w:val="28"/>
          <w:lang w:val="ro-MD"/>
        </w:rPr>
        <w:t>i libertă</w:t>
      </w:r>
      <w:r w:rsidR="00841626">
        <w:rPr>
          <w:sz w:val="28"/>
          <w:szCs w:val="28"/>
          <w:lang w:val="ro-MD"/>
        </w:rPr>
        <w:t>ț</w:t>
      </w:r>
      <w:r w:rsidRPr="00A618A1">
        <w:rPr>
          <w:sz w:val="28"/>
          <w:szCs w:val="28"/>
          <w:lang w:val="ro-MD"/>
        </w:rPr>
        <w:t>ilor fundamentale. Principiul constituțional privind universalitatea drepturilor, libertăților şi îndatoririlor fundamentale (art.15) presupune corela</w:t>
      </w:r>
      <w:r w:rsidR="00841626">
        <w:rPr>
          <w:sz w:val="28"/>
          <w:szCs w:val="28"/>
          <w:lang w:val="ro-MD"/>
        </w:rPr>
        <w:t>ț</w:t>
      </w:r>
      <w:r w:rsidRPr="00A618A1">
        <w:rPr>
          <w:sz w:val="28"/>
          <w:szCs w:val="28"/>
          <w:lang w:val="ro-MD"/>
        </w:rPr>
        <w:t xml:space="preserve">ia eficientă </w:t>
      </w:r>
      <w:r w:rsidR="00841626">
        <w:rPr>
          <w:sz w:val="28"/>
          <w:szCs w:val="28"/>
          <w:lang w:val="ro-MD"/>
        </w:rPr>
        <w:t>ș</w:t>
      </w:r>
      <w:r w:rsidRPr="00A618A1">
        <w:rPr>
          <w:sz w:val="28"/>
          <w:szCs w:val="28"/>
          <w:lang w:val="ro-MD"/>
        </w:rPr>
        <w:t xml:space="preserve">i uniformă între drepturile </w:t>
      </w:r>
      <w:r w:rsidR="00841626">
        <w:rPr>
          <w:sz w:val="28"/>
          <w:szCs w:val="28"/>
          <w:lang w:val="ro-MD"/>
        </w:rPr>
        <w:t>ș</w:t>
      </w:r>
      <w:r w:rsidRPr="00A618A1">
        <w:rPr>
          <w:sz w:val="28"/>
          <w:szCs w:val="28"/>
          <w:lang w:val="ro-MD"/>
        </w:rPr>
        <w:t>i libertă</w:t>
      </w:r>
      <w:r w:rsidR="00841626">
        <w:rPr>
          <w:sz w:val="28"/>
          <w:szCs w:val="28"/>
          <w:lang w:val="ro-MD"/>
        </w:rPr>
        <w:t>ț</w:t>
      </w:r>
      <w:r w:rsidRPr="00A618A1">
        <w:rPr>
          <w:sz w:val="28"/>
          <w:szCs w:val="28"/>
          <w:lang w:val="ro-MD"/>
        </w:rPr>
        <w:t>ile consacrate de Constitu</w:t>
      </w:r>
      <w:r w:rsidR="00841626">
        <w:rPr>
          <w:sz w:val="28"/>
          <w:szCs w:val="28"/>
          <w:lang w:val="ro-MD"/>
        </w:rPr>
        <w:t>ț</w:t>
      </w:r>
      <w:r w:rsidRPr="00A618A1">
        <w:rPr>
          <w:sz w:val="28"/>
          <w:szCs w:val="28"/>
          <w:lang w:val="ro-MD"/>
        </w:rPr>
        <w:t xml:space="preserve">ie </w:t>
      </w:r>
      <w:r w:rsidR="00841626">
        <w:rPr>
          <w:sz w:val="28"/>
          <w:szCs w:val="28"/>
          <w:lang w:val="ro-MD"/>
        </w:rPr>
        <w:t>ș</w:t>
      </w:r>
      <w:r w:rsidRPr="00A618A1">
        <w:rPr>
          <w:sz w:val="28"/>
          <w:szCs w:val="28"/>
          <w:lang w:val="ro-MD"/>
        </w:rPr>
        <w:t xml:space="preserve">i Legea nr.283-XV </w:t>
      </w:r>
      <w:r w:rsidR="00841626">
        <w:rPr>
          <w:sz w:val="28"/>
          <w:szCs w:val="28"/>
          <w:lang w:val="ro-MD"/>
        </w:rPr>
        <w:t>ș</w:t>
      </w:r>
      <w:r w:rsidRPr="00A618A1">
        <w:rPr>
          <w:sz w:val="28"/>
          <w:szCs w:val="28"/>
          <w:lang w:val="ro-MD"/>
        </w:rPr>
        <w:t>i obligațiile prevăzute de acestea. Dispoziția constituțională, potrivit căreia economia Republicii Moldova este economie de pia</w:t>
      </w:r>
      <w:r w:rsidR="00841626">
        <w:rPr>
          <w:sz w:val="28"/>
          <w:szCs w:val="28"/>
          <w:lang w:val="ro-MD"/>
        </w:rPr>
        <w:t>ț</w:t>
      </w:r>
      <w:r w:rsidRPr="00A618A1">
        <w:rPr>
          <w:sz w:val="28"/>
          <w:szCs w:val="28"/>
          <w:lang w:val="ro-MD"/>
        </w:rPr>
        <w:t>ă, de orientare socială, bazată pe proprietatea privată şi pe proprietatea publică, antrenate în concuren</w:t>
      </w:r>
      <w:r w:rsidR="00841626">
        <w:rPr>
          <w:sz w:val="28"/>
          <w:szCs w:val="28"/>
          <w:lang w:val="ro-MD"/>
        </w:rPr>
        <w:t>ț</w:t>
      </w:r>
      <w:r w:rsidRPr="00A618A1">
        <w:rPr>
          <w:sz w:val="28"/>
          <w:szCs w:val="28"/>
          <w:lang w:val="ro-MD"/>
        </w:rPr>
        <w:t>ă liberă, obligă statul să asigure reglementarea activită</w:t>
      </w:r>
      <w:r w:rsidR="00841626">
        <w:rPr>
          <w:sz w:val="28"/>
          <w:szCs w:val="28"/>
          <w:lang w:val="ro-MD"/>
        </w:rPr>
        <w:t>ț</w:t>
      </w:r>
      <w:r w:rsidRPr="00A618A1">
        <w:rPr>
          <w:sz w:val="28"/>
          <w:szCs w:val="28"/>
          <w:lang w:val="ro-MD"/>
        </w:rPr>
        <w:t xml:space="preserve">ii economice </w:t>
      </w:r>
      <w:r w:rsidR="00841626">
        <w:rPr>
          <w:sz w:val="28"/>
          <w:szCs w:val="28"/>
          <w:lang w:val="ro-MD"/>
        </w:rPr>
        <w:t>ș</w:t>
      </w:r>
      <w:r w:rsidRPr="00A618A1">
        <w:rPr>
          <w:sz w:val="28"/>
          <w:szCs w:val="28"/>
          <w:lang w:val="ro-MD"/>
        </w:rPr>
        <w:t>i administrarea proprietă</w:t>
      </w:r>
      <w:r w:rsidR="00841626">
        <w:rPr>
          <w:sz w:val="28"/>
          <w:szCs w:val="28"/>
          <w:lang w:val="ro-MD"/>
        </w:rPr>
        <w:t>ț</w:t>
      </w:r>
      <w:r w:rsidRPr="00A618A1">
        <w:rPr>
          <w:sz w:val="28"/>
          <w:szCs w:val="28"/>
          <w:lang w:val="ro-MD"/>
        </w:rPr>
        <w:t>ii publice ce-i apar</w:t>
      </w:r>
      <w:r w:rsidR="00841626">
        <w:rPr>
          <w:sz w:val="28"/>
          <w:szCs w:val="28"/>
          <w:lang w:val="ro-MD"/>
        </w:rPr>
        <w:t>ț</w:t>
      </w:r>
      <w:r w:rsidRPr="00A618A1">
        <w:rPr>
          <w:sz w:val="28"/>
          <w:szCs w:val="28"/>
          <w:lang w:val="ro-MD"/>
        </w:rPr>
        <w:t>ine în condi</w:t>
      </w:r>
      <w:r w:rsidR="00841626">
        <w:rPr>
          <w:sz w:val="28"/>
          <w:szCs w:val="28"/>
          <w:lang w:val="ro-MD"/>
        </w:rPr>
        <w:t>ț</w:t>
      </w:r>
      <w:r w:rsidRPr="00A618A1">
        <w:rPr>
          <w:sz w:val="28"/>
          <w:szCs w:val="28"/>
          <w:lang w:val="ro-MD"/>
        </w:rPr>
        <w:t>iile legii. Asigur</w:t>
      </w:r>
      <w:r w:rsidR="00841626">
        <w:rPr>
          <w:sz w:val="28"/>
          <w:szCs w:val="28"/>
          <w:lang w:val="ro-MD"/>
        </w:rPr>
        <w:t>â</w:t>
      </w:r>
      <w:r w:rsidRPr="00A618A1">
        <w:rPr>
          <w:sz w:val="28"/>
          <w:szCs w:val="28"/>
          <w:lang w:val="ro-MD"/>
        </w:rPr>
        <w:t>nd libertatea comer</w:t>
      </w:r>
      <w:r w:rsidR="00841626">
        <w:rPr>
          <w:sz w:val="28"/>
          <w:szCs w:val="28"/>
          <w:lang w:val="ro-MD"/>
        </w:rPr>
        <w:t>ț</w:t>
      </w:r>
      <w:r w:rsidRPr="00A618A1">
        <w:rPr>
          <w:sz w:val="28"/>
          <w:szCs w:val="28"/>
          <w:lang w:val="ro-MD"/>
        </w:rPr>
        <w:t xml:space="preserve">ului </w:t>
      </w:r>
      <w:r w:rsidR="00841626">
        <w:rPr>
          <w:sz w:val="28"/>
          <w:szCs w:val="28"/>
          <w:lang w:val="ro-MD"/>
        </w:rPr>
        <w:t>ș</w:t>
      </w:r>
      <w:r w:rsidRPr="00A618A1">
        <w:rPr>
          <w:sz w:val="28"/>
          <w:szCs w:val="28"/>
          <w:lang w:val="ro-MD"/>
        </w:rPr>
        <w:t>i activită</w:t>
      </w:r>
      <w:r w:rsidR="00841626">
        <w:rPr>
          <w:sz w:val="28"/>
          <w:szCs w:val="28"/>
          <w:lang w:val="ro-MD"/>
        </w:rPr>
        <w:t>ț</w:t>
      </w:r>
      <w:r w:rsidRPr="00A618A1">
        <w:rPr>
          <w:sz w:val="28"/>
          <w:szCs w:val="28"/>
          <w:lang w:val="ro-MD"/>
        </w:rPr>
        <w:t>ii de întreprinzător, protec</w:t>
      </w:r>
      <w:r w:rsidR="00841626">
        <w:rPr>
          <w:sz w:val="28"/>
          <w:szCs w:val="28"/>
          <w:lang w:val="ro-MD"/>
        </w:rPr>
        <w:t>ț</w:t>
      </w:r>
      <w:r w:rsidRPr="00A618A1">
        <w:rPr>
          <w:sz w:val="28"/>
          <w:szCs w:val="28"/>
          <w:lang w:val="ro-MD"/>
        </w:rPr>
        <w:t>ia concuren</w:t>
      </w:r>
      <w:r w:rsidR="00841626">
        <w:rPr>
          <w:sz w:val="28"/>
          <w:szCs w:val="28"/>
          <w:lang w:val="ro-MD"/>
        </w:rPr>
        <w:t>ț</w:t>
      </w:r>
      <w:r w:rsidRPr="00A618A1">
        <w:rPr>
          <w:sz w:val="28"/>
          <w:szCs w:val="28"/>
          <w:lang w:val="ro-MD"/>
        </w:rPr>
        <w:t>ei loiale, crearea unui cadru favorabil valorificării tuturor factorilor de produc</w:t>
      </w:r>
      <w:r w:rsidR="00841626">
        <w:rPr>
          <w:sz w:val="28"/>
          <w:szCs w:val="28"/>
          <w:lang w:val="ro-MD"/>
        </w:rPr>
        <w:t>ț</w:t>
      </w:r>
      <w:r w:rsidRPr="00A618A1">
        <w:rPr>
          <w:sz w:val="28"/>
          <w:szCs w:val="28"/>
          <w:lang w:val="ro-MD"/>
        </w:rPr>
        <w:t>ie, statul are angajamentul de a proteja interesele na</w:t>
      </w:r>
      <w:r w:rsidR="00841626">
        <w:rPr>
          <w:sz w:val="28"/>
          <w:szCs w:val="28"/>
          <w:lang w:val="ro-MD"/>
        </w:rPr>
        <w:t>ț</w:t>
      </w:r>
      <w:r w:rsidRPr="00A618A1">
        <w:rPr>
          <w:sz w:val="28"/>
          <w:szCs w:val="28"/>
          <w:lang w:val="ro-MD"/>
        </w:rPr>
        <w:t>ionale în activitatea economică, financiară şi valutară, alte obiective majore consacrate de Constitu</w:t>
      </w:r>
      <w:r w:rsidR="00841626">
        <w:rPr>
          <w:sz w:val="28"/>
          <w:szCs w:val="28"/>
          <w:lang w:val="ro-MD"/>
        </w:rPr>
        <w:t>ț</w:t>
      </w:r>
      <w:r w:rsidRPr="00A618A1">
        <w:rPr>
          <w:sz w:val="28"/>
          <w:szCs w:val="28"/>
          <w:lang w:val="ro-MD"/>
        </w:rPr>
        <w:t>ie (art.126). În exercitarea func</w:t>
      </w:r>
      <w:r w:rsidR="00841626">
        <w:rPr>
          <w:sz w:val="28"/>
          <w:szCs w:val="28"/>
          <w:lang w:val="ro-MD"/>
        </w:rPr>
        <w:t>ț</w:t>
      </w:r>
      <w:r w:rsidRPr="00A618A1">
        <w:rPr>
          <w:sz w:val="28"/>
          <w:szCs w:val="28"/>
          <w:lang w:val="ro-MD"/>
        </w:rPr>
        <w:t>iei de garantare a realizării dreptului de proprietate în formele solicitate de titular</w:t>
      </w:r>
      <w:r w:rsidR="00841626">
        <w:rPr>
          <w:sz w:val="28"/>
          <w:szCs w:val="28"/>
          <w:lang w:val="ro-MD"/>
        </w:rPr>
        <w:t>,</w:t>
      </w:r>
      <w:r w:rsidRPr="00A618A1">
        <w:rPr>
          <w:sz w:val="28"/>
          <w:szCs w:val="28"/>
          <w:lang w:val="ro-MD"/>
        </w:rPr>
        <w:t xml:space="preserve"> statul are obliga</w:t>
      </w:r>
      <w:r w:rsidR="00841626">
        <w:rPr>
          <w:sz w:val="28"/>
          <w:szCs w:val="28"/>
          <w:lang w:val="ro-MD"/>
        </w:rPr>
        <w:t>ț</w:t>
      </w:r>
      <w:r w:rsidRPr="00A618A1">
        <w:rPr>
          <w:sz w:val="28"/>
          <w:szCs w:val="28"/>
          <w:lang w:val="ro-MD"/>
        </w:rPr>
        <w:t>ia de a ocroti proprietatea, inclusiv privată, bunurile stabilite de Constitu</w:t>
      </w:r>
      <w:r w:rsidR="00841626">
        <w:rPr>
          <w:sz w:val="28"/>
          <w:szCs w:val="28"/>
          <w:lang w:val="ro-MD"/>
        </w:rPr>
        <w:t>ț</w:t>
      </w:r>
      <w:r w:rsidRPr="00A618A1">
        <w:rPr>
          <w:sz w:val="28"/>
          <w:szCs w:val="28"/>
          <w:lang w:val="ro-MD"/>
        </w:rPr>
        <w:t xml:space="preserve">ie </w:t>
      </w:r>
      <w:r w:rsidR="00841626">
        <w:rPr>
          <w:sz w:val="28"/>
          <w:szCs w:val="28"/>
          <w:lang w:val="ro-MD"/>
        </w:rPr>
        <w:t>ș</w:t>
      </w:r>
      <w:r w:rsidRPr="00A618A1">
        <w:rPr>
          <w:sz w:val="28"/>
          <w:szCs w:val="28"/>
          <w:lang w:val="ro-MD"/>
        </w:rPr>
        <w:t>i de lege, care fac obiectul exclusiv al proprietă</w:t>
      </w:r>
      <w:r w:rsidR="00841626">
        <w:rPr>
          <w:sz w:val="28"/>
          <w:szCs w:val="28"/>
          <w:lang w:val="ro-MD"/>
        </w:rPr>
        <w:t>ț</w:t>
      </w:r>
      <w:r w:rsidRPr="00A618A1">
        <w:rPr>
          <w:sz w:val="28"/>
          <w:szCs w:val="28"/>
          <w:lang w:val="ro-MD"/>
        </w:rPr>
        <w:t>ii publice (art.127). Prin urmare, Curtea Constituțională a constatat că dispozi</w:t>
      </w:r>
      <w:r w:rsidR="00841626">
        <w:rPr>
          <w:sz w:val="28"/>
          <w:szCs w:val="28"/>
          <w:lang w:val="ro-MD"/>
        </w:rPr>
        <w:t>ț</w:t>
      </w:r>
      <w:r w:rsidRPr="00A618A1">
        <w:rPr>
          <w:sz w:val="28"/>
          <w:szCs w:val="28"/>
          <w:lang w:val="ro-MD"/>
        </w:rPr>
        <w:t>iile art.5 alin. (2), art.22 alin. (2), art. 23 alin. (10), şi anume sintagmele „la institu</w:t>
      </w:r>
      <w:r w:rsidR="00841626">
        <w:rPr>
          <w:sz w:val="28"/>
          <w:szCs w:val="28"/>
          <w:lang w:val="ro-MD"/>
        </w:rPr>
        <w:t>ț</w:t>
      </w:r>
      <w:r w:rsidRPr="00A618A1">
        <w:rPr>
          <w:sz w:val="28"/>
          <w:szCs w:val="28"/>
          <w:lang w:val="ro-MD"/>
        </w:rPr>
        <w:t xml:space="preserve">iile bancare” </w:t>
      </w:r>
      <w:r w:rsidR="00841626">
        <w:rPr>
          <w:sz w:val="28"/>
          <w:szCs w:val="28"/>
          <w:lang w:val="ro-MD"/>
        </w:rPr>
        <w:t>ș</w:t>
      </w:r>
      <w:r w:rsidRPr="00A618A1">
        <w:rPr>
          <w:sz w:val="28"/>
          <w:szCs w:val="28"/>
          <w:lang w:val="ro-MD"/>
        </w:rPr>
        <w:t xml:space="preserve">i „la întreprinderile cu capital preponderent de stat şi la alte obiective supuse pazei de stat, stabilite de </w:t>
      </w:r>
      <w:r w:rsidRPr="00A618A1">
        <w:rPr>
          <w:sz w:val="28"/>
          <w:szCs w:val="28"/>
          <w:lang w:val="ro-MD"/>
        </w:rPr>
        <w:lastRenderedPageBreak/>
        <w:t xml:space="preserve">Guvern”, contestate de autorul sesizărilor, art. 24, art. 27 alin. (2) lit. a) şi lit. c) din Legea nr.283-XV nu suprimă şi nu diminuează drepturile şi libertățile fundamentale ale omului şi cetățeanului.  </w:t>
      </w:r>
    </w:p>
    <w:p w14:paraId="6EFA3BE6" w14:textId="77777777" w:rsidR="00A618A1" w:rsidRPr="00A618A1" w:rsidRDefault="00A618A1" w:rsidP="00A618A1">
      <w:pPr>
        <w:spacing w:line="288" w:lineRule="auto"/>
        <w:ind w:left="0" w:firstLine="851"/>
        <w:jc w:val="both"/>
        <w:rPr>
          <w:sz w:val="28"/>
          <w:szCs w:val="28"/>
          <w:lang w:val="ro-MD"/>
        </w:rPr>
      </w:pPr>
      <w:r w:rsidRPr="00A618A1">
        <w:rPr>
          <w:sz w:val="28"/>
          <w:szCs w:val="28"/>
          <w:lang w:val="ro-MD"/>
        </w:rPr>
        <w:t xml:space="preserve">Proiectul actului normativ propune amendarea alin. (10) al art. 23 al Legii nr. 283/2003 privind activitatea particulară de detectivi și pază, precum și amendarea alineatului (11) al pct. 3 al art. 10 din Legea nr. 845/1992 cu privire la </w:t>
      </w:r>
      <w:proofErr w:type="spellStart"/>
      <w:r w:rsidRPr="00A618A1">
        <w:rPr>
          <w:sz w:val="28"/>
          <w:szCs w:val="28"/>
          <w:lang w:val="ro-MD"/>
        </w:rPr>
        <w:t>antreprenoriat</w:t>
      </w:r>
      <w:proofErr w:type="spellEnd"/>
      <w:r w:rsidRPr="00A618A1">
        <w:rPr>
          <w:sz w:val="28"/>
          <w:szCs w:val="28"/>
          <w:lang w:val="ro-MD"/>
        </w:rPr>
        <w:t xml:space="preserve"> și întreprinderi, prin stabilirea unei interdicții în prestarea serviciilor de pază a instituțiilor statului de către organizațiile particulare de pază, indicate în proiectul de lege.</w:t>
      </w:r>
    </w:p>
    <w:p w14:paraId="10D8E08B" w14:textId="77777777" w:rsidR="00A618A1" w:rsidRPr="00A618A1" w:rsidRDefault="00A618A1" w:rsidP="00A618A1">
      <w:pPr>
        <w:spacing w:line="288" w:lineRule="auto"/>
        <w:ind w:left="0" w:firstLine="851"/>
        <w:jc w:val="both"/>
        <w:rPr>
          <w:sz w:val="28"/>
          <w:szCs w:val="28"/>
          <w:lang w:val="ro-MD"/>
        </w:rPr>
      </w:pPr>
      <w:r w:rsidRPr="00A618A1">
        <w:rPr>
          <w:sz w:val="28"/>
          <w:szCs w:val="28"/>
          <w:lang w:val="ro-MD"/>
        </w:rPr>
        <w:t>În același context menționăm că implementarea actului normativ nu necesită cheltuieli financiare, iar proiectul în varianta prezentată de Guvern a fos</w:t>
      </w:r>
      <w:r w:rsidR="00841626">
        <w:rPr>
          <w:sz w:val="28"/>
          <w:szCs w:val="28"/>
          <w:lang w:val="ro-MD"/>
        </w:rPr>
        <w:t xml:space="preserve">t supus expertizei anticorupție. Totodată, </w:t>
      </w:r>
      <w:r w:rsidRPr="00A618A1">
        <w:rPr>
          <w:sz w:val="28"/>
          <w:szCs w:val="28"/>
          <w:lang w:val="ro-MD"/>
        </w:rPr>
        <w:t xml:space="preserve">recomandările formulate în </w:t>
      </w:r>
      <w:r w:rsidR="008D23E1">
        <w:rPr>
          <w:sz w:val="28"/>
          <w:szCs w:val="28"/>
          <w:lang w:val="ro-MD"/>
        </w:rPr>
        <w:t>avizul CNA</w:t>
      </w:r>
      <w:r w:rsidRPr="00A618A1">
        <w:rPr>
          <w:sz w:val="28"/>
          <w:szCs w:val="28"/>
          <w:lang w:val="ro-MD"/>
        </w:rPr>
        <w:t xml:space="preserve"> </w:t>
      </w:r>
      <w:r w:rsidR="00841626">
        <w:rPr>
          <w:sz w:val="28"/>
          <w:szCs w:val="28"/>
          <w:lang w:val="ro-MD"/>
        </w:rPr>
        <w:t>a</w:t>
      </w:r>
      <w:r w:rsidRPr="00A618A1">
        <w:rPr>
          <w:sz w:val="28"/>
          <w:szCs w:val="28"/>
          <w:lang w:val="ro-MD"/>
        </w:rPr>
        <w:t xml:space="preserve">u fost luate în calcul la </w:t>
      </w:r>
      <w:r w:rsidRPr="008D23E1">
        <w:rPr>
          <w:sz w:val="28"/>
          <w:szCs w:val="28"/>
          <w:lang w:val="ro-MD"/>
        </w:rPr>
        <w:t xml:space="preserve">definitivarea acestuia </w:t>
      </w:r>
      <w:r w:rsidRPr="00A618A1">
        <w:rPr>
          <w:sz w:val="28"/>
          <w:szCs w:val="28"/>
          <w:lang w:val="ro-MD"/>
        </w:rPr>
        <w:t>şi anume</w:t>
      </w:r>
      <w:r w:rsidR="00841626">
        <w:rPr>
          <w:sz w:val="28"/>
          <w:szCs w:val="28"/>
          <w:lang w:val="ro-MD"/>
        </w:rPr>
        <w:t xml:space="preserve"> a fost completat proiectul cu</w:t>
      </w:r>
      <w:r w:rsidRPr="00A618A1">
        <w:rPr>
          <w:sz w:val="28"/>
          <w:szCs w:val="28"/>
          <w:lang w:val="ro-MD"/>
        </w:rPr>
        <w:t xml:space="preserve"> textul reformulat în ce privește paza institu</w:t>
      </w:r>
      <w:r w:rsidR="00841626">
        <w:rPr>
          <w:sz w:val="28"/>
          <w:szCs w:val="28"/>
          <w:lang w:val="ro-MD"/>
        </w:rPr>
        <w:t>ț</w:t>
      </w:r>
      <w:r w:rsidRPr="00A618A1">
        <w:rPr>
          <w:sz w:val="28"/>
          <w:szCs w:val="28"/>
          <w:lang w:val="ro-MD"/>
        </w:rPr>
        <w:t>iilor medico-sanitare publice aflate în subordinea Ministerului Sănătății, Muncii şi Protecției Sociale.</w:t>
      </w:r>
    </w:p>
    <w:p w14:paraId="6B2ADCE1" w14:textId="77777777" w:rsidR="00A618A1" w:rsidRPr="00A618A1" w:rsidRDefault="00A618A1" w:rsidP="00A618A1">
      <w:pPr>
        <w:spacing w:line="288" w:lineRule="auto"/>
        <w:ind w:left="0" w:firstLine="851"/>
        <w:jc w:val="both"/>
        <w:rPr>
          <w:sz w:val="28"/>
          <w:szCs w:val="28"/>
          <w:lang w:val="ro-MD"/>
        </w:rPr>
      </w:pPr>
      <w:r w:rsidRPr="00A618A1">
        <w:rPr>
          <w:sz w:val="28"/>
          <w:szCs w:val="28"/>
          <w:lang w:val="ro-MD"/>
        </w:rPr>
        <w:t>De asemenea</w:t>
      </w:r>
      <w:r w:rsidR="00841626">
        <w:rPr>
          <w:sz w:val="28"/>
          <w:szCs w:val="28"/>
          <w:lang w:val="ro-MD"/>
        </w:rPr>
        <w:t>,</w:t>
      </w:r>
      <w:r w:rsidRPr="00A618A1">
        <w:rPr>
          <w:sz w:val="28"/>
          <w:szCs w:val="28"/>
          <w:lang w:val="ro-MD"/>
        </w:rPr>
        <w:t xml:space="preserve"> proiectul a fost supus anterior expertizei juridice de către Ministerul Justiției</w:t>
      </w:r>
      <w:r w:rsidR="00841626">
        <w:rPr>
          <w:sz w:val="28"/>
          <w:szCs w:val="28"/>
          <w:lang w:val="ro-MD"/>
        </w:rPr>
        <w:t>, care a indicat</w:t>
      </w:r>
      <w:r w:rsidRPr="00A618A1">
        <w:rPr>
          <w:sz w:val="28"/>
          <w:szCs w:val="28"/>
          <w:lang w:val="ro-MD"/>
        </w:rPr>
        <w:t xml:space="preserve"> lipsa obiecțiilor conceptuale.  </w:t>
      </w:r>
    </w:p>
    <w:p w14:paraId="6668A044" w14:textId="77777777" w:rsidR="00A618A1" w:rsidRPr="00A618A1" w:rsidRDefault="00A618A1" w:rsidP="00A618A1">
      <w:pPr>
        <w:pStyle w:val="NoSpacing"/>
        <w:tabs>
          <w:tab w:val="left" w:pos="567"/>
        </w:tabs>
        <w:spacing w:after="120" w:line="288" w:lineRule="auto"/>
        <w:ind w:firstLine="851"/>
        <w:jc w:val="both"/>
        <w:rPr>
          <w:rFonts w:ascii="Georgia" w:hAnsi="Georgia"/>
          <w:color w:val="000000"/>
          <w:sz w:val="28"/>
          <w:szCs w:val="28"/>
          <w:lang w:val="ro-RO" w:eastAsia="ro-RO" w:bidi="ro-RO"/>
        </w:rPr>
      </w:pPr>
      <w:r w:rsidRPr="00A618A1">
        <w:rPr>
          <w:rFonts w:ascii="Georgia" w:hAnsi="Georgia"/>
          <w:sz w:val="28"/>
          <w:szCs w:val="28"/>
        </w:rPr>
        <w:t>Urmare a adoptării respectivului proiect de lege</w:t>
      </w:r>
      <w:r w:rsidR="00841626">
        <w:rPr>
          <w:rFonts w:ascii="Georgia" w:hAnsi="Georgia"/>
          <w:sz w:val="28"/>
          <w:szCs w:val="28"/>
        </w:rPr>
        <w:t>,</w:t>
      </w:r>
      <w:r w:rsidRPr="00A618A1">
        <w:rPr>
          <w:rFonts w:ascii="Georgia" w:hAnsi="Georgia"/>
          <w:sz w:val="28"/>
          <w:szCs w:val="28"/>
        </w:rPr>
        <w:t xml:space="preserve"> Guvernul, în termen de 2 luni de la data publicării legii, va aduce actele sale normative </w:t>
      </w:r>
      <w:r w:rsidR="00B812FC">
        <w:rPr>
          <w:rFonts w:ascii="Georgia" w:hAnsi="Georgia"/>
          <w:sz w:val="28"/>
          <w:szCs w:val="28"/>
        </w:rPr>
        <w:t xml:space="preserve">în concordanță cu aceasta, iar </w:t>
      </w:r>
      <w:r w:rsidRPr="00A618A1">
        <w:rPr>
          <w:rFonts w:ascii="Georgia" w:hAnsi="Georgia"/>
          <w:color w:val="000000"/>
          <w:sz w:val="28"/>
          <w:szCs w:val="28"/>
          <w:lang w:val="ro-RO" w:eastAsia="ro-RO" w:bidi="ro-RO"/>
        </w:rPr>
        <w:t xml:space="preserve">autoritățile, instituțiile </w:t>
      </w:r>
      <w:r w:rsidR="00B812FC">
        <w:rPr>
          <w:rFonts w:ascii="Georgia" w:hAnsi="Georgia"/>
          <w:color w:val="000000"/>
          <w:sz w:val="28"/>
          <w:szCs w:val="28"/>
          <w:lang w:val="ro-RO" w:eastAsia="ro-RO" w:bidi="ro-RO"/>
        </w:rPr>
        <w:t>ș</w:t>
      </w:r>
      <w:r w:rsidRPr="00A618A1">
        <w:rPr>
          <w:rFonts w:ascii="Georgia" w:hAnsi="Georgia"/>
          <w:color w:val="000000"/>
          <w:sz w:val="28"/>
          <w:szCs w:val="28"/>
          <w:lang w:val="ro-RO" w:eastAsia="ro-RO" w:bidi="ro-RO"/>
        </w:rPr>
        <w:t xml:space="preserve">i întreprinderile enumerate  în proiect se vor conform dispozițiilor acesteia în termen de </w:t>
      </w:r>
      <w:r w:rsidRPr="00A618A1">
        <w:rPr>
          <w:rFonts w:ascii="Georgia" w:eastAsia="Calibri Light" w:hAnsi="Georgia" w:cs="Times New Roman"/>
          <w:bCs/>
          <w:sz w:val="28"/>
          <w:szCs w:val="28"/>
        </w:rPr>
        <w:t>2 luni de la intrarea în vigoare</w:t>
      </w:r>
      <w:r w:rsidRPr="00A618A1">
        <w:rPr>
          <w:rFonts w:ascii="Georgia" w:eastAsia="Calibri Light" w:hAnsi="Georgia"/>
          <w:bCs/>
          <w:sz w:val="28"/>
          <w:szCs w:val="28"/>
        </w:rPr>
        <w:t>.</w:t>
      </w:r>
    </w:p>
    <w:p w14:paraId="56D94CB5" w14:textId="77777777" w:rsidR="00A618A1" w:rsidRPr="00A618A1" w:rsidRDefault="00A618A1" w:rsidP="00A618A1">
      <w:pPr>
        <w:spacing w:line="288" w:lineRule="auto"/>
        <w:ind w:left="0" w:firstLine="851"/>
        <w:jc w:val="both"/>
        <w:rPr>
          <w:sz w:val="28"/>
          <w:szCs w:val="28"/>
        </w:rPr>
      </w:pPr>
      <w:r w:rsidRPr="00A618A1">
        <w:rPr>
          <w:sz w:val="28"/>
          <w:szCs w:val="28"/>
        </w:rPr>
        <w:t>Având în vedere cele expuse, deputații Fracțiunii parlamentare „Partidul Acțiune și Solidaritate, Blocul ACUM” propun Parlamentului spre examinare și adoptare prezentul proiect de Lege.</w:t>
      </w:r>
    </w:p>
    <w:p w14:paraId="6960AD31" w14:textId="77777777" w:rsidR="00A618A1" w:rsidRPr="00A618A1" w:rsidRDefault="00A618A1" w:rsidP="00A618A1">
      <w:pPr>
        <w:spacing w:line="288" w:lineRule="auto"/>
        <w:ind w:left="0" w:firstLine="851"/>
        <w:jc w:val="both"/>
        <w:rPr>
          <w:sz w:val="28"/>
          <w:szCs w:val="28"/>
        </w:rPr>
      </w:pPr>
    </w:p>
    <w:p w14:paraId="3CE13127" w14:textId="77777777" w:rsidR="00A618A1" w:rsidRPr="00A618A1" w:rsidRDefault="00A618A1" w:rsidP="00A618A1">
      <w:pPr>
        <w:spacing w:line="288" w:lineRule="auto"/>
        <w:ind w:left="0" w:firstLine="851"/>
        <w:jc w:val="right"/>
        <w:rPr>
          <w:b/>
          <w:sz w:val="28"/>
          <w:szCs w:val="28"/>
        </w:rPr>
      </w:pPr>
      <w:r w:rsidRPr="00A618A1">
        <w:rPr>
          <w:b/>
          <w:sz w:val="28"/>
          <w:szCs w:val="28"/>
        </w:rPr>
        <w:t>Deputați în Parlament,</w:t>
      </w:r>
    </w:p>
    <w:p w14:paraId="262784C7" w14:textId="77777777" w:rsidR="00A618A1" w:rsidRPr="00A618A1" w:rsidRDefault="00A618A1" w:rsidP="00A618A1">
      <w:pPr>
        <w:spacing w:line="288" w:lineRule="auto"/>
        <w:ind w:left="0" w:firstLine="851"/>
        <w:jc w:val="right"/>
        <w:rPr>
          <w:sz w:val="28"/>
          <w:szCs w:val="28"/>
        </w:rPr>
      </w:pPr>
    </w:p>
    <w:p w14:paraId="551D9770" w14:textId="77777777" w:rsidR="00A618A1" w:rsidRPr="00A618A1" w:rsidRDefault="00A618A1" w:rsidP="00A618A1">
      <w:pPr>
        <w:spacing w:line="288" w:lineRule="auto"/>
        <w:ind w:left="0" w:firstLine="851"/>
        <w:jc w:val="both"/>
        <w:rPr>
          <w:sz w:val="28"/>
          <w:szCs w:val="28"/>
        </w:rPr>
      </w:pPr>
    </w:p>
    <w:p w14:paraId="6B479906" w14:textId="77777777" w:rsidR="00A618A1" w:rsidRPr="00A618A1" w:rsidRDefault="00A618A1" w:rsidP="00A618A1">
      <w:pPr>
        <w:spacing w:line="288" w:lineRule="auto"/>
        <w:ind w:left="0" w:firstLine="851"/>
        <w:jc w:val="both"/>
        <w:rPr>
          <w:sz w:val="28"/>
          <w:szCs w:val="28"/>
        </w:rPr>
      </w:pPr>
    </w:p>
    <w:p w14:paraId="34C66641" w14:textId="77777777" w:rsidR="00A618A1" w:rsidRPr="00A618A1" w:rsidRDefault="00A618A1" w:rsidP="00A618A1">
      <w:pPr>
        <w:spacing w:line="288" w:lineRule="auto"/>
        <w:ind w:left="0" w:firstLine="851"/>
        <w:rPr>
          <w:sz w:val="28"/>
          <w:szCs w:val="28"/>
        </w:rPr>
      </w:pPr>
    </w:p>
    <w:p w14:paraId="3A4D94D2" w14:textId="77777777" w:rsidR="00A618A1" w:rsidRPr="00A618A1" w:rsidRDefault="00A618A1" w:rsidP="00A618A1">
      <w:pPr>
        <w:spacing w:line="288" w:lineRule="auto"/>
        <w:ind w:left="0" w:firstLine="851"/>
        <w:rPr>
          <w:sz w:val="28"/>
          <w:szCs w:val="28"/>
        </w:rPr>
      </w:pPr>
    </w:p>
    <w:p w14:paraId="4D530186" w14:textId="77777777" w:rsidR="00432329" w:rsidRPr="00A618A1" w:rsidRDefault="00432329" w:rsidP="00A618A1">
      <w:pPr>
        <w:spacing w:line="288" w:lineRule="auto"/>
        <w:ind w:left="0" w:firstLine="851"/>
      </w:pPr>
    </w:p>
    <w:p w14:paraId="046E453B" w14:textId="77777777" w:rsidR="00A618A1" w:rsidRPr="00A618A1" w:rsidRDefault="00A618A1">
      <w:pPr>
        <w:spacing w:line="288" w:lineRule="auto"/>
        <w:ind w:left="0" w:firstLine="851"/>
      </w:pPr>
    </w:p>
    <w:sectPr w:rsidR="00A618A1" w:rsidRPr="00A618A1" w:rsidSect="005A1DA3">
      <w:type w:val="continuous"/>
      <w:pgSz w:w="11906" w:h="16838" w:code="9"/>
      <w:pgMar w:top="851" w:right="1021" w:bottom="851" w:left="1350"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3D4E4F" w14:textId="77777777" w:rsidR="00ED2D44" w:rsidRDefault="00ED2D44">
      <w:pPr>
        <w:spacing w:after="0" w:line="240" w:lineRule="auto"/>
      </w:pPr>
      <w:r>
        <w:separator/>
      </w:r>
    </w:p>
  </w:endnote>
  <w:endnote w:type="continuationSeparator" w:id="0">
    <w:p w14:paraId="74B5D30C" w14:textId="77777777" w:rsidR="00ED2D44" w:rsidRDefault="00ED2D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B97BBC" w14:textId="77777777" w:rsidR="000E7772" w:rsidRDefault="00797C62">
    <w:pPr>
      <w:pStyle w:val="Footer"/>
      <w:jc w:val="right"/>
    </w:pPr>
    <w:r>
      <w:fldChar w:fldCharType="begin"/>
    </w:r>
    <w:r>
      <w:instrText xml:space="preserve"> PAGE   \* MERGEFORMAT </w:instrText>
    </w:r>
    <w:r>
      <w:fldChar w:fldCharType="separate"/>
    </w:r>
    <w:r w:rsidR="008D23E1">
      <w:rPr>
        <w:noProof/>
      </w:rPr>
      <w:t>5</w:t>
    </w:r>
    <w:r>
      <w:rPr>
        <w:noProof/>
      </w:rPr>
      <w:fldChar w:fldCharType="end"/>
    </w:r>
  </w:p>
  <w:p w14:paraId="26CCA7BA" w14:textId="77777777" w:rsidR="000E7772" w:rsidRDefault="00ED2D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42DC78" w14:textId="77777777" w:rsidR="007C7A42" w:rsidRPr="00416C17" w:rsidRDefault="00797C62" w:rsidP="007C7A42">
    <w:pPr>
      <w:pStyle w:val="Footer"/>
      <w:ind w:left="851"/>
      <w:rPr>
        <w:lang w:val="ro-RO"/>
      </w:rPr>
    </w:pPr>
    <w:r w:rsidRPr="004630E6">
      <w:rPr>
        <w:noProof/>
      </w:rPr>
      <mc:AlternateContent>
        <mc:Choice Requires="wps">
          <w:drawing>
            <wp:anchor distT="0" distB="0" distL="114300" distR="114300" simplePos="0" relativeHeight="251659264" behindDoc="0" locked="0" layoutInCell="1" allowOverlap="1" wp14:anchorId="6D27BC77" wp14:editId="28760F87">
              <wp:simplePos x="0" y="0"/>
              <wp:positionH relativeFrom="page">
                <wp:posOffset>1090295</wp:posOffset>
              </wp:positionH>
              <wp:positionV relativeFrom="page">
                <wp:posOffset>9965690</wp:posOffset>
              </wp:positionV>
              <wp:extent cx="5724525" cy="0"/>
              <wp:effectExtent l="13970" t="12065" r="5080" b="6985"/>
              <wp:wrapNone/>
              <wp:docPr id="1" name="Conector drept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0"/>
                      </a:xfrm>
                      <a:prstGeom prst="line">
                        <a:avLst/>
                      </a:prstGeom>
                      <a:noFill/>
                      <a:ln w="9525">
                        <a:solidFill>
                          <a:srgbClr val="7F7F7F"/>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2E1F779D" id="Conector drept 1"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xvJAIAAD8EAAAOAAAAZHJzL2Uyb0RvYy54bWysU9uO2jAQfa/Uf7D8DkloYCEirKoE+rJt&#10;kXb7AcZ2iFXfZHsJqOq/d2wuLe1LVRUkx/aMj8+cOV4+HpVEB+68MLrGxTjHiGtqmND7Gn952Yzm&#10;GPlANCPSaF7jE/f4cfX2zXKwFZ+Y3kjGHQIQ7avB1rgPwVZZ5mnPFfFjY7mGYGecIgGWbp8xRwZA&#10;VzKb5PksG4xj1hnKvYfd9hzEq4TfdZyGz13neUCyxsAtpNGlcRfHbLUk1d4R2wt6oUH+gYUiQsOl&#10;N6iWBIJenfgDSgnqjDddGFOjMtN1gvJUA1RT5L9V89wTy1MtII63N5n8/4Olnw5bhwSD3mGkiYIW&#10;NdAoGoxDzHEbUBE1GqyvILXRWxerpEf9bJ8M/eqRNk1P9J4nri8nCwDpRHZ3JC68hZt2w0fDIIe8&#10;BpMEO3ZORUiQAh1TX063vvBjQBQ2pw+TcjqZYkSvsYxU14PW+fCBG4XipMZS6CgZqcjhyQegDqnX&#10;lLitzUZImdouNRpqvIjIMeKNFCwG08Ltd4106EDAOA+b+I86ANhdmhIB7CuFqvE8j7+zoXpO2Fqz&#10;dEsgQp7ncFjqCA51AbfL7GyTb4t8sZ6v5+WonMzWozJv29H7TVOOZpviYdq+a5umLb5HnkVZ9YIx&#10;riPVq2WL8u8scXk8Z7PdTHvTJLtHT/UC2es3kU6Njb08u2Jn2GnrojSxx+DSlHx5UfEZ/LpOWT/f&#10;/eoHAAAA//8DAFBLAwQUAAYACAAAACEAU4CAieEAAAAOAQAADwAAAGRycy9kb3ducmV2LnhtbEyP&#10;QU/DMAyF70j8h8hI3Fi6DVZWmk4bYkgTB6Agcc0ar6nWOFWTbeXf4x0Q3Pzsp+fv5YvBteKIfWg8&#10;KRiPEhBIlTcN1Qo+P9Y39yBC1GR06wkVfGOARXF5kevM+BO947GMteAQCplWYGPsMilDZdHpMPId&#10;Et92vnc6suxraXp94nDXykmSzKTTDfEHqzt8tFjty4NTQM+vYf623j+FzbTsd3G5+lq9WKWur4bl&#10;A4iIQ/wzwxmf0aFgpq0/kAmiZZ2OU7bycDeb34I4W5J0OgGx/d3JIpf/axQ/AAAA//8DAFBLAQIt&#10;ABQABgAIAAAAIQC2gziS/gAAAOEBAAATAAAAAAAAAAAAAAAAAAAAAABbQ29udGVudF9UeXBlc10u&#10;eG1sUEsBAi0AFAAGAAgAAAAhADj9If/WAAAAlAEAAAsAAAAAAAAAAAAAAAAALwEAAF9yZWxzLy5y&#10;ZWxzUEsBAi0AFAAGAAgAAAAhAAX9PG8kAgAAPwQAAA4AAAAAAAAAAAAAAAAALgIAAGRycy9lMm9E&#10;b2MueG1sUEsBAi0AFAAGAAgAAAAhAFOAgInhAAAADgEAAA8AAAAAAAAAAAAAAAAAfgQAAGRycy9k&#10;b3ducmV2LnhtbFBLBQYAAAAABAAEAPMAAACMBQAAAAA=&#10;" strokecolor="#7f7f7f">
              <v:stroke joinstyle="miter"/>
              <w10:wrap anchorx="page" anchory="page"/>
            </v:line>
          </w:pict>
        </mc:Fallback>
      </mc:AlternateContent>
    </w:r>
  </w:p>
  <w:p w14:paraId="7210D86F" w14:textId="77777777" w:rsidR="007C7A42" w:rsidRPr="00416C17" w:rsidRDefault="00797C62"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0B4C0972" w14:textId="77777777" w:rsidR="007C7A42" w:rsidRPr="00416C17" w:rsidRDefault="00797C62"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2A7B7B" w14:textId="77777777" w:rsidR="00ED2D44" w:rsidRDefault="00ED2D44">
      <w:pPr>
        <w:spacing w:after="0" w:line="240" w:lineRule="auto"/>
      </w:pPr>
      <w:r>
        <w:separator/>
      </w:r>
    </w:p>
  </w:footnote>
  <w:footnote w:type="continuationSeparator" w:id="0">
    <w:p w14:paraId="7AD5C4A3" w14:textId="77777777" w:rsidR="00ED2D44" w:rsidRDefault="00ED2D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9D0A39" w14:textId="77777777" w:rsidR="00402A12" w:rsidRPr="00764062" w:rsidRDefault="00797C62" w:rsidP="00764062">
    <w:pPr>
      <w:pStyle w:val="Header"/>
    </w:pPr>
    <w:r>
      <w:rPr>
        <w:noProof/>
      </w:rPr>
      <w:drawing>
        <wp:anchor distT="0" distB="0" distL="114300" distR="114300" simplePos="0" relativeHeight="251660288" behindDoc="0" locked="0" layoutInCell="1" allowOverlap="1" wp14:anchorId="32F7340C" wp14:editId="509487BA">
          <wp:simplePos x="0" y="0"/>
          <wp:positionH relativeFrom="page">
            <wp:posOffset>452120</wp:posOffset>
          </wp:positionH>
          <wp:positionV relativeFrom="page">
            <wp:posOffset>532130</wp:posOffset>
          </wp:positionV>
          <wp:extent cx="1786255" cy="567690"/>
          <wp:effectExtent l="0" t="0" r="4445" b="3810"/>
          <wp:wrapNone/>
          <wp:docPr id="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6255" cy="56769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CD7D70"/>
    <w:multiLevelType w:val="hybridMultilevel"/>
    <w:tmpl w:val="3E2A2860"/>
    <w:lvl w:ilvl="0" w:tplc="17B01B9A">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 w15:restartNumberingAfterBreak="0">
    <w:nsid w:val="561A5C0B"/>
    <w:multiLevelType w:val="multilevel"/>
    <w:tmpl w:val="BBEE48B0"/>
    <w:lvl w:ilvl="0">
      <w:start w:val="1"/>
      <w:numFmt w:val="decimal"/>
      <w:lvlText w:val="%1."/>
      <w:lvlJc w:val="left"/>
      <w:rPr>
        <w:rFonts w:ascii="Georgia" w:eastAsia="Times New Roman" w:hAnsi="Georgia" w:cs="Times New Roman" w:hint="default"/>
        <w:b/>
        <w:bCs/>
        <w:i w:val="0"/>
        <w:iCs w:val="0"/>
        <w:smallCaps w:val="0"/>
        <w:strike w:val="0"/>
        <w:color w:val="000000"/>
        <w:spacing w:val="0"/>
        <w:w w:val="100"/>
        <w:position w:val="0"/>
        <w:sz w:val="28"/>
        <w:szCs w:val="28"/>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6D6C0C02"/>
    <w:multiLevelType w:val="multilevel"/>
    <w:tmpl w:val="842402BC"/>
    <w:lvl w:ilvl="0">
      <w:start w:val="1"/>
      <w:numFmt w:val="decimal"/>
      <w:lvlText w:val="%1."/>
      <w:lvlJc w:val="left"/>
      <w:rPr>
        <w:rFonts w:ascii="Georgia" w:eastAsia="Times New Roman" w:hAnsi="Georgia" w:cs="Times New Roman" w:hint="default"/>
        <w:b/>
        <w:bCs/>
        <w:i w:val="0"/>
        <w:iCs w:val="0"/>
        <w:smallCaps w:val="0"/>
        <w:strike w:val="0"/>
        <w:color w:val="000000"/>
        <w:spacing w:val="0"/>
        <w:w w:val="100"/>
        <w:position w:val="0"/>
        <w:sz w:val="28"/>
        <w:szCs w:val="28"/>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18A1"/>
    <w:rsid w:val="001D3F92"/>
    <w:rsid w:val="002972A7"/>
    <w:rsid w:val="002C687E"/>
    <w:rsid w:val="00432329"/>
    <w:rsid w:val="004B384D"/>
    <w:rsid w:val="0056384D"/>
    <w:rsid w:val="0077261E"/>
    <w:rsid w:val="00797C62"/>
    <w:rsid w:val="00841626"/>
    <w:rsid w:val="008D23E1"/>
    <w:rsid w:val="00A15756"/>
    <w:rsid w:val="00A618A1"/>
    <w:rsid w:val="00B812FC"/>
    <w:rsid w:val="00E3086C"/>
    <w:rsid w:val="00E642CF"/>
    <w:rsid w:val="00ED2D44"/>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18810F"/>
  <w15:chartTrackingRefBased/>
  <w15:docId w15:val="{4192C7D6-3742-4A5B-A1C4-065E50D665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A618A1"/>
    <w:pPr>
      <w:spacing w:after="120" w:line="360" w:lineRule="auto"/>
      <w:ind w:left="851"/>
    </w:pPr>
    <w:rPr>
      <w:rFonts w:ascii="Georgia" w:eastAsia="Calibri" w:hAnsi="Georgia" w:cs="Times New Roman"/>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A618A1"/>
    <w:pPr>
      <w:tabs>
        <w:tab w:val="left" w:pos="7027"/>
        <w:tab w:val="right" w:pos="9689"/>
      </w:tabs>
      <w:spacing w:after="0" w:line="276" w:lineRule="auto"/>
      <w:ind w:left="1036"/>
    </w:pPr>
    <w:rPr>
      <w:rFonts w:ascii="Georgia" w:eastAsia="Calibri" w:hAnsi="Georgia" w:cs="Times New Roman"/>
      <w:sz w:val="18"/>
      <w:szCs w:val="18"/>
      <w:lang w:val="en-US"/>
    </w:rPr>
  </w:style>
  <w:style w:type="character" w:customStyle="1" w:styleId="FooterChar">
    <w:name w:val="Footer Char"/>
    <w:basedOn w:val="DefaultParagraphFont"/>
    <w:link w:val="Footer"/>
    <w:uiPriority w:val="99"/>
    <w:rsid w:val="00A618A1"/>
    <w:rPr>
      <w:rFonts w:ascii="Georgia" w:eastAsia="Calibri" w:hAnsi="Georgia" w:cs="Times New Roman"/>
      <w:sz w:val="18"/>
      <w:szCs w:val="18"/>
      <w:lang w:val="en-US"/>
    </w:rPr>
  </w:style>
  <w:style w:type="paragraph" w:customStyle="1" w:styleId="Titlustinga">
    <w:name w:val="Titlu stinga"/>
    <w:qFormat/>
    <w:rsid w:val="00A618A1"/>
    <w:pPr>
      <w:spacing w:after="560" w:line="252" w:lineRule="auto"/>
      <w:ind w:left="851"/>
    </w:pPr>
    <w:rPr>
      <w:rFonts w:ascii="Georgia" w:eastAsia="Calibri" w:hAnsi="Georgia" w:cs="Times New Roman"/>
      <w:b/>
      <w:color w:val="303741"/>
      <w:sz w:val="30"/>
      <w:szCs w:val="30"/>
      <w:lang w:val="ro-RO"/>
    </w:rPr>
  </w:style>
  <w:style w:type="paragraph" w:customStyle="1" w:styleId="nr">
    <w:name w:val="nr."/>
    <w:qFormat/>
    <w:rsid w:val="00A618A1"/>
    <w:pPr>
      <w:tabs>
        <w:tab w:val="right" w:pos="9072"/>
      </w:tabs>
      <w:spacing w:after="400" w:line="252" w:lineRule="auto"/>
      <w:jc w:val="right"/>
    </w:pPr>
    <w:rPr>
      <w:rFonts w:ascii="Georgia" w:eastAsia="Calibri" w:hAnsi="Georgia" w:cs="Times New Roman"/>
      <w:color w:val="303741"/>
      <w:sz w:val="24"/>
      <w:szCs w:val="24"/>
      <w:lang w:val="ro-RO"/>
    </w:rPr>
  </w:style>
  <w:style w:type="paragraph" w:styleId="Header">
    <w:name w:val="header"/>
    <w:link w:val="HeaderChar"/>
    <w:uiPriority w:val="99"/>
    <w:unhideWhenUsed/>
    <w:rsid w:val="00A618A1"/>
    <w:pPr>
      <w:tabs>
        <w:tab w:val="center" w:pos="4844"/>
        <w:tab w:val="right" w:pos="9689"/>
      </w:tabs>
      <w:spacing w:after="0" w:line="240" w:lineRule="auto"/>
    </w:pPr>
    <w:rPr>
      <w:rFonts w:ascii="Calibri" w:eastAsia="Calibri" w:hAnsi="Calibri" w:cs="Times New Roman"/>
      <w:lang w:val="en-US"/>
    </w:rPr>
  </w:style>
  <w:style w:type="character" w:customStyle="1" w:styleId="HeaderChar">
    <w:name w:val="Header Char"/>
    <w:basedOn w:val="DefaultParagraphFont"/>
    <w:link w:val="Header"/>
    <w:uiPriority w:val="99"/>
    <w:rsid w:val="00A618A1"/>
    <w:rPr>
      <w:rFonts w:ascii="Calibri" w:eastAsia="Calibri" w:hAnsi="Calibri" w:cs="Times New Roman"/>
      <w:lang w:val="en-US"/>
    </w:rPr>
  </w:style>
  <w:style w:type="paragraph" w:styleId="ListParagraph">
    <w:name w:val="List Paragraph"/>
    <w:basedOn w:val="Normal"/>
    <w:uiPriority w:val="34"/>
    <w:qFormat/>
    <w:rsid w:val="00A618A1"/>
    <w:pPr>
      <w:ind w:left="720"/>
      <w:contextualSpacing/>
    </w:pPr>
  </w:style>
  <w:style w:type="paragraph" w:styleId="NoSpacing">
    <w:name w:val="No Spacing"/>
    <w:uiPriority w:val="1"/>
    <w:qFormat/>
    <w:rsid w:val="00A618A1"/>
    <w:pPr>
      <w:spacing w:after="0" w:line="240" w:lineRule="auto"/>
    </w:pPr>
  </w:style>
  <w:style w:type="character" w:customStyle="1" w:styleId="BodyTextChar">
    <w:name w:val="Body Text Char"/>
    <w:basedOn w:val="DefaultParagraphFont"/>
    <w:link w:val="BodyText"/>
    <w:rsid w:val="00A618A1"/>
    <w:rPr>
      <w:rFonts w:ascii="Times New Roman" w:eastAsia="Times New Roman" w:hAnsi="Times New Roman" w:cs="Times New Roman"/>
      <w:sz w:val="26"/>
      <w:szCs w:val="26"/>
      <w:shd w:val="clear" w:color="auto" w:fill="FFFFFF"/>
    </w:rPr>
  </w:style>
  <w:style w:type="paragraph" w:styleId="BodyText">
    <w:name w:val="Body Text"/>
    <w:basedOn w:val="Normal"/>
    <w:link w:val="BodyTextChar"/>
    <w:qFormat/>
    <w:rsid w:val="00A618A1"/>
    <w:pPr>
      <w:widowControl w:val="0"/>
      <w:shd w:val="clear" w:color="auto" w:fill="FFFFFF"/>
      <w:spacing w:after="0" w:line="240" w:lineRule="auto"/>
      <w:ind w:left="0" w:firstLine="400"/>
    </w:pPr>
    <w:rPr>
      <w:rFonts w:ascii="Times New Roman" w:eastAsia="Times New Roman" w:hAnsi="Times New Roman"/>
      <w:sz w:val="26"/>
      <w:szCs w:val="26"/>
      <w:lang w:val="ro-MD"/>
    </w:rPr>
  </w:style>
  <w:style w:type="character" w:customStyle="1" w:styleId="CorptextCaracter1">
    <w:name w:val="Corp text Caracter1"/>
    <w:basedOn w:val="DefaultParagraphFont"/>
    <w:uiPriority w:val="99"/>
    <w:semiHidden/>
    <w:rsid w:val="00A618A1"/>
    <w:rPr>
      <w:rFonts w:ascii="Georgia" w:eastAsia="Calibri" w:hAnsi="Georgia" w:cs="Times New Roman"/>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4CC017B-134C-40F0-834C-6A8C64B284CB}"/>
</file>

<file path=customXml/itemProps2.xml><?xml version="1.0" encoding="utf-8"?>
<ds:datastoreItem xmlns:ds="http://schemas.openxmlformats.org/officeDocument/2006/customXml" ds:itemID="{8BFE649E-7B45-4C05-8423-96B8B620956D}"/>
</file>

<file path=customXml/itemProps3.xml><?xml version="1.0" encoding="utf-8"?>
<ds:datastoreItem xmlns:ds="http://schemas.openxmlformats.org/officeDocument/2006/customXml" ds:itemID="{B5DC4843-BD42-4231-B142-CAF1F452AC32}"/>
</file>

<file path=docProps/app.xml><?xml version="1.0" encoding="utf-8"?>
<Properties xmlns="http://schemas.openxmlformats.org/officeDocument/2006/extended-properties" xmlns:vt="http://schemas.openxmlformats.org/officeDocument/2006/docPropsVTypes">
  <Template>Normal</Template>
  <TotalTime>1</TotalTime>
  <Pages>1</Pages>
  <Words>1791</Words>
  <Characters>10390</Characters>
  <Application>Microsoft Office Word</Application>
  <DocSecurity>0</DocSecurity>
  <Lines>86</Lines>
  <Paragraphs>24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246.2021.ro</dc:title>
  <dc:subject/>
  <dc:creator>Igor Talmazan</dc:creator>
  <cp:keywords/>
  <dc:description/>
  <cp:lastModifiedBy>Ana Brașovan</cp:lastModifiedBy>
  <cp:revision>4</cp:revision>
  <dcterms:created xsi:type="dcterms:W3CDTF">2021-09-08T11:19:00Z</dcterms:created>
  <dcterms:modified xsi:type="dcterms:W3CDTF">2021-09-21T08:22:00Z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