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CFDE2" w14:textId="77777777" w:rsidR="0091270D" w:rsidRPr="002525D8" w:rsidRDefault="0091270D" w:rsidP="0091270D">
      <w:pPr>
        <w:ind w:left="1571" w:firstLine="567"/>
        <w:jc w:val="right"/>
        <w:rPr>
          <w:rFonts w:eastAsia="Times New Roman" w:cs="Times New Roman"/>
          <w:i/>
          <w:sz w:val="28"/>
          <w:szCs w:val="28"/>
        </w:rPr>
      </w:pPr>
      <w:r w:rsidRPr="002525D8">
        <w:rPr>
          <w:rFonts w:eastAsia="Times New Roman" w:cs="Times New Roman"/>
          <w:i/>
          <w:sz w:val="28"/>
          <w:szCs w:val="28"/>
        </w:rPr>
        <w:t>Proiect</w:t>
      </w:r>
    </w:p>
    <w:p w14:paraId="4D449866" w14:textId="77777777" w:rsidR="0091270D" w:rsidRDefault="0091270D" w:rsidP="0091270D">
      <w:pPr>
        <w:spacing w:after="0" w:line="240" w:lineRule="auto"/>
        <w:ind w:left="720"/>
        <w:jc w:val="center"/>
        <w:rPr>
          <w:rFonts w:cs="Times New Roman"/>
          <w:b/>
          <w:bCs/>
          <w:sz w:val="28"/>
          <w:szCs w:val="28"/>
        </w:rPr>
      </w:pPr>
      <w:bookmarkStart w:id="0" w:name="_Hlk32419577"/>
    </w:p>
    <w:p w14:paraId="5B975DF7" w14:textId="77777777" w:rsidR="0091270D" w:rsidRDefault="0091270D" w:rsidP="0091270D">
      <w:pPr>
        <w:spacing w:after="0" w:line="240" w:lineRule="auto"/>
        <w:ind w:left="720"/>
        <w:jc w:val="center"/>
        <w:rPr>
          <w:rFonts w:cs="Times New Roman"/>
          <w:b/>
          <w:bCs/>
          <w:sz w:val="28"/>
          <w:szCs w:val="28"/>
        </w:rPr>
      </w:pPr>
    </w:p>
    <w:p w14:paraId="58FCAF8F" w14:textId="77777777" w:rsidR="0091270D" w:rsidRDefault="0091270D" w:rsidP="0091270D">
      <w:pPr>
        <w:spacing w:after="0" w:line="240" w:lineRule="auto"/>
        <w:ind w:left="720"/>
        <w:jc w:val="center"/>
        <w:rPr>
          <w:rFonts w:cs="Times New Roman"/>
          <w:b/>
          <w:bCs/>
          <w:sz w:val="28"/>
          <w:szCs w:val="28"/>
        </w:rPr>
      </w:pPr>
    </w:p>
    <w:p w14:paraId="70E7F130" w14:textId="77777777" w:rsidR="0091270D" w:rsidRDefault="0091270D" w:rsidP="0091270D">
      <w:pPr>
        <w:spacing w:after="0" w:line="240" w:lineRule="auto"/>
        <w:ind w:left="720"/>
        <w:jc w:val="center"/>
        <w:rPr>
          <w:rFonts w:cs="Times New Roman"/>
          <w:b/>
          <w:bCs/>
          <w:sz w:val="28"/>
          <w:szCs w:val="28"/>
        </w:rPr>
      </w:pPr>
    </w:p>
    <w:p w14:paraId="0D1CC264" w14:textId="77777777" w:rsidR="0091270D" w:rsidRPr="002525D8" w:rsidRDefault="0091270D" w:rsidP="0091270D">
      <w:pPr>
        <w:spacing w:after="0" w:line="240" w:lineRule="auto"/>
        <w:ind w:left="720"/>
        <w:jc w:val="center"/>
        <w:rPr>
          <w:rFonts w:cs="Times New Roman"/>
          <w:b/>
          <w:bCs/>
          <w:sz w:val="28"/>
          <w:szCs w:val="28"/>
        </w:rPr>
      </w:pPr>
      <w:r w:rsidRPr="002525D8">
        <w:rPr>
          <w:rFonts w:cs="Times New Roman"/>
          <w:b/>
          <w:bCs/>
          <w:sz w:val="28"/>
          <w:szCs w:val="28"/>
        </w:rPr>
        <w:t>H O T Ă R Â R E</w:t>
      </w:r>
    </w:p>
    <w:p w14:paraId="235A24DC" w14:textId="77777777" w:rsidR="0091270D" w:rsidRPr="002525D8" w:rsidRDefault="0091270D" w:rsidP="0091270D">
      <w:pPr>
        <w:spacing w:after="0" w:line="240" w:lineRule="auto"/>
        <w:ind w:left="720"/>
        <w:jc w:val="center"/>
        <w:rPr>
          <w:rFonts w:cs="Times New Roman"/>
          <w:b/>
          <w:bCs/>
          <w:sz w:val="28"/>
          <w:szCs w:val="28"/>
        </w:rPr>
      </w:pPr>
    </w:p>
    <w:bookmarkEnd w:id="0"/>
    <w:p w14:paraId="5444DE0B" w14:textId="77777777" w:rsidR="0091270D" w:rsidRPr="002525D8" w:rsidRDefault="0091270D" w:rsidP="0091270D">
      <w:pPr>
        <w:spacing w:after="0" w:line="240" w:lineRule="auto"/>
        <w:ind w:left="720"/>
        <w:jc w:val="center"/>
        <w:rPr>
          <w:rFonts w:cs="Times New Roman"/>
          <w:b/>
          <w:bCs/>
          <w:sz w:val="28"/>
          <w:szCs w:val="28"/>
        </w:rPr>
      </w:pPr>
      <w:r w:rsidRPr="002525D8">
        <w:rPr>
          <w:rFonts w:cs="Times New Roman"/>
          <w:b/>
          <w:bCs/>
          <w:sz w:val="28"/>
          <w:szCs w:val="28"/>
        </w:rPr>
        <w:t>pentru modificarea Hotărâr</w:t>
      </w:r>
      <w:r>
        <w:rPr>
          <w:rFonts w:cs="Times New Roman"/>
          <w:b/>
          <w:bCs/>
          <w:sz w:val="28"/>
          <w:szCs w:val="28"/>
        </w:rPr>
        <w:t>ii</w:t>
      </w:r>
      <w:r w:rsidRPr="002525D8">
        <w:rPr>
          <w:rFonts w:cs="Times New Roman"/>
          <w:b/>
          <w:bCs/>
          <w:sz w:val="28"/>
          <w:szCs w:val="28"/>
        </w:rPr>
        <w:t xml:space="preserve"> Parlamentului</w:t>
      </w:r>
    </w:p>
    <w:p w14:paraId="710728D4" w14:textId="77777777" w:rsidR="0091270D" w:rsidRPr="002525D8" w:rsidRDefault="0091270D" w:rsidP="0091270D">
      <w:pPr>
        <w:spacing w:after="0" w:line="240" w:lineRule="auto"/>
        <w:ind w:left="720"/>
        <w:jc w:val="center"/>
        <w:rPr>
          <w:rFonts w:cs="Times New Roman"/>
          <w:b/>
          <w:bCs/>
          <w:sz w:val="28"/>
          <w:szCs w:val="28"/>
        </w:rPr>
      </w:pPr>
      <w:r w:rsidRPr="002525D8">
        <w:rPr>
          <w:rFonts w:cs="Times New Roman"/>
          <w:b/>
          <w:bCs/>
          <w:sz w:val="28"/>
          <w:szCs w:val="28"/>
        </w:rPr>
        <w:t xml:space="preserve">nr. 86/2021 privind aprobarea componenței nominale </w:t>
      </w:r>
    </w:p>
    <w:p w14:paraId="3AB64F3E" w14:textId="77777777" w:rsidR="0091270D" w:rsidRPr="002525D8" w:rsidRDefault="0091270D" w:rsidP="0091270D">
      <w:pPr>
        <w:spacing w:after="0" w:line="240" w:lineRule="auto"/>
        <w:ind w:left="720"/>
        <w:jc w:val="center"/>
        <w:rPr>
          <w:rFonts w:cs="Times New Roman"/>
          <w:b/>
          <w:bCs/>
          <w:sz w:val="28"/>
          <w:szCs w:val="28"/>
        </w:rPr>
      </w:pPr>
      <w:r w:rsidRPr="002525D8">
        <w:rPr>
          <w:rFonts w:cs="Times New Roman"/>
          <w:b/>
          <w:bCs/>
          <w:sz w:val="28"/>
          <w:szCs w:val="28"/>
        </w:rPr>
        <w:t>a comisiilor permanente ale Parlamentului</w:t>
      </w:r>
    </w:p>
    <w:p w14:paraId="7F0ACBAC" w14:textId="77777777" w:rsidR="0091270D" w:rsidRPr="002525D8" w:rsidRDefault="0091270D" w:rsidP="0091270D">
      <w:pPr>
        <w:spacing w:after="0" w:line="240" w:lineRule="auto"/>
        <w:ind w:left="720" w:firstLine="709"/>
        <w:jc w:val="center"/>
        <w:rPr>
          <w:rFonts w:cs="Times New Roman"/>
          <w:b/>
          <w:bCs/>
          <w:sz w:val="28"/>
          <w:szCs w:val="28"/>
        </w:rPr>
      </w:pPr>
      <w:r w:rsidRPr="002525D8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951618" wp14:editId="527D847D">
                <wp:simplePos x="0" y="0"/>
                <wp:positionH relativeFrom="column">
                  <wp:posOffset>1348740</wp:posOffset>
                </wp:positionH>
                <wp:positionV relativeFrom="paragraph">
                  <wp:posOffset>67945</wp:posOffset>
                </wp:positionV>
                <wp:extent cx="4212000" cy="0"/>
                <wp:effectExtent l="0" t="0" r="0" b="0"/>
                <wp:wrapNone/>
                <wp:docPr id="4" name="Conector drep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12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72C8F5C" id="Conector drept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6.2pt,5.35pt" to="437.8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5C3470A1" w14:textId="77777777" w:rsidR="0091270D" w:rsidRDefault="0091270D" w:rsidP="0091270D">
      <w:pPr>
        <w:spacing w:after="0" w:line="240" w:lineRule="auto"/>
        <w:ind w:left="720" w:firstLine="709"/>
        <w:jc w:val="both"/>
        <w:rPr>
          <w:rFonts w:cs="Times New Roman"/>
          <w:sz w:val="28"/>
          <w:szCs w:val="28"/>
        </w:rPr>
      </w:pPr>
    </w:p>
    <w:p w14:paraId="62D1C719" w14:textId="77777777" w:rsidR="0091270D" w:rsidRPr="002525D8" w:rsidRDefault="0091270D" w:rsidP="0091270D">
      <w:pPr>
        <w:spacing w:after="0" w:line="240" w:lineRule="auto"/>
        <w:ind w:left="720" w:firstLine="709"/>
        <w:jc w:val="both"/>
        <w:rPr>
          <w:rFonts w:cs="Times New Roman"/>
          <w:sz w:val="28"/>
          <w:szCs w:val="28"/>
        </w:rPr>
      </w:pPr>
      <w:r w:rsidRPr="002525D8">
        <w:rPr>
          <w:rFonts w:cs="Times New Roman"/>
          <w:sz w:val="28"/>
          <w:szCs w:val="28"/>
        </w:rPr>
        <w:t>În temeiul art. 13 alin. (1) lit. d) și al art. 17 din Regulamentul Parlamentului, adoptat prin Legea nr. 797/1996,</w:t>
      </w:r>
    </w:p>
    <w:p w14:paraId="24CFF887" w14:textId="77777777" w:rsidR="0091270D" w:rsidRPr="002525D8" w:rsidRDefault="0091270D" w:rsidP="0091270D">
      <w:pPr>
        <w:spacing w:after="0" w:line="240" w:lineRule="auto"/>
        <w:ind w:left="720" w:firstLine="709"/>
        <w:jc w:val="both"/>
        <w:rPr>
          <w:rFonts w:cs="Times New Roman"/>
          <w:sz w:val="28"/>
          <w:szCs w:val="28"/>
        </w:rPr>
      </w:pPr>
    </w:p>
    <w:p w14:paraId="597E22D7" w14:textId="77777777" w:rsidR="0091270D" w:rsidRPr="002525D8" w:rsidRDefault="0091270D" w:rsidP="0091270D">
      <w:pPr>
        <w:spacing w:after="0" w:line="240" w:lineRule="auto"/>
        <w:ind w:left="720" w:firstLine="709"/>
        <w:jc w:val="both"/>
        <w:rPr>
          <w:rFonts w:cs="Times New Roman"/>
          <w:sz w:val="28"/>
          <w:szCs w:val="28"/>
        </w:rPr>
      </w:pPr>
      <w:r w:rsidRPr="002525D8">
        <w:rPr>
          <w:rFonts w:cs="Times New Roman"/>
          <w:sz w:val="28"/>
          <w:szCs w:val="28"/>
        </w:rPr>
        <w:t>Parlamentul adoptă prezenta hotărâre.</w:t>
      </w:r>
    </w:p>
    <w:p w14:paraId="570B7D1A" w14:textId="77777777" w:rsidR="0091270D" w:rsidRPr="002525D8" w:rsidRDefault="0091270D" w:rsidP="0091270D">
      <w:pPr>
        <w:spacing w:after="0" w:line="240" w:lineRule="auto"/>
        <w:ind w:left="720" w:firstLine="709"/>
        <w:jc w:val="both"/>
        <w:rPr>
          <w:rFonts w:cs="Times New Roman"/>
          <w:sz w:val="28"/>
          <w:szCs w:val="28"/>
        </w:rPr>
      </w:pPr>
    </w:p>
    <w:p w14:paraId="6ECB36F8" w14:textId="77777777" w:rsidR="0091270D" w:rsidRPr="002525D8" w:rsidRDefault="0091270D" w:rsidP="0091270D">
      <w:pPr>
        <w:pStyle w:val="NoSpacing"/>
        <w:ind w:left="720" w:firstLine="709"/>
        <w:jc w:val="both"/>
        <w:rPr>
          <w:rFonts w:ascii="Georgia" w:hAnsi="Georgia" w:cs="Times New Roman"/>
          <w:sz w:val="28"/>
          <w:szCs w:val="28"/>
        </w:rPr>
      </w:pPr>
      <w:r w:rsidRPr="002525D8">
        <w:rPr>
          <w:rFonts w:ascii="Georgia" w:hAnsi="Georgia" w:cs="Times New Roman"/>
          <w:b/>
          <w:bCs/>
          <w:sz w:val="28"/>
          <w:szCs w:val="28"/>
        </w:rPr>
        <w:t>Art. I.</w:t>
      </w:r>
      <w:r w:rsidRPr="002525D8">
        <w:rPr>
          <w:rFonts w:ascii="Georgia" w:hAnsi="Georgia" w:cs="Times New Roman"/>
          <w:sz w:val="28"/>
          <w:szCs w:val="28"/>
        </w:rPr>
        <w:t xml:space="preserve"> –</w:t>
      </w:r>
      <w:r>
        <w:rPr>
          <w:rFonts w:ascii="Georgia" w:hAnsi="Georgia" w:cs="Times New Roman"/>
          <w:sz w:val="28"/>
          <w:szCs w:val="28"/>
        </w:rPr>
        <w:t xml:space="preserve"> </w:t>
      </w:r>
      <w:r w:rsidRPr="002525D8">
        <w:rPr>
          <w:rFonts w:ascii="Georgia" w:hAnsi="Georgia" w:cs="Times New Roman"/>
          <w:sz w:val="28"/>
          <w:szCs w:val="28"/>
        </w:rPr>
        <w:t xml:space="preserve">Hotărârea Parlamentului nr. 86/2021 privind aprobarea componenței nominale a comisiilor permanente ale Parlamentului </w:t>
      </w:r>
      <w:r w:rsidRPr="002525D8">
        <w:rPr>
          <w:rFonts w:ascii="Georgia" w:eastAsia="Times New Roman" w:hAnsi="Georgia" w:cs="Times New Roman"/>
          <w:sz w:val="28"/>
          <w:szCs w:val="28"/>
        </w:rPr>
        <w:t xml:space="preserve">(Monitorul Oficial al Republicii Moldova, 2021, nr. 186–189, art.198), cu modificările ulterioare, </w:t>
      </w:r>
      <w:r w:rsidRPr="002525D8">
        <w:rPr>
          <w:rFonts w:ascii="Georgia" w:hAnsi="Georgia" w:cs="Times New Roman"/>
          <w:sz w:val="28"/>
          <w:szCs w:val="28"/>
        </w:rPr>
        <w:t>se modifică după cum urmează:</w:t>
      </w:r>
    </w:p>
    <w:p w14:paraId="0508B0D9" w14:textId="77777777" w:rsidR="0091270D" w:rsidRPr="002525D8" w:rsidRDefault="0091270D" w:rsidP="0091270D">
      <w:pPr>
        <w:pStyle w:val="NoSpacing"/>
        <w:ind w:left="720" w:firstLine="709"/>
        <w:jc w:val="both"/>
        <w:rPr>
          <w:rFonts w:ascii="Georgia" w:hAnsi="Georgia" w:cs="Times New Roman"/>
          <w:sz w:val="28"/>
          <w:szCs w:val="28"/>
        </w:rPr>
      </w:pPr>
    </w:p>
    <w:p w14:paraId="397525E9" w14:textId="77777777" w:rsidR="0091270D" w:rsidRPr="002525D8" w:rsidRDefault="0091270D" w:rsidP="0091270D">
      <w:pPr>
        <w:pStyle w:val="NoSpacing"/>
        <w:numPr>
          <w:ilvl w:val="0"/>
          <w:numId w:val="1"/>
        </w:numPr>
        <w:tabs>
          <w:tab w:val="left" w:pos="851"/>
          <w:tab w:val="left" w:pos="1843"/>
        </w:tabs>
        <w:ind w:left="1789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A</w:t>
      </w:r>
      <w:r w:rsidRPr="002525D8">
        <w:rPr>
          <w:rFonts w:ascii="Georgia" w:hAnsi="Georgia" w:cs="Times New Roman"/>
          <w:sz w:val="28"/>
          <w:szCs w:val="28"/>
        </w:rPr>
        <w:t>nexa nr.</w:t>
      </w:r>
      <w:r>
        <w:rPr>
          <w:rFonts w:ascii="Georgia" w:hAnsi="Georgia" w:cs="Times New Roman"/>
          <w:sz w:val="28"/>
          <w:szCs w:val="28"/>
        </w:rPr>
        <w:t>6</w:t>
      </w:r>
      <w:r w:rsidRPr="002525D8">
        <w:rPr>
          <w:rFonts w:ascii="Georgia" w:hAnsi="Georgia" w:cs="Times New Roman"/>
          <w:sz w:val="28"/>
          <w:szCs w:val="28"/>
        </w:rPr>
        <w:t>:</w:t>
      </w:r>
    </w:p>
    <w:p w14:paraId="5E3C3482" w14:textId="77777777" w:rsidR="0091270D" w:rsidRPr="002525D8" w:rsidRDefault="0091270D" w:rsidP="0091270D">
      <w:pPr>
        <w:pStyle w:val="NoSpacing"/>
        <w:tabs>
          <w:tab w:val="left" w:pos="851"/>
          <w:tab w:val="left" w:pos="1843"/>
        </w:tabs>
        <w:ind w:left="720" w:firstLine="709"/>
        <w:jc w:val="both"/>
        <w:rPr>
          <w:rFonts w:ascii="Georgia" w:hAnsi="Georgia" w:cs="Times New Roman"/>
          <w:sz w:val="28"/>
          <w:szCs w:val="28"/>
        </w:rPr>
      </w:pPr>
    </w:p>
    <w:p w14:paraId="46B74966" w14:textId="77777777" w:rsidR="0091270D" w:rsidRPr="002525D8" w:rsidRDefault="0091270D" w:rsidP="0091270D">
      <w:pPr>
        <w:pStyle w:val="NoSpacing"/>
        <w:tabs>
          <w:tab w:val="left" w:pos="851"/>
          <w:tab w:val="left" w:pos="1843"/>
        </w:tabs>
        <w:ind w:left="720" w:firstLine="709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la</w:t>
      </w:r>
      <w:r w:rsidRPr="002525D8">
        <w:rPr>
          <w:rFonts w:ascii="Georgia" w:hAnsi="Georgia" w:cs="Times New Roman"/>
          <w:sz w:val="28"/>
          <w:szCs w:val="28"/>
        </w:rPr>
        <w:t xml:space="preserve"> rubrica „</w:t>
      </w:r>
      <w:r>
        <w:rPr>
          <w:rFonts w:ascii="Georgia" w:hAnsi="Georgia" w:cs="Times New Roman"/>
          <w:b/>
          <w:bCs/>
          <w:sz w:val="28"/>
          <w:szCs w:val="28"/>
        </w:rPr>
        <w:t>Secretar</w:t>
      </w:r>
      <w:r w:rsidRPr="002525D8">
        <w:rPr>
          <w:rFonts w:ascii="Georgia" w:hAnsi="Georgia" w:cs="Times New Roman"/>
          <w:sz w:val="28"/>
          <w:szCs w:val="28"/>
        </w:rPr>
        <w:t>” poziția „</w:t>
      </w:r>
      <w:r>
        <w:rPr>
          <w:rFonts w:ascii="Georgia" w:hAnsi="Georgia" w:cs="Times New Roman"/>
          <w:sz w:val="28"/>
          <w:szCs w:val="28"/>
        </w:rPr>
        <w:t>LOZOVAN Irina</w:t>
      </w:r>
      <w:r w:rsidRPr="002525D8">
        <w:rPr>
          <w:rFonts w:ascii="Georgia" w:hAnsi="Georgia" w:cs="Times New Roman"/>
          <w:sz w:val="28"/>
          <w:szCs w:val="28"/>
        </w:rPr>
        <w:t xml:space="preserve"> – Fracțiunea parlamentară </w:t>
      </w:r>
      <w:r>
        <w:rPr>
          <w:rFonts w:ascii="Georgia" w:hAnsi="Georgia" w:cs="Times New Roman"/>
          <w:sz w:val="28"/>
          <w:szCs w:val="28"/>
        </w:rPr>
        <w:t>a Blocului Comuniștilor și Socialiștilor</w:t>
      </w:r>
      <w:r w:rsidRPr="002525D8">
        <w:rPr>
          <w:rFonts w:ascii="Georgia" w:hAnsi="Georgia" w:cs="Times New Roman"/>
          <w:sz w:val="28"/>
          <w:szCs w:val="28"/>
        </w:rPr>
        <w:t>” se substituie cu poziția:</w:t>
      </w:r>
    </w:p>
    <w:p w14:paraId="0087B6A9" w14:textId="77777777" w:rsidR="0091270D" w:rsidRPr="002525D8" w:rsidRDefault="0091270D" w:rsidP="0091270D">
      <w:pPr>
        <w:pStyle w:val="NoSpacing"/>
        <w:tabs>
          <w:tab w:val="left" w:pos="851"/>
          <w:tab w:val="left" w:pos="1843"/>
        </w:tabs>
        <w:ind w:left="720" w:firstLine="709"/>
        <w:jc w:val="both"/>
        <w:rPr>
          <w:rFonts w:ascii="Georgia" w:hAnsi="Georgia" w:cs="Times New Roman"/>
          <w:sz w:val="28"/>
          <w:szCs w:val="28"/>
        </w:rPr>
      </w:pPr>
    </w:p>
    <w:tbl>
      <w:tblPr>
        <w:tblStyle w:val="TableGrid"/>
        <w:tblW w:w="9351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48"/>
        <w:gridCol w:w="654"/>
        <w:gridCol w:w="4849"/>
      </w:tblGrid>
      <w:tr w:rsidR="0091270D" w:rsidRPr="002525D8" w14:paraId="2641EB6F" w14:textId="77777777" w:rsidTr="00C27300">
        <w:tc>
          <w:tcPr>
            <w:tcW w:w="3848" w:type="dxa"/>
          </w:tcPr>
          <w:p w14:paraId="71771462" w14:textId="77777777" w:rsidR="0091270D" w:rsidRPr="002525D8" w:rsidRDefault="0091270D" w:rsidP="00C27300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„</w:t>
            </w:r>
            <w:r>
              <w:rPr>
                <w:rFonts w:ascii="Georgia" w:hAnsi="Georgia" w:cs="Times New Roman"/>
                <w:sz w:val="28"/>
                <w:szCs w:val="28"/>
              </w:rPr>
              <w:t>KOKSAL Ivanna</w:t>
            </w:r>
          </w:p>
        </w:tc>
        <w:tc>
          <w:tcPr>
            <w:tcW w:w="654" w:type="dxa"/>
          </w:tcPr>
          <w:p w14:paraId="0055ED24" w14:textId="77777777" w:rsidR="0091270D" w:rsidRPr="002525D8" w:rsidRDefault="0091270D" w:rsidP="00C27300">
            <w:pPr>
              <w:pStyle w:val="NoSpacing"/>
              <w:tabs>
                <w:tab w:val="left" w:pos="851"/>
                <w:tab w:val="left" w:pos="1843"/>
              </w:tabs>
              <w:jc w:val="center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–</w:t>
            </w:r>
          </w:p>
        </w:tc>
        <w:tc>
          <w:tcPr>
            <w:tcW w:w="4849" w:type="dxa"/>
          </w:tcPr>
          <w:p w14:paraId="7B772E8E" w14:textId="77777777" w:rsidR="0091270D" w:rsidRPr="002525D8" w:rsidRDefault="0091270D" w:rsidP="00C27300">
            <w:pPr>
              <w:pStyle w:val="NoSpacing"/>
              <w:tabs>
                <w:tab w:val="left" w:pos="851"/>
                <w:tab w:val="left" w:pos="1843"/>
              </w:tabs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 xml:space="preserve">Fracțiunea parlamentară </w:t>
            </w:r>
            <w:r>
              <w:rPr>
                <w:rFonts w:ascii="Georgia" w:hAnsi="Georgia" w:cs="Times New Roman"/>
                <w:sz w:val="28"/>
                <w:szCs w:val="28"/>
              </w:rPr>
              <w:t>a Blocului Comuniștilor și Socialiștilor</w:t>
            </w:r>
            <w:r w:rsidRPr="002525D8">
              <w:rPr>
                <w:rFonts w:ascii="Georgia" w:hAnsi="Georgia" w:cs="Times New Roman"/>
                <w:sz w:val="28"/>
                <w:szCs w:val="28"/>
              </w:rPr>
              <w:t>”</w:t>
            </w:r>
            <w:r>
              <w:rPr>
                <w:rFonts w:ascii="Georgia" w:hAnsi="Georgia" w:cs="Times New Roman"/>
                <w:sz w:val="28"/>
                <w:szCs w:val="28"/>
              </w:rPr>
              <w:t>;</w:t>
            </w:r>
          </w:p>
        </w:tc>
      </w:tr>
    </w:tbl>
    <w:p w14:paraId="49F1CE20" w14:textId="77777777" w:rsidR="0091270D" w:rsidRPr="002525D8" w:rsidRDefault="0091270D" w:rsidP="0091270D">
      <w:pPr>
        <w:pStyle w:val="NoSpacing"/>
        <w:tabs>
          <w:tab w:val="left" w:pos="851"/>
          <w:tab w:val="left" w:pos="1843"/>
        </w:tabs>
        <w:ind w:left="720" w:firstLine="709"/>
        <w:jc w:val="right"/>
        <w:rPr>
          <w:rFonts w:ascii="Georgia" w:hAnsi="Georgia" w:cs="Times New Roman"/>
          <w:sz w:val="28"/>
          <w:szCs w:val="28"/>
        </w:rPr>
      </w:pPr>
    </w:p>
    <w:p w14:paraId="5C7D826E" w14:textId="77777777" w:rsidR="0091270D" w:rsidRPr="002525D8" w:rsidRDefault="0091270D" w:rsidP="0091270D">
      <w:pPr>
        <w:pStyle w:val="NoSpacing"/>
        <w:tabs>
          <w:tab w:val="left" w:pos="851"/>
          <w:tab w:val="left" w:pos="1843"/>
        </w:tabs>
        <w:ind w:left="720" w:firstLine="709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la</w:t>
      </w:r>
      <w:r w:rsidRPr="002525D8">
        <w:rPr>
          <w:rFonts w:ascii="Georgia" w:hAnsi="Georgia" w:cs="Times New Roman"/>
          <w:sz w:val="28"/>
          <w:szCs w:val="28"/>
        </w:rPr>
        <w:t xml:space="preserve"> rubrica „</w:t>
      </w:r>
      <w:r>
        <w:rPr>
          <w:rFonts w:ascii="Georgia" w:hAnsi="Georgia" w:cs="Times New Roman"/>
          <w:b/>
          <w:bCs/>
          <w:sz w:val="28"/>
          <w:szCs w:val="28"/>
        </w:rPr>
        <w:t>Membri</w:t>
      </w:r>
      <w:r w:rsidRPr="002525D8">
        <w:rPr>
          <w:rFonts w:ascii="Georgia" w:hAnsi="Georgia" w:cs="Times New Roman"/>
          <w:sz w:val="28"/>
          <w:szCs w:val="28"/>
        </w:rPr>
        <w:t>” poziția „</w:t>
      </w:r>
      <w:r>
        <w:rPr>
          <w:rFonts w:ascii="Georgia" w:hAnsi="Georgia" w:cs="Times New Roman"/>
          <w:sz w:val="28"/>
          <w:szCs w:val="28"/>
        </w:rPr>
        <w:t>KOKSAL Ivanna</w:t>
      </w:r>
      <w:r w:rsidRPr="002525D8">
        <w:rPr>
          <w:rFonts w:ascii="Georgia" w:hAnsi="Georgia" w:cs="Times New Roman"/>
          <w:sz w:val="28"/>
          <w:szCs w:val="28"/>
        </w:rPr>
        <w:t xml:space="preserve"> – Fracțiunea parlamentară </w:t>
      </w:r>
      <w:r>
        <w:rPr>
          <w:rFonts w:ascii="Georgia" w:hAnsi="Georgia" w:cs="Times New Roman"/>
          <w:sz w:val="28"/>
          <w:szCs w:val="28"/>
        </w:rPr>
        <w:t>a Blocului Comuniștilor și Socialiștilor</w:t>
      </w:r>
      <w:r w:rsidRPr="002525D8">
        <w:rPr>
          <w:rFonts w:ascii="Georgia" w:hAnsi="Georgia" w:cs="Times New Roman"/>
          <w:sz w:val="28"/>
          <w:szCs w:val="28"/>
        </w:rPr>
        <w:t>” se substituie cu poziția:</w:t>
      </w:r>
    </w:p>
    <w:p w14:paraId="5601A9E0" w14:textId="77777777" w:rsidR="0091270D" w:rsidRPr="002525D8" w:rsidRDefault="0091270D" w:rsidP="0091270D">
      <w:pPr>
        <w:pStyle w:val="NoSpacing"/>
        <w:tabs>
          <w:tab w:val="left" w:pos="851"/>
          <w:tab w:val="left" w:pos="1843"/>
        </w:tabs>
        <w:ind w:left="720" w:firstLine="709"/>
        <w:jc w:val="both"/>
        <w:rPr>
          <w:rFonts w:ascii="Georgia" w:hAnsi="Georgia" w:cs="Times New Roman"/>
          <w:sz w:val="28"/>
          <w:szCs w:val="28"/>
        </w:rPr>
      </w:pPr>
    </w:p>
    <w:tbl>
      <w:tblPr>
        <w:tblStyle w:val="TableGrid"/>
        <w:tblW w:w="9351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48"/>
        <w:gridCol w:w="654"/>
        <w:gridCol w:w="4849"/>
      </w:tblGrid>
      <w:tr w:rsidR="0091270D" w:rsidRPr="002525D8" w14:paraId="133AF47A" w14:textId="77777777" w:rsidTr="00C27300">
        <w:tc>
          <w:tcPr>
            <w:tcW w:w="3848" w:type="dxa"/>
          </w:tcPr>
          <w:p w14:paraId="18DED024" w14:textId="77777777" w:rsidR="0091270D" w:rsidRPr="002525D8" w:rsidRDefault="0091270D" w:rsidP="00C27300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„</w:t>
            </w:r>
            <w:r>
              <w:rPr>
                <w:rFonts w:ascii="Georgia" w:hAnsi="Georgia" w:cs="Times New Roman"/>
                <w:sz w:val="28"/>
                <w:szCs w:val="28"/>
              </w:rPr>
              <w:t>LOZOVAN Irina</w:t>
            </w:r>
          </w:p>
        </w:tc>
        <w:tc>
          <w:tcPr>
            <w:tcW w:w="654" w:type="dxa"/>
          </w:tcPr>
          <w:p w14:paraId="36E3BFC8" w14:textId="77777777" w:rsidR="0091270D" w:rsidRPr="002525D8" w:rsidRDefault="0091270D" w:rsidP="00C27300">
            <w:pPr>
              <w:pStyle w:val="NoSpacing"/>
              <w:tabs>
                <w:tab w:val="left" w:pos="851"/>
                <w:tab w:val="left" w:pos="1843"/>
              </w:tabs>
              <w:jc w:val="center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–</w:t>
            </w:r>
          </w:p>
        </w:tc>
        <w:tc>
          <w:tcPr>
            <w:tcW w:w="4849" w:type="dxa"/>
          </w:tcPr>
          <w:p w14:paraId="5A41392A" w14:textId="77777777" w:rsidR="0091270D" w:rsidRPr="002525D8" w:rsidRDefault="0091270D" w:rsidP="00C27300">
            <w:pPr>
              <w:pStyle w:val="NoSpacing"/>
              <w:tabs>
                <w:tab w:val="left" w:pos="851"/>
                <w:tab w:val="left" w:pos="1843"/>
              </w:tabs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 xml:space="preserve">Fracțiunea parlamentară </w:t>
            </w:r>
            <w:r>
              <w:rPr>
                <w:rFonts w:ascii="Georgia" w:hAnsi="Georgia" w:cs="Times New Roman"/>
                <w:sz w:val="28"/>
                <w:szCs w:val="28"/>
              </w:rPr>
              <w:t>a Blocului Comuniștilor și Socialiștilor</w:t>
            </w:r>
            <w:r w:rsidRPr="002525D8">
              <w:rPr>
                <w:rFonts w:ascii="Georgia" w:hAnsi="Georgia" w:cs="Times New Roman"/>
                <w:sz w:val="28"/>
                <w:szCs w:val="28"/>
              </w:rPr>
              <w:t>”</w:t>
            </w:r>
            <w:r>
              <w:rPr>
                <w:rFonts w:ascii="Georgia" w:hAnsi="Georgia" w:cs="Times New Roman"/>
                <w:sz w:val="28"/>
                <w:szCs w:val="28"/>
              </w:rPr>
              <w:t>.</w:t>
            </w:r>
          </w:p>
        </w:tc>
      </w:tr>
    </w:tbl>
    <w:p w14:paraId="57C1953B" w14:textId="77777777" w:rsidR="0091270D" w:rsidRDefault="0091270D" w:rsidP="0091270D">
      <w:pPr>
        <w:pStyle w:val="NoSpacing"/>
        <w:tabs>
          <w:tab w:val="left" w:pos="851"/>
          <w:tab w:val="left" w:pos="1843"/>
        </w:tabs>
        <w:ind w:left="720" w:firstLine="709"/>
        <w:jc w:val="both"/>
        <w:rPr>
          <w:rFonts w:ascii="Georgia" w:hAnsi="Georgia" w:cs="Times New Roman"/>
          <w:sz w:val="28"/>
          <w:szCs w:val="28"/>
        </w:rPr>
      </w:pPr>
    </w:p>
    <w:p w14:paraId="3886D904" w14:textId="77777777" w:rsidR="0091270D" w:rsidRDefault="0091270D" w:rsidP="0091270D">
      <w:pPr>
        <w:pStyle w:val="NoSpacing"/>
        <w:numPr>
          <w:ilvl w:val="0"/>
          <w:numId w:val="1"/>
        </w:numPr>
        <w:tabs>
          <w:tab w:val="left" w:pos="851"/>
          <w:tab w:val="left" w:pos="1843"/>
        </w:tabs>
        <w:ind w:left="1789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Anexa nr.7</w:t>
      </w:r>
    </w:p>
    <w:p w14:paraId="28404D77" w14:textId="77777777" w:rsidR="0091270D" w:rsidRDefault="0091270D" w:rsidP="0091270D">
      <w:pPr>
        <w:pStyle w:val="NoSpacing"/>
        <w:tabs>
          <w:tab w:val="left" w:pos="851"/>
          <w:tab w:val="left" w:pos="1843"/>
        </w:tabs>
        <w:ind w:left="720" w:firstLine="709"/>
        <w:jc w:val="both"/>
        <w:rPr>
          <w:rFonts w:ascii="Georgia" w:hAnsi="Georgia" w:cs="Times New Roman"/>
          <w:sz w:val="28"/>
          <w:szCs w:val="28"/>
        </w:rPr>
      </w:pPr>
    </w:p>
    <w:p w14:paraId="45E88DFF" w14:textId="77777777" w:rsidR="0091270D" w:rsidRPr="009B5906" w:rsidRDefault="0091270D" w:rsidP="0091270D">
      <w:pPr>
        <w:pStyle w:val="NoSpacing"/>
        <w:tabs>
          <w:tab w:val="left" w:pos="851"/>
          <w:tab w:val="left" w:pos="1843"/>
        </w:tabs>
        <w:ind w:left="720" w:firstLine="709"/>
        <w:jc w:val="both"/>
        <w:rPr>
          <w:rFonts w:ascii="Georgia" w:hAnsi="Georgia" w:cs="Times New Roman"/>
          <w:sz w:val="28"/>
          <w:szCs w:val="28"/>
        </w:rPr>
      </w:pPr>
      <w:r w:rsidRPr="009B5906">
        <w:rPr>
          <w:rFonts w:ascii="Georgia" w:hAnsi="Georgia" w:cs="Times New Roman"/>
          <w:sz w:val="28"/>
          <w:szCs w:val="28"/>
        </w:rPr>
        <w:t>la rubrica „</w:t>
      </w:r>
      <w:r w:rsidRPr="009B5906">
        <w:rPr>
          <w:rFonts w:ascii="Georgia" w:hAnsi="Georgia" w:cs="Times New Roman"/>
          <w:b/>
          <w:bCs/>
          <w:sz w:val="28"/>
          <w:szCs w:val="28"/>
        </w:rPr>
        <w:t>Membri</w:t>
      </w:r>
      <w:r w:rsidRPr="009B5906">
        <w:rPr>
          <w:rFonts w:ascii="Georgia" w:hAnsi="Georgia" w:cs="Times New Roman"/>
          <w:sz w:val="28"/>
          <w:szCs w:val="28"/>
        </w:rPr>
        <w:t xml:space="preserve">” poziția „VARTANEAN Gaik – Fracțiunea parlamentară a Blocului Comuniștilor și Socialiștilor” se exclude, </w:t>
      </w:r>
      <w:r>
        <w:rPr>
          <w:rFonts w:ascii="Georgia" w:hAnsi="Georgia" w:cs="Times New Roman"/>
          <w:sz w:val="28"/>
          <w:szCs w:val="28"/>
        </w:rPr>
        <w:t>iar în</w:t>
      </w:r>
      <w:r w:rsidRPr="009B5906">
        <w:rPr>
          <w:rFonts w:ascii="Georgia" w:hAnsi="Georgia" w:cs="Times New Roman"/>
          <w:sz w:val="28"/>
          <w:szCs w:val="28"/>
        </w:rPr>
        <w:t xml:space="preserve"> final rubrica se completează cu poziția:</w:t>
      </w:r>
    </w:p>
    <w:p w14:paraId="059C3938" w14:textId="77777777" w:rsidR="0091270D" w:rsidRDefault="0091270D" w:rsidP="0091270D">
      <w:pPr>
        <w:pStyle w:val="NoSpacing"/>
        <w:tabs>
          <w:tab w:val="left" w:pos="851"/>
          <w:tab w:val="left" w:pos="1843"/>
        </w:tabs>
        <w:ind w:left="720" w:firstLine="709"/>
        <w:jc w:val="both"/>
        <w:rPr>
          <w:rFonts w:ascii="Georgia" w:hAnsi="Georgia" w:cs="Times New Roman"/>
          <w:sz w:val="28"/>
          <w:szCs w:val="28"/>
          <w:highlight w:val="yellow"/>
        </w:rPr>
      </w:pPr>
    </w:p>
    <w:tbl>
      <w:tblPr>
        <w:tblStyle w:val="TableGrid"/>
        <w:tblW w:w="9351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48"/>
        <w:gridCol w:w="654"/>
        <w:gridCol w:w="4849"/>
      </w:tblGrid>
      <w:tr w:rsidR="0091270D" w:rsidRPr="002525D8" w14:paraId="5465D23A" w14:textId="77777777" w:rsidTr="00C27300">
        <w:tc>
          <w:tcPr>
            <w:tcW w:w="3848" w:type="dxa"/>
          </w:tcPr>
          <w:p w14:paraId="554BDB0E" w14:textId="77777777" w:rsidR="0091270D" w:rsidRPr="002525D8" w:rsidRDefault="0091270D" w:rsidP="00C27300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„</w:t>
            </w:r>
            <w:r>
              <w:rPr>
                <w:rFonts w:ascii="Georgia" w:hAnsi="Georgia" w:cs="Times New Roman"/>
                <w:sz w:val="28"/>
                <w:szCs w:val="28"/>
              </w:rPr>
              <w:t>VARTANEAN Gaik</w:t>
            </w:r>
          </w:p>
        </w:tc>
        <w:tc>
          <w:tcPr>
            <w:tcW w:w="654" w:type="dxa"/>
          </w:tcPr>
          <w:p w14:paraId="5A1F8D63" w14:textId="77777777" w:rsidR="0091270D" w:rsidRPr="002525D8" w:rsidRDefault="0091270D" w:rsidP="00C27300">
            <w:pPr>
              <w:pStyle w:val="NoSpacing"/>
              <w:tabs>
                <w:tab w:val="left" w:pos="851"/>
                <w:tab w:val="left" w:pos="1843"/>
              </w:tabs>
              <w:jc w:val="center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–</w:t>
            </w:r>
          </w:p>
        </w:tc>
        <w:tc>
          <w:tcPr>
            <w:tcW w:w="4849" w:type="dxa"/>
          </w:tcPr>
          <w:p w14:paraId="077FFEFD" w14:textId="77777777" w:rsidR="0091270D" w:rsidRPr="002525D8" w:rsidRDefault="0091270D" w:rsidP="00C27300">
            <w:pPr>
              <w:pStyle w:val="NoSpacing"/>
              <w:tabs>
                <w:tab w:val="left" w:pos="851"/>
                <w:tab w:val="left" w:pos="1843"/>
              </w:tabs>
              <w:rPr>
                <w:rFonts w:ascii="Georgia" w:hAnsi="Georgia" w:cs="Times New Roman"/>
                <w:sz w:val="28"/>
                <w:szCs w:val="28"/>
              </w:rPr>
            </w:pPr>
            <w:r>
              <w:rPr>
                <w:rFonts w:ascii="Georgia" w:hAnsi="Georgia" w:cs="Times New Roman"/>
                <w:sz w:val="28"/>
                <w:szCs w:val="28"/>
              </w:rPr>
              <w:t>deputat neafiliat</w:t>
            </w:r>
            <w:r w:rsidRPr="002525D8">
              <w:rPr>
                <w:rFonts w:ascii="Georgia" w:hAnsi="Georgia" w:cs="Times New Roman"/>
                <w:sz w:val="28"/>
                <w:szCs w:val="28"/>
              </w:rPr>
              <w:t>”</w:t>
            </w:r>
            <w:r>
              <w:rPr>
                <w:rFonts w:ascii="Georgia" w:hAnsi="Georgia" w:cs="Times New Roman"/>
                <w:sz w:val="28"/>
                <w:szCs w:val="28"/>
              </w:rPr>
              <w:t>.</w:t>
            </w:r>
          </w:p>
        </w:tc>
      </w:tr>
    </w:tbl>
    <w:p w14:paraId="613EDC40" w14:textId="77777777" w:rsidR="0091270D" w:rsidRDefault="0091270D" w:rsidP="0091270D">
      <w:pPr>
        <w:pStyle w:val="NoSpacing"/>
        <w:tabs>
          <w:tab w:val="left" w:pos="851"/>
          <w:tab w:val="left" w:pos="1843"/>
        </w:tabs>
        <w:ind w:left="720" w:firstLine="709"/>
        <w:jc w:val="both"/>
        <w:rPr>
          <w:rFonts w:ascii="Georgia" w:hAnsi="Georgia" w:cs="Times New Roman"/>
          <w:sz w:val="28"/>
          <w:szCs w:val="28"/>
          <w:highlight w:val="yellow"/>
        </w:rPr>
      </w:pPr>
    </w:p>
    <w:p w14:paraId="439473A4" w14:textId="77777777" w:rsidR="0091270D" w:rsidRPr="00892E49" w:rsidRDefault="0091270D" w:rsidP="0091270D">
      <w:pPr>
        <w:pStyle w:val="NoSpacing"/>
        <w:tabs>
          <w:tab w:val="left" w:pos="851"/>
          <w:tab w:val="left" w:pos="1843"/>
        </w:tabs>
        <w:ind w:left="720" w:firstLine="709"/>
        <w:jc w:val="both"/>
        <w:rPr>
          <w:rFonts w:ascii="Georgia" w:hAnsi="Georgia" w:cs="Times New Roman"/>
          <w:sz w:val="28"/>
          <w:szCs w:val="28"/>
          <w:highlight w:val="yellow"/>
        </w:rPr>
      </w:pPr>
    </w:p>
    <w:p w14:paraId="3125461A" w14:textId="77777777" w:rsidR="0091270D" w:rsidRPr="002525D8" w:rsidRDefault="0091270D" w:rsidP="0091270D">
      <w:pPr>
        <w:pStyle w:val="NoSpacing"/>
        <w:tabs>
          <w:tab w:val="left" w:pos="851"/>
          <w:tab w:val="left" w:pos="1843"/>
        </w:tabs>
        <w:ind w:left="720" w:firstLine="709"/>
        <w:jc w:val="both"/>
        <w:rPr>
          <w:rFonts w:ascii="Georgia" w:hAnsi="Georgia" w:cs="Times New Roman"/>
          <w:sz w:val="28"/>
          <w:szCs w:val="28"/>
        </w:rPr>
      </w:pPr>
    </w:p>
    <w:p w14:paraId="7DFF2005" w14:textId="77777777" w:rsidR="0091270D" w:rsidRPr="002525D8" w:rsidRDefault="0091270D" w:rsidP="0091270D">
      <w:pPr>
        <w:pStyle w:val="NoSpacing"/>
        <w:ind w:left="720" w:firstLine="709"/>
        <w:jc w:val="both"/>
        <w:rPr>
          <w:rFonts w:ascii="Georgia" w:hAnsi="Georgia" w:cs="Times New Roman"/>
          <w:sz w:val="28"/>
          <w:szCs w:val="28"/>
        </w:rPr>
      </w:pPr>
      <w:r w:rsidRPr="002525D8">
        <w:rPr>
          <w:rFonts w:ascii="Georgia" w:hAnsi="Georgia" w:cs="Times New Roman"/>
          <w:b/>
          <w:bCs/>
          <w:sz w:val="28"/>
          <w:szCs w:val="28"/>
        </w:rPr>
        <w:t>Art. II.</w:t>
      </w:r>
      <w:r w:rsidRPr="002525D8">
        <w:rPr>
          <w:rFonts w:ascii="Georgia" w:hAnsi="Georgia" w:cs="Times New Roman"/>
          <w:sz w:val="28"/>
          <w:szCs w:val="28"/>
        </w:rPr>
        <w:t xml:space="preserve"> – Prezenta hotărâre intră în vigoare la data adoptării.</w:t>
      </w:r>
    </w:p>
    <w:p w14:paraId="3F7C5215" w14:textId="77777777" w:rsidR="0091270D" w:rsidRDefault="0091270D" w:rsidP="0091270D">
      <w:pPr>
        <w:pStyle w:val="NoSpacing"/>
        <w:ind w:left="720" w:firstLine="709"/>
        <w:jc w:val="both"/>
        <w:rPr>
          <w:rFonts w:ascii="Georgia" w:hAnsi="Georgia" w:cs="Times New Roman"/>
          <w:sz w:val="28"/>
          <w:szCs w:val="28"/>
        </w:rPr>
      </w:pPr>
    </w:p>
    <w:p w14:paraId="1F65C99F" w14:textId="77777777" w:rsidR="0091270D" w:rsidRDefault="0091270D" w:rsidP="0091270D">
      <w:pPr>
        <w:pStyle w:val="NoSpacing"/>
        <w:ind w:left="720" w:firstLine="709"/>
        <w:jc w:val="both"/>
        <w:rPr>
          <w:rFonts w:ascii="Georgia" w:hAnsi="Georgia" w:cs="Times New Roman"/>
          <w:sz w:val="28"/>
          <w:szCs w:val="28"/>
        </w:rPr>
      </w:pPr>
    </w:p>
    <w:p w14:paraId="1EF49202" w14:textId="77777777" w:rsidR="0091270D" w:rsidRPr="002525D8" w:rsidRDefault="0091270D" w:rsidP="0091270D">
      <w:pPr>
        <w:pStyle w:val="NoSpacing"/>
        <w:ind w:left="720" w:firstLine="709"/>
        <w:jc w:val="both"/>
        <w:rPr>
          <w:rFonts w:ascii="Georgia" w:hAnsi="Georgia" w:cs="Times New Roman"/>
          <w:sz w:val="28"/>
          <w:szCs w:val="28"/>
        </w:rPr>
      </w:pPr>
    </w:p>
    <w:p w14:paraId="279227E0" w14:textId="77777777" w:rsidR="0091270D" w:rsidRPr="00C9586C" w:rsidRDefault="0091270D" w:rsidP="0091270D">
      <w:pPr>
        <w:pStyle w:val="NoSpacing"/>
        <w:ind w:left="720"/>
        <w:jc w:val="center"/>
        <w:rPr>
          <w:rFonts w:ascii="Georgia" w:hAnsi="Georgia" w:cs="Times New Roman"/>
          <w:b/>
          <w:sz w:val="28"/>
          <w:szCs w:val="28"/>
        </w:rPr>
      </w:pPr>
      <w:r w:rsidRPr="002525D8">
        <w:rPr>
          <w:rFonts w:ascii="Georgia" w:hAnsi="Georgia" w:cs="Times New Roman"/>
          <w:b/>
          <w:sz w:val="28"/>
          <w:szCs w:val="28"/>
        </w:rPr>
        <w:t>PREȘEDINTELE  PARLAMENTULUI</w:t>
      </w:r>
    </w:p>
    <w:p w14:paraId="2D108B5A" w14:textId="77777777" w:rsidR="0091270D" w:rsidRDefault="0091270D" w:rsidP="0091270D"/>
    <w:p w14:paraId="6EBEC067" w14:textId="77777777" w:rsidR="0091270D" w:rsidRDefault="0091270D" w:rsidP="0091270D"/>
    <w:p w14:paraId="26E81EEA" w14:textId="77777777" w:rsidR="0091270D" w:rsidRPr="00150C8A" w:rsidRDefault="0091270D" w:rsidP="0091270D"/>
    <w:p w14:paraId="31F6B546" w14:textId="77777777" w:rsidR="0091270D" w:rsidRDefault="0091270D" w:rsidP="0091270D"/>
    <w:p w14:paraId="3932FBDF" w14:textId="77777777" w:rsidR="0091270D" w:rsidRDefault="0091270D"/>
    <w:sectPr w:rsidR="0091270D" w:rsidSect="0091270D">
      <w:pgSz w:w="11906" w:h="16838" w:code="9"/>
      <w:pgMar w:top="851" w:right="1021" w:bottom="851" w:left="851" w:header="851" w:footer="56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890F2D"/>
    <w:multiLevelType w:val="hybridMultilevel"/>
    <w:tmpl w:val="CB866F5C"/>
    <w:lvl w:ilvl="0" w:tplc="E30E33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8776625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70D"/>
    <w:rsid w:val="00912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85CC1"/>
  <w15:chartTrackingRefBased/>
  <w15:docId w15:val="{EC014A3E-50BF-4176-8E93-951F8723D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1270D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270D"/>
    <w:pPr>
      <w:spacing w:after="0" w:line="240" w:lineRule="auto"/>
    </w:pPr>
    <w:rPr>
      <w:rFonts w:eastAsiaTheme="minorEastAsia"/>
      <w:lang w:val="ro-RO" w:eastAsia="ro-RO"/>
    </w:rPr>
  </w:style>
  <w:style w:type="table" w:styleId="TableGrid">
    <w:name w:val="Table Grid"/>
    <w:basedOn w:val="TableNormal"/>
    <w:uiPriority w:val="39"/>
    <w:rsid w:val="0091270D"/>
    <w:pPr>
      <w:spacing w:after="0" w:line="240" w:lineRule="auto"/>
    </w:pPr>
    <w:rPr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A646AA-292E-4541-8EFB-17BF5E0BF51B}"/>
</file>

<file path=customXml/itemProps2.xml><?xml version="1.0" encoding="utf-8"?>
<ds:datastoreItem xmlns:ds="http://schemas.openxmlformats.org/officeDocument/2006/customXml" ds:itemID="{13D31FDF-4439-4ED0-A452-208B3793B52A}"/>
</file>

<file path=customXml/itemProps3.xml><?xml version="1.0" encoding="utf-8"?>
<ds:datastoreItem xmlns:ds="http://schemas.openxmlformats.org/officeDocument/2006/customXml" ds:itemID="{EFCC1C54-69C0-47B1-B604-B57CA33A34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1169</Characters>
  <Application>Microsoft Office Word</Application>
  <DocSecurity>0</DocSecurity>
  <Lines>9</Lines>
  <Paragraphs>2</Paragraphs>
  <ScaleCrop>false</ScaleCrop>
  <Company>Parlamentul Republicii Moldova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127.2023.ro</dc:title>
  <dc:subject/>
  <dc:creator>Tatiana Cupcenco</dc:creator>
  <cp:keywords/>
  <dc:description/>
  <cp:lastModifiedBy>Tatiana Cupcenco</cp:lastModifiedBy>
  <cp:revision>1</cp:revision>
  <dcterms:created xsi:type="dcterms:W3CDTF">2023-05-05T11:37:00Z</dcterms:created>
  <dcterms:modified xsi:type="dcterms:W3CDTF">2023-05-05T11:37:00Z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