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5F0" w:rsidRPr="00C575F0" w:rsidRDefault="00C575F0" w:rsidP="00C575F0">
      <w:pPr>
        <w:tabs>
          <w:tab w:val="center" w:pos="5103"/>
          <w:tab w:val="right" w:pos="935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C575F0">
        <w:rPr>
          <w:b/>
          <w:bCs/>
          <w:color w:val="000000"/>
          <w:sz w:val="28"/>
          <w:szCs w:val="28"/>
          <w:lang w:val="ro-RO" w:eastAsia="ru-RU"/>
        </w:rPr>
        <w:t xml:space="preserve">Cu privire la aprobarea proiectului de lege pentru modificarea </w:t>
      </w:r>
    </w:p>
    <w:p w:rsidR="00C575F0" w:rsidRPr="00C575F0" w:rsidRDefault="00C575F0" w:rsidP="00C575F0">
      <w:pPr>
        <w:tabs>
          <w:tab w:val="center" w:pos="5103"/>
          <w:tab w:val="right" w:pos="935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C575F0">
        <w:rPr>
          <w:b/>
          <w:bCs/>
          <w:color w:val="000000"/>
          <w:sz w:val="28"/>
          <w:szCs w:val="28"/>
          <w:lang w:val="ro-RO" w:eastAsia="ru-RU"/>
        </w:rPr>
        <w:t xml:space="preserve">și completarea Codului civil al Republicii Moldova </w:t>
      </w:r>
    </w:p>
    <w:p w:rsidR="00C575F0" w:rsidRPr="00C575F0" w:rsidRDefault="00C575F0" w:rsidP="00C575F0">
      <w:pPr>
        <w:tabs>
          <w:tab w:val="center" w:pos="5103"/>
          <w:tab w:val="right" w:pos="935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C575F0">
        <w:rPr>
          <w:b/>
          <w:bCs/>
          <w:color w:val="000000"/>
          <w:sz w:val="28"/>
          <w:szCs w:val="28"/>
          <w:lang w:val="ro-RO" w:eastAsia="ru-RU"/>
        </w:rPr>
        <w:t>nr. 1107-XV din 6 iunie 2002</w:t>
      </w:r>
    </w:p>
    <w:p w:rsidR="00C575F0" w:rsidRPr="00C575F0" w:rsidRDefault="00C575F0" w:rsidP="00C575F0">
      <w:pPr>
        <w:tabs>
          <w:tab w:val="center" w:pos="5103"/>
          <w:tab w:val="right" w:pos="935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C575F0">
        <w:rPr>
          <w:bCs/>
          <w:color w:val="000000"/>
          <w:sz w:val="28"/>
          <w:szCs w:val="28"/>
          <w:lang w:val="ro-RO" w:eastAsia="ru-RU"/>
        </w:rPr>
        <w:t>---------------------------------------------------</w:t>
      </w:r>
    </w:p>
    <w:p w:rsidR="00C575F0" w:rsidRPr="00C575F0" w:rsidRDefault="00C575F0" w:rsidP="00C575F0">
      <w:pPr>
        <w:tabs>
          <w:tab w:val="center" w:pos="5103"/>
          <w:tab w:val="right" w:pos="9356"/>
        </w:tabs>
        <w:ind w:left="1211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:rsidR="00C575F0" w:rsidRPr="00C575F0" w:rsidRDefault="00C575F0" w:rsidP="00C575F0">
      <w:pPr>
        <w:tabs>
          <w:tab w:val="center" w:pos="5103"/>
          <w:tab w:val="right" w:pos="9356"/>
        </w:tabs>
        <w:ind w:firstLine="709"/>
        <w:jc w:val="left"/>
        <w:rPr>
          <w:bCs/>
          <w:color w:val="000000"/>
          <w:sz w:val="28"/>
          <w:szCs w:val="28"/>
          <w:lang w:val="ro-RO" w:eastAsia="ru-RU"/>
        </w:rPr>
      </w:pPr>
      <w:r w:rsidRPr="00C575F0">
        <w:rPr>
          <w:bCs/>
          <w:color w:val="000000"/>
          <w:sz w:val="28"/>
          <w:szCs w:val="28"/>
          <w:lang w:val="ro-RO" w:eastAsia="ru-RU"/>
        </w:rPr>
        <w:t>Guvernul HOTĂRĂȘTE:</w:t>
      </w:r>
    </w:p>
    <w:p w:rsidR="00C575F0" w:rsidRPr="00C575F0" w:rsidRDefault="00C575F0" w:rsidP="00C575F0">
      <w:pPr>
        <w:tabs>
          <w:tab w:val="center" w:pos="5103"/>
          <w:tab w:val="right" w:pos="9356"/>
        </w:tabs>
        <w:ind w:firstLine="709"/>
        <w:jc w:val="left"/>
        <w:rPr>
          <w:bCs/>
          <w:color w:val="000000"/>
          <w:sz w:val="28"/>
          <w:szCs w:val="28"/>
          <w:lang w:val="ro-RO" w:eastAsia="ru-RU"/>
        </w:rPr>
      </w:pPr>
    </w:p>
    <w:p w:rsidR="00C575F0" w:rsidRPr="00C575F0" w:rsidRDefault="00C575F0" w:rsidP="00C575F0">
      <w:pPr>
        <w:tabs>
          <w:tab w:val="center" w:pos="5103"/>
          <w:tab w:val="right" w:pos="9356"/>
        </w:tabs>
        <w:ind w:firstLine="709"/>
        <w:rPr>
          <w:bCs/>
          <w:color w:val="000000"/>
          <w:sz w:val="28"/>
          <w:szCs w:val="28"/>
          <w:lang w:val="ro-RO" w:eastAsia="ru-RU"/>
        </w:rPr>
      </w:pPr>
      <w:r w:rsidRPr="00C575F0">
        <w:rPr>
          <w:bCs/>
          <w:color w:val="000000"/>
          <w:sz w:val="28"/>
          <w:szCs w:val="28"/>
          <w:lang w:val="ro-RO" w:eastAsia="ru-RU"/>
        </w:rPr>
        <w:t xml:space="preserve">Se aprobă și se prezintă Parlamentului spre examinare proiectul de lege pentru modificarea și completarea Codului civil al Republicii Moldova </w:t>
      </w:r>
      <w:r w:rsidR="005F13FC">
        <w:rPr>
          <w:bCs/>
          <w:color w:val="000000"/>
          <w:sz w:val="28"/>
          <w:szCs w:val="28"/>
          <w:lang w:val="ro-RO" w:eastAsia="ru-RU"/>
        </w:rPr>
        <w:br/>
      </w:r>
      <w:r w:rsidRPr="00C575F0">
        <w:rPr>
          <w:bCs/>
          <w:color w:val="000000"/>
          <w:sz w:val="28"/>
          <w:szCs w:val="28"/>
          <w:lang w:val="ro-RO" w:eastAsia="ru-RU"/>
        </w:rPr>
        <w:t>nr. 1107-XV din 6 iunie 2002.</w:t>
      </w:r>
    </w:p>
    <w:p w:rsidR="003B04ED" w:rsidRPr="00C575F0" w:rsidRDefault="003B04ED" w:rsidP="003B04ED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215DB3" w:rsidRDefault="00215DB3" w:rsidP="0014378C">
      <w:pPr>
        <w:ind w:firstLine="709"/>
        <w:rPr>
          <w:b/>
          <w:sz w:val="28"/>
          <w:szCs w:val="28"/>
          <w:lang w:val="ro-RO" w:eastAsia="ro-RO"/>
        </w:rPr>
      </w:pPr>
    </w:p>
    <w:p w:rsidR="003B04ED" w:rsidRPr="00C575F0" w:rsidRDefault="003B04ED" w:rsidP="0014378C">
      <w:pPr>
        <w:ind w:firstLine="709"/>
        <w:rPr>
          <w:b/>
          <w:sz w:val="28"/>
          <w:szCs w:val="28"/>
          <w:lang w:val="ro-RO" w:eastAsia="ro-RO"/>
        </w:rPr>
      </w:pPr>
      <w:r w:rsidRPr="00C575F0">
        <w:rPr>
          <w:b/>
          <w:sz w:val="28"/>
          <w:szCs w:val="28"/>
          <w:lang w:val="ro-RO" w:eastAsia="ro-RO"/>
        </w:rPr>
        <w:t>Prim-ministru</w:t>
      </w:r>
      <w:r w:rsidR="0014378C" w:rsidRPr="00C575F0">
        <w:rPr>
          <w:b/>
          <w:sz w:val="28"/>
          <w:szCs w:val="28"/>
          <w:lang w:val="ro-RO" w:eastAsia="ro-RO"/>
        </w:rPr>
        <w:tab/>
      </w:r>
      <w:r w:rsidR="0014378C" w:rsidRPr="00C575F0">
        <w:rPr>
          <w:b/>
          <w:sz w:val="28"/>
          <w:szCs w:val="28"/>
          <w:lang w:val="ro-RO" w:eastAsia="ro-RO"/>
        </w:rPr>
        <w:tab/>
      </w:r>
      <w:r w:rsidR="0014378C" w:rsidRPr="00C575F0">
        <w:rPr>
          <w:b/>
          <w:sz w:val="28"/>
          <w:szCs w:val="28"/>
          <w:lang w:val="ro-RO" w:eastAsia="ro-RO"/>
        </w:rPr>
        <w:tab/>
      </w:r>
      <w:r w:rsidR="0014378C" w:rsidRPr="00C575F0">
        <w:rPr>
          <w:b/>
          <w:sz w:val="28"/>
          <w:szCs w:val="28"/>
          <w:lang w:val="ro-RO" w:eastAsia="ro-RO"/>
        </w:rPr>
        <w:tab/>
      </w:r>
      <w:r w:rsidR="0014378C" w:rsidRPr="00C575F0">
        <w:rPr>
          <w:b/>
          <w:sz w:val="28"/>
          <w:szCs w:val="28"/>
          <w:lang w:val="ro-RO" w:eastAsia="ro-RO"/>
        </w:rPr>
        <w:tab/>
      </w:r>
      <w:r w:rsidR="0014378C" w:rsidRPr="00C575F0">
        <w:rPr>
          <w:b/>
          <w:sz w:val="28"/>
          <w:szCs w:val="28"/>
          <w:lang w:val="ro-RO" w:eastAsia="ro-RO"/>
        </w:rPr>
        <w:tab/>
      </w:r>
      <w:r w:rsidRPr="00C575F0">
        <w:rPr>
          <w:b/>
          <w:sz w:val="28"/>
          <w:szCs w:val="28"/>
          <w:lang w:val="ro-RO" w:eastAsia="ro-RO"/>
        </w:rPr>
        <w:t>PAVEL FILIP</w:t>
      </w:r>
    </w:p>
    <w:p w:rsidR="003B04ED" w:rsidRPr="00C575F0" w:rsidRDefault="003B04ED" w:rsidP="0014378C">
      <w:pPr>
        <w:ind w:firstLine="709"/>
        <w:rPr>
          <w:b/>
          <w:sz w:val="28"/>
          <w:szCs w:val="28"/>
          <w:lang w:val="ro-RO" w:eastAsia="ro-RO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o-RO"/>
        </w:rPr>
      </w:pPr>
    </w:p>
    <w:p w:rsidR="003B04ED" w:rsidRPr="00C575F0" w:rsidRDefault="003B04ED" w:rsidP="0014378C">
      <w:pPr>
        <w:ind w:firstLine="709"/>
        <w:rPr>
          <w:sz w:val="28"/>
          <w:szCs w:val="28"/>
          <w:lang w:val="ro-RO" w:eastAsia="ro-RO"/>
        </w:rPr>
      </w:pPr>
      <w:r w:rsidRPr="00C575F0">
        <w:rPr>
          <w:sz w:val="28"/>
          <w:szCs w:val="28"/>
          <w:lang w:val="ro-RO" w:eastAsia="ro-RO"/>
        </w:rPr>
        <w:t>Contrasemnează:</w:t>
      </w:r>
    </w:p>
    <w:p w:rsidR="0014378C" w:rsidRPr="00C575F0" w:rsidRDefault="0014378C" w:rsidP="00215DB3">
      <w:pPr>
        <w:ind w:firstLine="0"/>
        <w:rPr>
          <w:sz w:val="28"/>
          <w:szCs w:val="28"/>
          <w:lang w:val="ro-RO" w:eastAsia="ru-RU"/>
        </w:rPr>
      </w:pPr>
    </w:p>
    <w:p w:rsidR="0014378C" w:rsidRPr="00C575F0" w:rsidRDefault="0014378C" w:rsidP="0014378C">
      <w:pPr>
        <w:ind w:firstLine="709"/>
        <w:rPr>
          <w:sz w:val="28"/>
          <w:szCs w:val="28"/>
          <w:lang w:val="ro-RO" w:eastAsia="ru-RU"/>
        </w:rPr>
      </w:pPr>
      <w:r w:rsidRPr="00C575F0">
        <w:rPr>
          <w:sz w:val="28"/>
          <w:szCs w:val="28"/>
          <w:lang w:val="ro-RO" w:eastAsia="ru-RU"/>
        </w:rPr>
        <w:t>Ministrul justiţiei</w:t>
      </w:r>
      <w:r w:rsidRPr="00C575F0">
        <w:rPr>
          <w:sz w:val="28"/>
          <w:szCs w:val="28"/>
          <w:lang w:val="ro-RO" w:eastAsia="ru-RU"/>
        </w:rPr>
        <w:tab/>
      </w:r>
      <w:r w:rsidRPr="00C575F0">
        <w:rPr>
          <w:sz w:val="28"/>
          <w:szCs w:val="28"/>
          <w:lang w:val="ro-RO" w:eastAsia="ru-RU"/>
        </w:rPr>
        <w:tab/>
      </w:r>
      <w:r w:rsidRPr="00C575F0">
        <w:rPr>
          <w:sz w:val="28"/>
          <w:szCs w:val="28"/>
          <w:lang w:val="ro-RO" w:eastAsia="ru-RU"/>
        </w:rPr>
        <w:tab/>
      </w:r>
      <w:r w:rsidRPr="00C575F0">
        <w:rPr>
          <w:sz w:val="28"/>
          <w:szCs w:val="28"/>
          <w:lang w:val="ro-RO" w:eastAsia="ru-RU"/>
        </w:rPr>
        <w:tab/>
      </w:r>
      <w:r w:rsidRPr="00C575F0">
        <w:rPr>
          <w:sz w:val="28"/>
          <w:szCs w:val="28"/>
          <w:lang w:val="ro-RO" w:eastAsia="ru-RU"/>
        </w:rPr>
        <w:tab/>
      </w:r>
      <w:r w:rsidRPr="00C575F0">
        <w:rPr>
          <w:sz w:val="28"/>
          <w:szCs w:val="28"/>
          <w:lang w:val="ro-RO" w:eastAsia="ru-RU"/>
        </w:rPr>
        <w:tab/>
      </w:r>
      <w:r w:rsidR="00951C5D" w:rsidRPr="00C575F0">
        <w:rPr>
          <w:sz w:val="28"/>
          <w:szCs w:val="28"/>
          <w:lang w:val="ro-RO" w:eastAsia="ru-RU"/>
        </w:rPr>
        <w:t>Victoria Iftodi</w:t>
      </w:r>
    </w:p>
    <w:p w:rsidR="0014378C" w:rsidRPr="00C575F0" w:rsidRDefault="0014378C" w:rsidP="0014378C">
      <w:pPr>
        <w:ind w:firstLine="709"/>
        <w:rPr>
          <w:sz w:val="28"/>
          <w:szCs w:val="28"/>
          <w:lang w:val="ro-RO" w:eastAsia="ru-RU"/>
        </w:rPr>
      </w:pPr>
    </w:p>
    <w:p w:rsidR="00CF2559" w:rsidRDefault="00CF2559" w:rsidP="0014378C">
      <w:pPr>
        <w:ind w:firstLine="709"/>
        <w:rPr>
          <w:sz w:val="28"/>
          <w:szCs w:val="28"/>
          <w:lang w:val="ro-RO" w:eastAsia="ru-RU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215DB3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215DB3" w:rsidRPr="00C575F0" w:rsidRDefault="00215DB3" w:rsidP="0014378C">
      <w:pPr>
        <w:ind w:firstLine="709"/>
        <w:rPr>
          <w:sz w:val="28"/>
          <w:szCs w:val="28"/>
          <w:lang w:val="ro-RO" w:eastAsia="ru-RU"/>
        </w:rPr>
      </w:pPr>
    </w:p>
    <w:p w:rsidR="00085DA8" w:rsidRPr="00C575F0" w:rsidRDefault="00085DA8" w:rsidP="0014378C">
      <w:pPr>
        <w:ind w:firstLine="709"/>
        <w:rPr>
          <w:sz w:val="28"/>
          <w:szCs w:val="28"/>
          <w:lang w:val="ro-RO" w:eastAsia="ru-RU"/>
        </w:rPr>
      </w:pPr>
    </w:p>
    <w:p w:rsidR="00085DA8" w:rsidRPr="00C575F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575F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575F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575F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575F0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575F0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575F0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575F0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575F0">
        <w:rPr>
          <w:sz w:val="28"/>
          <w:szCs w:val="28"/>
          <w:lang w:val="ro-RO" w:eastAsia="ru-RU"/>
        </w:rPr>
        <w:t>Vizează:</w:t>
      </w:r>
    </w:p>
    <w:p w:rsidR="00CF2559" w:rsidRPr="00C575F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575F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575F0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575F0">
        <w:rPr>
          <w:sz w:val="28"/>
          <w:szCs w:val="28"/>
          <w:lang w:val="ro-RO" w:eastAsia="ru-RU"/>
        </w:rPr>
        <w:t>Secretar general al Guvernului</w:t>
      </w:r>
      <w:r w:rsidRPr="00C575F0">
        <w:rPr>
          <w:sz w:val="28"/>
          <w:szCs w:val="28"/>
          <w:lang w:val="ro-RO" w:eastAsia="ru-RU"/>
        </w:rPr>
        <w:tab/>
      </w:r>
      <w:r w:rsidRPr="00C575F0">
        <w:rPr>
          <w:sz w:val="28"/>
          <w:szCs w:val="28"/>
          <w:lang w:val="ro-RO" w:eastAsia="ru-RU"/>
        </w:rPr>
        <w:tab/>
      </w:r>
      <w:r w:rsidRPr="00C575F0">
        <w:rPr>
          <w:sz w:val="28"/>
          <w:szCs w:val="28"/>
          <w:lang w:val="ro-RO" w:eastAsia="ru-RU"/>
        </w:rPr>
        <w:tab/>
      </w:r>
      <w:r w:rsidRPr="00C575F0">
        <w:rPr>
          <w:sz w:val="28"/>
          <w:szCs w:val="28"/>
          <w:lang w:val="ro-RO" w:eastAsia="ru-RU"/>
        </w:rPr>
        <w:tab/>
      </w:r>
      <w:r w:rsidR="00A35DD9" w:rsidRPr="00C575F0">
        <w:rPr>
          <w:sz w:val="28"/>
          <w:szCs w:val="28"/>
          <w:lang w:val="ro-RO" w:eastAsia="ru-RU"/>
        </w:rPr>
        <w:t>Lilia PALII</w:t>
      </w:r>
      <w:r w:rsidRPr="00C575F0">
        <w:rPr>
          <w:sz w:val="28"/>
          <w:szCs w:val="28"/>
          <w:lang w:val="ro-RO" w:eastAsia="ru-RU"/>
        </w:rPr>
        <w:t xml:space="preserve"> </w:t>
      </w:r>
    </w:p>
    <w:p w:rsidR="00CF2559" w:rsidRPr="00C575F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575F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575F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575F0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575F0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575F0">
        <w:rPr>
          <w:sz w:val="28"/>
          <w:szCs w:val="28"/>
          <w:lang w:val="ro-RO" w:eastAsia="ru-RU"/>
        </w:rPr>
        <w:t>Aprobată în şedinţa Guvernului</w:t>
      </w:r>
    </w:p>
    <w:p w:rsidR="009E20E6" w:rsidRPr="00C575F0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575F0">
        <w:rPr>
          <w:sz w:val="28"/>
          <w:szCs w:val="28"/>
          <w:lang w:val="ro-RO" w:eastAsia="ru-RU"/>
        </w:rPr>
        <w:t>din</w:t>
      </w:r>
      <w:r w:rsidRPr="00C575F0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575F0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C575F0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575F0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575F0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575F0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575F0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575F0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575F0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575F0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575F0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575F0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575F0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575F0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C575F0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CB05D3" w:rsidRPr="00C575F0" w:rsidRDefault="00CB05D3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C575F0" w:rsidRPr="00C575F0" w:rsidRDefault="00C575F0" w:rsidP="00CB05D3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EA7735" w:rsidRDefault="00EA7735" w:rsidP="00C575F0">
      <w:pPr>
        <w:rPr>
          <w:sz w:val="28"/>
          <w:szCs w:val="28"/>
          <w:lang w:val="ro-RO" w:eastAsia="ru-RU"/>
        </w:rPr>
      </w:pPr>
    </w:p>
    <w:p w:rsidR="005F13FC" w:rsidRDefault="005F13FC" w:rsidP="00C575F0">
      <w:pPr>
        <w:rPr>
          <w:sz w:val="28"/>
          <w:szCs w:val="28"/>
          <w:lang w:val="ro-RO" w:eastAsia="ru-RU"/>
        </w:rPr>
      </w:pPr>
    </w:p>
    <w:p w:rsidR="005F13FC" w:rsidRDefault="005F13FC" w:rsidP="00C575F0">
      <w:pPr>
        <w:rPr>
          <w:sz w:val="28"/>
          <w:szCs w:val="28"/>
          <w:lang w:val="ro-RO" w:eastAsia="ru-RU"/>
        </w:rPr>
      </w:pPr>
    </w:p>
    <w:p w:rsidR="005F13FC" w:rsidRDefault="005F13FC" w:rsidP="00C575F0">
      <w:pPr>
        <w:rPr>
          <w:sz w:val="28"/>
          <w:szCs w:val="28"/>
          <w:lang w:val="ro-RO" w:eastAsia="ru-RU"/>
        </w:rPr>
      </w:pPr>
    </w:p>
    <w:p w:rsidR="005F13FC" w:rsidRDefault="005F13FC" w:rsidP="00C575F0">
      <w:pPr>
        <w:rPr>
          <w:sz w:val="28"/>
          <w:szCs w:val="28"/>
          <w:lang w:val="ro-RO" w:eastAsia="ru-RU"/>
        </w:rPr>
      </w:pPr>
    </w:p>
    <w:p w:rsidR="005F13FC" w:rsidRDefault="005F13FC" w:rsidP="00C575F0">
      <w:pPr>
        <w:rPr>
          <w:sz w:val="28"/>
          <w:szCs w:val="28"/>
          <w:lang w:val="ro-RO" w:eastAsia="ru-RU"/>
        </w:rPr>
      </w:pPr>
    </w:p>
    <w:p w:rsidR="005F13FC" w:rsidRDefault="005F13FC" w:rsidP="00C575F0">
      <w:pPr>
        <w:rPr>
          <w:sz w:val="28"/>
          <w:szCs w:val="28"/>
          <w:lang w:val="ro-RO" w:eastAsia="ru-RU"/>
        </w:rPr>
      </w:pPr>
    </w:p>
    <w:p w:rsidR="005F13FC" w:rsidRDefault="005F13FC" w:rsidP="00C575F0">
      <w:pPr>
        <w:rPr>
          <w:sz w:val="28"/>
          <w:szCs w:val="28"/>
          <w:lang w:val="ro-RO" w:eastAsia="ru-RU"/>
        </w:rPr>
      </w:pPr>
    </w:p>
    <w:p w:rsidR="005F13FC" w:rsidRDefault="005F13FC" w:rsidP="00C575F0">
      <w:pPr>
        <w:rPr>
          <w:sz w:val="28"/>
          <w:szCs w:val="28"/>
          <w:lang w:val="ro-RO" w:eastAsia="ru-RU"/>
        </w:rPr>
      </w:pPr>
    </w:p>
    <w:p w:rsidR="005F13FC" w:rsidRDefault="005F13FC" w:rsidP="00C575F0">
      <w:pPr>
        <w:rPr>
          <w:sz w:val="28"/>
          <w:szCs w:val="28"/>
          <w:lang w:val="ro-RO" w:eastAsia="ru-RU"/>
        </w:rPr>
      </w:pPr>
    </w:p>
    <w:p w:rsidR="005F13FC" w:rsidRPr="00C575F0" w:rsidRDefault="005F13FC" w:rsidP="00C575F0">
      <w:pPr>
        <w:rPr>
          <w:sz w:val="28"/>
          <w:szCs w:val="28"/>
          <w:lang w:val="ro-RO" w:eastAsia="ru-RU"/>
        </w:rPr>
      </w:pPr>
    </w:p>
    <w:p w:rsidR="00C575F0" w:rsidRPr="00C575F0" w:rsidRDefault="00C575F0" w:rsidP="00C575F0">
      <w:pPr>
        <w:keepNext/>
        <w:keepLines/>
        <w:ind w:firstLine="0"/>
        <w:jc w:val="right"/>
        <w:outlineLvl w:val="0"/>
        <w:rPr>
          <w:b/>
          <w:sz w:val="28"/>
          <w:szCs w:val="28"/>
          <w:lang w:val="ro-RO"/>
        </w:rPr>
      </w:pPr>
      <w:r w:rsidRPr="00C575F0">
        <w:rPr>
          <w:i/>
          <w:sz w:val="28"/>
          <w:szCs w:val="28"/>
          <w:lang w:val="ro-RO"/>
        </w:rPr>
        <w:lastRenderedPageBreak/>
        <w:t>Proiect</w:t>
      </w:r>
    </w:p>
    <w:p w:rsidR="00C575F0" w:rsidRPr="00C575F0" w:rsidRDefault="00C575F0" w:rsidP="00C575F0">
      <w:pPr>
        <w:ind w:firstLine="0"/>
        <w:rPr>
          <w:rFonts w:eastAsia="Calibri"/>
          <w:i/>
          <w:sz w:val="28"/>
          <w:szCs w:val="28"/>
          <w:lang w:val="ro-RO"/>
        </w:rPr>
      </w:pPr>
    </w:p>
    <w:p w:rsidR="00C575F0" w:rsidRPr="00C575F0" w:rsidRDefault="00C575F0" w:rsidP="00C575F0">
      <w:pPr>
        <w:ind w:firstLine="0"/>
        <w:rPr>
          <w:rFonts w:eastAsia="Calibri"/>
          <w:i/>
          <w:sz w:val="28"/>
          <w:szCs w:val="28"/>
          <w:lang w:val="ro-RO"/>
        </w:rPr>
      </w:pPr>
    </w:p>
    <w:p w:rsidR="00C575F0" w:rsidRPr="00C575F0" w:rsidRDefault="00C575F0" w:rsidP="00C575F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C575F0">
        <w:rPr>
          <w:rFonts w:eastAsia="Calibri"/>
          <w:b/>
          <w:sz w:val="28"/>
          <w:szCs w:val="28"/>
          <w:lang w:val="ro-RO"/>
        </w:rPr>
        <w:t>PARLAMENTUL REPUBLICII MOLDOVA</w:t>
      </w:r>
    </w:p>
    <w:p w:rsidR="00C575F0" w:rsidRPr="00C575F0" w:rsidRDefault="00C575F0" w:rsidP="00C575F0">
      <w:pPr>
        <w:ind w:firstLine="0"/>
        <w:rPr>
          <w:rFonts w:eastAsia="Calibri"/>
          <w:sz w:val="28"/>
          <w:szCs w:val="28"/>
          <w:lang w:val="ro-RO"/>
        </w:rPr>
      </w:pPr>
    </w:p>
    <w:p w:rsidR="00C575F0" w:rsidRPr="00C575F0" w:rsidRDefault="00C575F0" w:rsidP="00C575F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C575F0" w:rsidRPr="00C575F0" w:rsidRDefault="00C575F0" w:rsidP="00C575F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C575F0">
        <w:rPr>
          <w:rFonts w:eastAsia="Calibri"/>
          <w:b/>
          <w:sz w:val="28"/>
          <w:szCs w:val="28"/>
          <w:lang w:val="ro-RO"/>
        </w:rPr>
        <w:t>LEGE</w:t>
      </w:r>
    </w:p>
    <w:p w:rsidR="00C575F0" w:rsidRPr="00C575F0" w:rsidRDefault="00C575F0" w:rsidP="00C575F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C575F0">
        <w:rPr>
          <w:rFonts w:eastAsia="Calibri"/>
          <w:b/>
          <w:sz w:val="28"/>
          <w:szCs w:val="28"/>
          <w:lang w:val="ro-RO"/>
        </w:rPr>
        <w:t xml:space="preserve">pentru modificarea şi completarea Codului civil al Republicii Moldova </w:t>
      </w:r>
    </w:p>
    <w:p w:rsidR="00C575F0" w:rsidRPr="00C575F0" w:rsidRDefault="00C575F0" w:rsidP="00C575F0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C575F0">
        <w:rPr>
          <w:rFonts w:eastAsia="Calibri"/>
          <w:b/>
          <w:sz w:val="28"/>
          <w:szCs w:val="28"/>
          <w:lang w:val="ro-RO"/>
        </w:rPr>
        <w:t>nr. 1107-XV din 6 iunie 2002</w:t>
      </w:r>
    </w:p>
    <w:p w:rsidR="00C575F0" w:rsidRPr="00C575F0" w:rsidRDefault="00C575F0" w:rsidP="00C575F0">
      <w:pPr>
        <w:ind w:firstLine="0"/>
        <w:rPr>
          <w:rFonts w:eastAsia="Calibri"/>
          <w:sz w:val="28"/>
          <w:szCs w:val="28"/>
          <w:lang w:val="ro-RO"/>
        </w:rPr>
      </w:pPr>
    </w:p>
    <w:p w:rsidR="00C575F0" w:rsidRPr="00C575F0" w:rsidRDefault="00C575F0" w:rsidP="00C575F0">
      <w:pPr>
        <w:ind w:firstLine="0"/>
        <w:rPr>
          <w:rFonts w:eastAsia="Calibri"/>
          <w:sz w:val="28"/>
          <w:szCs w:val="28"/>
          <w:lang w:val="ro-RO"/>
        </w:rPr>
      </w:pPr>
    </w:p>
    <w:p w:rsidR="00C575F0" w:rsidRPr="00C575F0" w:rsidRDefault="00C575F0" w:rsidP="00C575F0">
      <w:pPr>
        <w:ind w:firstLine="709"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Parlamentul adoptă prezenta lege organică.</w:t>
      </w:r>
    </w:p>
    <w:p w:rsidR="00C575F0" w:rsidRPr="00C575F0" w:rsidRDefault="00C575F0" w:rsidP="00C575F0">
      <w:pPr>
        <w:ind w:firstLine="0"/>
        <w:rPr>
          <w:rFonts w:eastAsia="Calibri"/>
          <w:sz w:val="28"/>
          <w:szCs w:val="28"/>
          <w:lang w:val="ro-RO"/>
        </w:rPr>
      </w:pPr>
    </w:p>
    <w:p w:rsidR="00C575F0" w:rsidRPr="00C575F0" w:rsidRDefault="00C575F0" w:rsidP="00C575F0">
      <w:pPr>
        <w:ind w:firstLine="709"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b/>
          <w:sz w:val="28"/>
          <w:szCs w:val="28"/>
          <w:lang w:val="ro-RO"/>
        </w:rPr>
        <w:t>Art</w:t>
      </w:r>
      <w:r w:rsidR="005F13FC">
        <w:rPr>
          <w:rFonts w:eastAsia="Calibri"/>
          <w:b/>
          <w:sz w:val="28"/>
          <w:szCs w:val="28"/>
          <w:lang w:val="ro-RO"/>
        </w:rPr>
        <w:t>icol unic.</w:t>
      </w:r>
      <w:r w:rsidRPr="00C575F0">
        <w:rPr>
          <w:rFonts w:eastAsia="Calibri"/>
          <w:sz w:val="28"/>
          <w:szCs w:val="28"/>
          <w:lang w:val="ro-RO"/>
        </w:rPr>
        <w:t xml:space="preserve"> – Codul civil al Republicii Moldova nr.1107-XV din 6 iunie 2002 (Monitorul Oficial al Republicii Moldova, 2002, nr.82-86, art.661), cu modificările </w:t>
      </w:r>
      <w:r w:rsidR="005F13FC">
        <w:rPr>
          <w:rFonts w:eastAsia="Calibri"/>
          <w:sz w:val="28"/>
          <w:szCs w:val="28"/>
          <w:lang w:val="ro-RO"/>
        </w:rPr>
        <w:t xml:space="preserve">şi completările </w:t>
      </w:r>
      <w:r w:rsidRPr="00C575F0">
        <w:rPr>
          <w:rFonts w:eastAsia="Calibri"/>
          <w:sz w:val="28"/>
          <w:szCs w:val="28"/>
          <w:lang w:val="ro-RO"/>
        </w:rPr>
        <w:t>ulterioare, se modifică şi se completează după cum urmează:</w:t>
      </w:r>
    </w:p>
    <w:p w:rsidR="00C575F0" w:rsidRPr="00C575F0" w:rsidRDefault="00C575F0" w:rsidP="00C575F0">
      <w:pPr>
        <w:ind w:firstLine="0"/>
        <w:rPr>
          <w:rFonts w:eastAsia="Calibri"/>
          <w:sz w:val="28"/>
          <w:szCs w:val="28"/>
          <w:lang w:val="ro-RO"/>
        </w:rPr>
      </w:pPr>
    </w:p>
    <w:p w:rsidR="00C575F0" w:rsidRPr="00C575F0" w:rsidRDefault="00C575F0" w:rsidP="00C575F0">
      <w:pPr>
        <w:numPr>
          <w:ilvl w:val="0"/>
          <w:numId w:val="18"/>
        </w:numPr>
        <w:tabs>
          <w:tab w:val="left" w:pos="993"/>
        </w:tabs>
        <w:ind w:left="0" w:firstLine="709"/>
        <w:contextualSpacing/>
        <w:rPr>
          <w:rFonts w:eastAsia="Calibri"/>
          <w:color w:val="000000"/>
          <w:sz w:val="28"/>
          <w:szCs w:val="28"/>
          <w:lang w:val="ro-RO"/>
        </w:rPr>
      </w:pPr>
      <w:r w:rsidRPr="00C575F0">
        <w:rPr>
          <w:rFonts w:eastAsia="Calibri"/>
          <w:color w:val="000000"/>
          <w:sz w:val="28"/>
          <w:szCs w:val="28"/>
          <w:lang w:val="ro-RO"/>
        </w:rPr>
        <w:t xml:space="preserve">La articolul 180: </w:t>
      </w:r>
    </w:p>
    <w:p w:rsidR="00C575F0" w:rsidRPr="00C575F0" w:rsidRDefault="00C575F0" w:rsidP="00C575F0">
      <w:pPr>
        <w:tabs>
          <w:tab w:val="left" w:pos="993"/>
        </w:tabs>
        <w:ind w:firstLine="709"/>
        <w:rPr>
          <w:rFonts w:eastAsia="Calibri"/>
          <w:color w:val="000000"/>
          <w:sz w:val="28"/>
          <w:szCs w:val="28"/>
          <w:lang w:val="ro-RO"/>
        </w:rPr>
      </w:pPr>
      <w:r w:rsidRPr="00C575F0">
        <w:rPr>
          <w:rFonts w:eastAsia="Calibri"/>
          <w:color w:val="000000"/>
          <w:sz w:val="28"/>
          <w:szCs w:val="28"/>
          <w:lang w:val="ro-RO"/>
        </w:rPr>
        <w:t>la alineatul (1), după cuv</w:t>
      </w:r>
      <w:r w:rsidR="005F13FC">
        <w:rPr>
          <w:rFonts w:eastAsia="Calibri"/>
          <w:color w:val="000000"/>
          <w:sz w:val="28"/>
          <w:szCs w:val="28"/>
          <w:lang w:val="ro-RO"/>
        </w:rPr>
        <w:t>î</w:t>
      </w:r>
      <w:r w:rsidRPr="00C575F0">
        <w:rPr>
          <w:rFonts w:eastAsia="Calibri"/>
          <w:color w:val="000000"/>
          <w:sz w:val="28"/>
          <w:szCs w:val="28"/>
          <w:lang w:val="ro-RO"/>
        </w:rPr>
        <w:t xml:space="preserve">ntul „scop” se </w:t>
      </w:r>
      <w:r w:rsidR="005F13FC">
        <w:rPr>
          <w:rFonts w:eastAsia="Calibri"/>
          <w:color w:val="000000"/>
          <w:sz w:val="28"/>
          <w:szCs w:val="28"/>
          <w:lang w:val="ro-RO"/>
        </w:rPr>
        <w:t>introduce</w:t>
      </w:r>
      <w:r w:rsidRPr="00C575F0">
        <w:rPr>
          <w:rFonts w:eastAsia="Calibri"/>
          <w:color w:val="000000"/>
          <w:sz w:val="28"/>
          <w:szCs w:val="28"/>
          <w:lang w:val="ro-RO"/>
        </w:rPr>
        <w:t xml:space="preserve"> cuv</w:t>
      </w:r>
      <w:r w:rsidR="005F13FC">
        <w:rPr>
          <w:rFonts w:eastAsia="Calibri"/>
          <w:color w:val="000000"/>
          <w:sz w:val="28"/>
          <w:szCs w:val="28"/>
          <w:lang w:val="ro-RO"/>
        </w:rPr>
        <w:t>î</w:t>
      </w:r>
      <w:r w:rsidRPr="00C575F0">
        <w:rPr>
          <w:rFonts w:eastAsia="Calibri"/>
          <w:color w:val="000000"/>
          <w:sz w:val="28"/>
          <w:szCs w:val="28"/>
          <w:lang w:val="ro-RO"/>
        </w:rPr>
        <w:t xml:space="preserve">ntul „principal”; </w:t>
      </w:r>
    </w:p>
    <w:p w:rsidR="00C575F0" w:rsidRPr="00C575F0" w:rsidRDefault="00C575F0" w:rsidP="00C575F0">
      <w:pPr>
        <w:tabs>
          <w:tab w:val="left" w:pos="993"/>
        </w:tabs>
        <w:ind w:firstLine="709"/>
        <w:rPr>
          <w:rFonts w:eastAsia="Calibri"/>
          <w:color w:val="000000"/>
          <w:sz w:val="28"/>
          <w:szCs w:val="28"/>
          <w:lang w:val="ro-RO"/>
        </w:rPr>
      </w:pPr>
      <w:r w:rsidRPr="00C575F0">
        <w:rPr>
          <w:rFonts w:eastAsia="Calibri"/>
          <w:color w:val="000000"/>
          <w:sz w:val="28"/>
          <w:szCs w:val="28"/>
          <w:lang w:val="ro-RO"/>
        </w:rPr>
        <w:t xml:space="preserve">la alineatul (2), litera c) se completează </w:t>
      </w:r>
      <w:r w:rsidR="005F13FC">
        <w:rPr>
          <w:rFonts w:eastAsia="Calibri"/>
          <w:color w:val="000000"/>
          <w:sz w:val="28"/>
          <w:szCs w:val="28"/>
          <w:lang w:val="ro-RO"/>
        </w:rPr>
        <w:t xml:space="preserve">în final </w:t>
      </w:r>
      <w:r w:rsidRPr="00C575F0">
        <w:rPr>
          <w:rFonts w:eastAsia="Calibri"/>
          <w:color w:val="000000"/>
          <w:sz w:val="28"/>
          <w:szCs w:val="28"/>
          <w:lang w:val="ro-RO"/>
        </w:rPr>
        <w:t>cu cuv</w:t>
      </w:r>
      <w:r w:rsidR="005F13FC">
        <w:rPr>
          <w:rFonts w:eastAsia="Calibri"/>
          <w:color w:val="000000"/>
          <w:sz w:val="28"/>
          <w:szCs w:val="28"/>
          <w:lang w:val="ro-RO"/>
        </w:rPr>
        <w:t>î</w:t>
      </w:r>
      <w:r w:rsidRPr="00C575F0">
        <w:rPr>
          <w:rFonts w:eastAsia="Calibri"/>
          <w:color w:val="000000"/>
          <w:sz w:val="28"/>
          <w:szCs w:val="28"/>
          <w:lang w:val="ro-RO"/>
        </w:rPr>
        <w:t>ntul „privată”.</w:t>
      </w:r>
    </w:p>
    <w:p w:rsidR="00C575F0" w:rsidRPr="00C575F0" w:rsidRDefault="00C575F0" w:rsidP="00C575F0">
      <w:pPr>
        <w:tabs>
          <w:tab w:val="left" w:pos="993"/>
        </w:tabs>
        <w:ind w:firstLine="709"/>
        <w:contextualSpacing/>
        <w:rPr>
          <w:rFonts w:eastAsia="Calibri"/>
          <w:color w:val="000000"/>
          <w:sz w:val="28"/>
          <w:szCs w:val="28"/>
          <w:lang w:val="ro-RO"/>
        </w:rPr>
      </w:pPr>
      <w:r w:rsidRPr="00C575F0">
        <w:rPr>
          <w:rFonts w:eastAsia="Calibri"/>
          <w:color w:val="000000"/>
          <w:sz w:val="28"/>
          <w:szCs w:val="28"/>
          <w:lang w:val="ro-RO"/>
        </w:rPr>
        <w:t> </w:t>
      </w:r>
    </w:p>
    <w:p w:rsidR="00C575F0" w:rsidRPr="00C575F0" w:rsidRDefault="00C575F0" w:rsidP="00C575F0">
      <w:pPr>
        <w:numPr>
          <w:ilvl w:val="0"/>
          <w:numId w:val="18"/>
        </w:numPr>
        <w:tabs>
          <w:tab w:val="left" w:pos="993"/>
        </w:tabs>
        <w:ind w:left="0" w:firstLine="709"/>
        <w:contextualSpacing/>
        <w:rPr>
          <w:rFonts w:eastAsia="Calibri"/>
          <w:color w:val="000000"/>
          <w:sz w:val="28"/>
          <w:szCs w:val="28"/>
          <w:lang w:val="ro-RO"/>
        </w:rPr>
      </w:pPr>
      <w:r w:rsidRPr="00C575F0">
        <w:rPr>
          <w:rFonts w:eastAsia="Calibri"/>
          <w:color w:val="000000"/>
          <w:sz w:val="28"/>
          <w:szCs w:val="28"/>
          <w:lang w:val="ro-RO"/>
        </w:rPr>
        <w:t xml:space="preserve">Articolul 181 </w:t>
      </w:r>
      <w:r w:rsidR="005F13FC">
        <w:rPr>
          <w:rFonts w:eastAsia="Calibri"/>
          <w:color w:val="000000"/>
          <w:sz w:val="28"/>
          <w:szCs w:val="28"/>
          <w:lang w:val="ro-RO"/>
        </w:rPr>
        <w:t>va avea</w:t>
      </w:r>
      <w:r w:rsidRPr="00C575F0">
        <w:rPr>
          <w:rFonts w:eastAsia="Calibri"/>
          <w:color w:val="000000"/>
          <w:sz w:val="28"/>
          <w:szCs w:val="28"/>
          <w:lang w:val="ro-RO"/>
        </w:rPr>
        <w:t xml:space="preserve"> următorul c</w:t>
      </w:r>
      <w:r w:rsidR="005F13FC">
        <w:rPr>
          <w:rFonts w:eastAsia="Calibri"/>
          <w:color w:val="000000"/>
          <w:sz w:val="28"/>
          <w:szCs w:val="28"/>
          <w:lang w:val="ro-RO"/>
        </w:rPr>
        <w:t>uprins</w:t>
      </w:r>
      <w:r w:rsidRPr="00C575F0">
        <w:rPr>
          <w:rFonts w:eastAsia="Calibri"/>
          <w:color w:val="000000"/>
          <w:sz w:val="28"/>
          <w:szCs w:val="28"/>
          <w:lang w:val="ro-RO"/>
        </w:rPr>
        <w:t>:</w:t>
      </w:r>
    </w:p>
    <w:p w:rsidR="00C575F0" w:rsidRPr="00C575F0" w:rsidRDefault="00C575F0" w:rsidP="00C575F0">
      <w:pPr>
        <w:ind w:firstLine="709"/>
        <w:rPr>
          <w:rFonts w:eastAsia="Calibri"/>
          <w:b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„</w:t>
      </w:r>
      <w:r w:rsidRPr="00C575F0">
        <w:rPr>
          <w:rFonts w:eastAsia="Calibri"/>
          <w:b/>
          <w:sz w:val="28"/>
          <w:szCs w:val="28"/>
          <w:lang w:val="ro-RO"/>
        </w:rPr>
        <w:t xml:space="preserve">Articolul 181. Asociaţia </w:t>
      </w:r>
    </w:p>
    <w:p w:rsidR="00C575F0" w:rsidRPr="00C575F0" w:rsidRDefault="00C575F0" w:rsidP="00C575F0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 xml:space="preserve">Asociație este organizaţia necomercială constituită benevol de cel puțin două persoane, în modul prevăzut de lege, pentru satisfacerea unor necesități necomerciale. </w:t>
      </w:r>
    </w:p>
    <w:p w:rsidR="00C575F0" w:rsidRPr="00C575F0" w:rsidRDefault="00C575F0" w:rsidP="00C575F0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 xml:space="preserve">Asociaţia poate avea forma de asociație obştească, cult religos sau parte componentă a acestuia, partid sau de altă organizație social-politică, de sindicat, de patronat, alte forme în condiţiile legii. </w:t>
      </w:r>
    </w:p>
    <w:p w:rsidR="00C575F0" w:rsidRPr="00C575F0" w:rsidRDefault="00C575F0" w:rsidP="00C575F0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 xml:space="preserve">În asociaţie, calitatea de membru se consemnează. </w:t>
      </w:r>
    </w:p>
    <w:p w:rsidR="00C575F0" w:rsidRPr="00C575F0" w:rsidRDefault="00C575F0" w:rsidP="00C575F0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Bunurile transmise asociaţiei de către fondatori (membri) s</w:t>
      </w:r>
      <w:r w:rsidR="005F13FC">
        <w:rPr>
          <w:rFonts w:eastAsia="Calibri"/>
          <w:sz w:val="28"/>
          <w:szCs w:val="28"/>
          <w:lang w:val="ro-RO"/>
        </w:rPr>
        <w:t>î</w:t>
      </w:r>
      <w:r w:rsidRPr="00C575F0">
        <w:rPr>
          <w:rFonts w:eastAsia="Calibri"/>
          <w:sz w:val="28"/>
          <w:szCs w:val="28"/>
          <w:lang w:val="ro-RO"/>
        </w:rPr>
        <w:t xml:space="preserve">nt proprietatea ei. Asociaţia utilizează aceste bunuri în scopurile stabilite în statut. </w:t>
      </w:r>
    </w:p>
    <w:p w:rsidR="00C575F0" w:rsidRPr="00C575F0" w:rsidRDefault="00C575F0" w:rsidP="00C575F0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 xml:space="preserve">Membrii nu-şi păstrează drepturile asupra bunurilor transmise asociaţiei în proprietate, nici asupra cotizaţiilor de membru. Ei nu răspund pentru obligaţiile asociaţiei, iar aceasta nu răspunde pentru obligaţiile membrilor săi. </w:t>
      </w:r>
    </w:p>
    <w:p w:rsidR="00C575F0" w:rsidRPr="00C575F0" w:rsidRDefault="00C575F0" w:rsidP="00C575F0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Particularităţile constituirii, ale activităţii, statutul juridic al diferitor tipuri de a</w:t>
      </w:r>
      <w:r w:rsidR="005F13FC">
        <w:rPr>
          <w:rFonts w:eastAsia="Calibri"/>
          <w:sz w:val="28"/>
          <w:szCs w:val="28"/>
          <w:lang w:val="ro-RO"/>
        </w:rPr>
        <w:t>sociaţii se stabilesc prin lege</w:t>
      </w:r>
      <w:r w:rsidRPr="00C575F0">
        <w:rPr>
          <w:rFonts w:eastAsia="Calibri"/>
          <w:sz w:val="28"/>
          <w:szCs w:val="28"/>
          <w:lang w:val="ro-RO"/>
        </w:rPr>
        <w:t xml:space="preserve">”. </w:t>
      </w:r>
    </w:p>
    <w:p w:rsidR="00C575F0" w:rsidRPr="00C575F0" w:rsidRDefault="00C575F0" w:rsidP="00C575F0">
      <w:pPr>
        <w:ind w:left="720" w:firstLine="0"/>
        <w:contextualSpacing/>
        <w:rPr>
          <w:rFonts w:eastAsia="Calibri"/>
          <w:color w:val="000000"/>
          <w:sz w:val="28"/>
          <w:szCs w:val="28"/>
          <w:lang w:val="ro-RO"/>
        </w:rPr>
      </w:pPr>
    </w:p>
    <w:p w:rsidR="00C575F0" w:rsidRDefault="00C575F0" w:rsidP="00C575F0">
      <w:pPr>
        <w:numPr>
          <w:ilvl w:val="0"/>
          <w:numId w:val="18"/>
        </w:numPr>
        <w:tabs>
          <w:tab w:val="left" w:pos="720"/>
          <w:tab w:val="left" w:pos="993"/>
        </w:tabs>
        <w:ind w:left="0" w:firstLine="709"/>
        <w:contextualSpacing/>
        <w:rPr>
          <w:rFonts w:eastAsia="Calibri"/>
          <w:color w:val="000000"/>
          <w:sz w:val="28"/>
          <w:szCs w:val="28"/>
          <w:lang w:val="ro-RO"/>
        </w:rPr>
      </w:pPr>
      <w:r w:rsidRPr="00C575F0">
        <w:rPr>
          <w:rFonts w:eastAsia="Calibri"/>
          <w:color w:val="000000"/>
          <w:sz w:val="28"/>
          <w:szCs w:val="28"/>
          <w:lang w:val="ro-RO"/>
        </w:rPr>
        <w:t xml:space="preserve">La articolul 182 alineatul (1), cuvintele „fizice și juridice” se exclud. </w:t>
      </w:r>
    </w:p>
    <w:p w:rsidR="00C575F0" w:rsidRDefault="00C575F0" w:rsidP="005F13FC">
      <w:pPr>
        <w:tabs>
          <w:tab w:val="left" w:pos="720"/>
          <w:tab w:val="left" w:pos="993"/>
        </w:tabs>
        <w:ind w:firstLine="0"/>
        <w:contextualSpacing/>
        <w:rPr>
          <w:rFonts w:eastAsia="Calibri"/>
          <w:color w:val="000000"/>
          <w:sz w:val="28"/>
          <w:szCs w:val="28"/>
          <w:lang w:val="ro-RO"/>
        </w:rPr>
      </w:pPr>
    </w:p>
    <w:p w:rsidR="005F13FC" w:rsidRDefault="005F13FC" w:rsidP="005F13FC">
      <w:pPr>
        <w:tabs>
          <w:tab w:val="left" w:pos="720"/>
          <w:tab w:val="left" w:pos="993"/>
        </w:tabs>
        <w:ind w:firstLine="0"/>
        <w:contextualSpacing/>
        <w:rPr>
          <w:rFonts w:eastAsia="Calibri"/>
          <w:color w:val="000000"/>
          <w:sz w:val="28"/>
          <w:szCs w:val="28"/>
          <w:lang w:val="ro-RO"/>
        </w:rPr>
      </w:pPr>
    </w:p>
    <w:p w:rsidR="005F13FC" w:rsidRDefault="005F13FC" w:rsidP="005F13FC">
      <w:pPr>
        <w:tabs>
          <w:tab w:val="left" w:pos="720"/>
          <w:tab w:val="left" w:pos="993"/>
        </w:tabs>
        <w:ind w:firstLine="0"/>
        <w:contextualSpacing/>
        <w:rPr>
          <w:rFonts w:eastAsia="Calibri"/>
          <w:color w:val="000000"/>
          <w:sz w:val="28"/>
          <w:szCs w:val="28"/>
          <w:lang w:val="ro-RO"/>
        </w:rPr>
      </w:pPr>
    </w:p>
    <w:p w:rsidR="005F13FC" w:rsidRDefault="005F13FC" w:rsidP="005F13FC">
      <w:pPr>
        <w:tabs>
          <w:tab w:val="left" w:pos="720"/>
          <w:tab w:val="left" w:pos="993"/>
        </w:tabs>
        <w:ind w:firstLine="0"/>
        <w:contextualSpacing/>
        <w:rPr>
          <w:rFonts w:eastAsia="Calibri"/>
          <w:color w:val="000000"/>
          <w:sz w:val="28"/>
          <w:szCs w:val="28"/>
          <w:lang w:val="ro-RO"/>
        </w:rPr>
      </w:pPr>
    </w:p>
    <w:p w:rsidR="005F13FC" w:rsidRPr="00C575F0" w:rsidRDefault="005F13FC" w:rsidP="005F13FC">
      <w:pPr>
        <w:tabs>
          <w:tab w:val="left" w:pos="720"/>
          <w:tab w:val="left" w:pos="993"/>
        </w:tabs>
        <w:ind w:firstLine="0"/>
        <w:contextualSpacing/>
        <w:rPr>
          <w:rFonts w:eastAsia="Calibri"/>
          <w:color w:val="000000"/>
          <w:sz w:val="28"/>
          <w:szCs w:val="28"/>
          <w:lang w:val="ro-RO"/>
        </w:rPr>
      </w:pPr>
    </w:p>
    <w:p w:rsidR="00C575F0" w:rsidRPr="00C575F0" w:rsidRDefault="005F13FC" w:rsidP="00C575F0">
      <w:pPr>
        <w:numPr>
          <w:ilvl w:val="0"/>
          <w:numId w:val="18"/>
        </w:numPr>
        <w:tabs>
          <w:tab w:val="left" w:pos="720"/>
          <w:tab w:val="left" w:pos="993"/>
        </w:tabs>
        <w:ind w:left="0" w:firstLine="709"/>
        <w:contextualSpacing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lastRenderedPageBreak/>
        <w:t xml:space="preserve">Articolele 185, </w:t>
      </w:r>
      <w:r w:rsidR="00C575F0" w:rsidRPr="00C575F0">
        <w:rPr>
          <w:rFonts w:eastAsia="Calibri"/>
          <w:color w:val="000000"/>
          <w:sz w:val="28"/>
          <w:szCs w:val="28"/>
          <w:lang w:val="ro-RO"/>
        </w:rPr>
        <w:t xml:space="preserve">186 și 188 vor avea următorul cuprins: </w:t>
      </w:r>
    </w:p>
    <w:p w:rsidR="005F13FC" w:rsidRDefault="00C575F0" w:rsidP="00C575F0">
      <w:pPr>
        <w:tabs>
          <w:tab w:val="left" w:pos="0"/>
          <w:tab w:val="left" w:pos="1134"/>
        </w:tabs>
        <w:ind w:firstLine="709"/>
        <w:rPr>
          <w:rFonts w:eastAsia="Calibri"/>
          <w:b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„</w:t>
      </w:r>
      <w:r w:rsidRPr="00C575F0">
        <w:rPr>
          <w:rFonts w:eastAsia="Calibri"/>
          <w:b/>
          <w:sz w:val="28"/>
          <w:szCs w:val="28"/>
          <w:lang w:val="ro-RO"/>
        </w:rPr>
        <w:t>Articolul 185. Instituţia privată</w:t>
      </w:r>
    </w:p>
    <w:p w:rsidR="00C575F0" w:rsidRPr="00C575F0" w:rsidRDefault="00C575F0" w:rsidP="00C575F0">
      <w:pPr>
        <w:tabs>
          <w:tab w:val="left" w:pos="0"/>
          <w:tab w:val="left" w:pos="1134"/>
        </w:tabs>
        <w:ind w:firstLine="709"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(1)</w:t>
      </w:r>
      <w:r w:rsidRPr="00C575F0">
        <w:rPr>
          <w:rFonts w:eastAsia="Calibri"/>
          <w:sz w:val="28"/>
          <w:szCs w:val="28"/>
          <w:lang w:val="ro-RO"/>
        </w:rPr>
        <w:tab/>
        <w:t>Instituţia privată este organizaţia necomercială</w:t>
      </w:r>
      <w:r w:rsidR="005F13FC">
        <w:rPr>
          <w:rFonts w:eastAsia="Calibri"/>
          <w:sz w:val="28"/>
          <w:szCs w:val="28"/>
          <w:lang w:val="ro-RO"/>
        </w:rPr>
        <w:t>,</w:t>
      </w:r>
      <w:r w:rsidRPr="00C575F0">
        <w:rPr>
          <w:rFonts w:eastAsia="Calibri"/>
          <w:sz w:val="28"/>
          <w:szCs w:val="28"/>
          <w:lang w:val="ro-RO"/>
        </w:rPr>
        <w:t xml:space="preserve"> constituită de către o singură persoană, pentru realizarea unor scopuri necomerciale, finanţată parţial sau integral de aceasta. </w:t>
      </w:r>
    </w:p>
    <w:p w:rsidR="00C575F0" w:rsidRPr="00C575F0" w:rsidRDefault="00C575F0" w:rsidP="00C575F0">
      <w:pPr>
        <w:tabs>
          <w:tab w:val="left" w:pos="0"/>
          <w:tab w:val="left" w:pos="1134"/>
        </w:tabs>
        <w:ind w:firstLine="709"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(2)</w:t>
      </w:r>
      <w:r w:rsidRPr="00C575F0">
        <w:rPr>
          <w:rFonts w:eastAsia="Calibri"/>
          <w:sz w:val="28"/>
          <w:szCs w:val="28"/>
          <w:lang w:val="ro-RO"/>
        </w:rPr>
        <w:tab/>
        <w:t>Bunurile transmise instituției private de către fondator s</w:t>
      </w:r>
      <w:r w:rsidR="005F13FC">
        <w:rPr>
          <w:rFonts w:eastAsia="Calibri"/>
          <w:sz w:val="28"/>
          <w:szCs w:val="28"/>
          <w:lang w:val="ro-RO"/>
        </w:rPr>
        <w:t>î</w:t>
      </w:r>
      <w:r w:rsidRPr="00C575F0">
        <w:rPr>
          <w:rFonts w:eastAsia="Calibri"/>
          <w:sz w:val="28"/>
          <w:szCs w:val="28"/>
          <w:lang w:val="ro-RO"/>
        </w:rPr>
        <w:t xml:space="preserve">nt proprietatea instituției private, dacă actul de constituire nu prevede altfel. </w:t>
      </w:r>
    </w:p>
    <w:p w:rsidR="00C575F0" w:rsidRPr="00C575F0" w:rsidRDefault="00C575F0" w:rsidP="00C575F0">
      <w:pPr>
        <w:tabs>
          <w:tab w:val="left" w:pos="0"/>
          <w:tab w:val="left" w:pos="1134"/>
        </w:tabs>
        <w:ind w:firstLine="709"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(3)</w:t>
      </w:r>
      <w:r w:rsidRPr="00C575F0">
        <w:rPr>
          <w:rFonts w:eastAsia="Calibri"/>
          <w:sz w:val="28"/>
          <w:szCs w:val="28"/>
          <w:lang w:val="ro-RO"/>
        </w:rPr>
        <w:tab/>
        <w:t>Instituţia privată se constit</w:t>
      </w:r>
      <w:r w:rsidR="005F13FC">
        <w:rPr>
          <w:rFonts w:eastAsia="Calibri"/>
          <w:sz w:val="28"/>
          <w:szCs w:val="28"/>
          <w:lang w:val="ro-RO"/>
        </w:rPr>
        <w:t>uie în baza hotărîrii persoanei</w:t>
      </w:r>
      <w:r w:rsidRPr="00C575F0">
        <w:rPr>
          <w:rFonts w:eastAsia="Calibri"/>
          <w:sz w:val="28"/>
          <w:szCs w:val="28"/>
          <w:lang w:val="ro-RO"/>
        </w:rPr>
        <w:t xml:space="preserve"> care o dotează potrivit scopului preconizat.</w:t>
      </w:r>
    </w:p>
    <w:p w:rsidR="00C575F0" w:rsidRPr="00C575F0" w:rsidRDefault="00C575F0" w:rsidP="00C575F0">
      <w:pPr>
        <w:ind w:left="360" w:firstLine="0"/>
        <w:rPr>
          <w:rFonts w:eastAsia="Calibri"/>
          <w:color w:val="000000"/>
          <w:sz w:val="28"/>
          <w:szCs w:val="28"/>
          <w:lang w:val="ro-RO"/>
        </w:rPr>
      </w:pPr>
    </w:p>
    <w:p w:rsidR="00C575F0" w:rsidRPr="00C575F0" w:rsidRDefault="00C575F0" w:rsidP="00C575F0">
      <w:pPr>
        <w:ind w:firstLine="709"/>
        <w:rPr>
          <w:rFonts w:eastAsia="Calibri"/>
          <w:b/>
          <w:sz w:val="28"/>
          <w:szCs w:val="28"/>
          <w:lang w:val="ro-RO"/>
        </w:rPr>
      </w:pPr>
      <w:r w:rsidRPr="00C575F0">
        <w:rPr>
          <w:rFonts w:eastAsia="Calibri"/>
          <w:b/>
          <w:sz w:val="28"/>
          <w:szCs w:val="28"/>
          <w:lang w:val="ro-RO"/>
        </w:rPr>
        <w:t>Articolul 186. Statutul organizaţiei necomerciale</w:t>
      </w:r>
    </w:p>
    <w:p w:rsidR="00C575F0" w:rsidRPr="00C575F0" w:rsidRDefault="00C575F0" w:rsidP="00C575F0">
      <w:pPr>
        <w:tabs>
          <w:tab w:val="left" w:pos="1134"/>
        </w:tabs>
        <w:ind w:firstLine="709"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(1)</w:t>
      </w:r>
      <w:r w:rsidRPr="00C575F0">
        <w:rPr>
          <w:rFonts w:eastAsia="Calibri"/>
          <w:sz w:val="28"/>
          <w:szCs w:val="28"/>
          <w:lang w:val="ro-RO"/>
        </w:rPr>
        <w:tab/>
        <w:t xml:space="preserve">Organizaţia necomercială acţionează în bază de statut dacă legea nu prevede altfel. </w:t>
      </w:r>
    </w:p>
    <w:p w:rsidR="00C575F0" w:rsidRPr="00C575F0" w:rsidRDefault="00C575F0" w:rsidP="00C575F0">
      <w:pPr>
        <w:tabs>
          <w:tab w:val="left" w:pos="1134"/>
        </w:tabs>
        <w:ind w:firstLine="709"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(2)</w:t>
      </w:r>
      <w:r w:rsidRPr="00C575F0">
        <w:rPr>
          <w:rFonts w:eastAsia="Calibri"/>
          <w:sz w:val="28"/>
          <w:szCs w:val="28"/>
          <w:lang w:val="ro-RO"/>
        </w:rPr>
        <w:tab/>
        <w:t xml:space="preserve">Statutul se semnează de toţi fondatorii dacă legea nu prevede altfel. </w:t>
      </w:r>
    </w:p>
    <w:p w:rsidR="00C575F0" w:rsidRPr="00C575F0" w:rsidRDefault="00C575F0" w:rsidP="00C575F0">
      <w:pPr>
        <w:tabs>
          <w:tab w:val="left" w:pos="1134"/>
        </w:tabs>
        <w:ind w:firstLine="709"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(3)</w:t>
      </w:r>
      <w:r w:rsidRPr="00C575F0">
        <w:rPr>
          <w:rFonts w:eastAsia="Calibri"/>
          <w:sz w:val="28"/>
          <w:szCs w:val="28"/>
          <w:lang w:val="ro-RO"/>
        </w:rPr>
        <w:tab/>
        <w:t xml:space="preserve">În statutul organizaţiei necomerciale se indică: </w:t>
      </w:r>
    </w:p>
    <w:p w:rsidR="00C575F0" w:rsidRPr="00C575F0" w:rsidRDefault="00C575F0" w:rsidP="00C575F0">
      <w:pPr>
        <w:numPr>
          <w:ilvl w:val="0"/>
          <w:numId w:val="2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forma juridică de organizare;</w:t>
      </w:r>
    </w:p>
    <w:p w:rsidR="00C575F0" w:rsidRPr="00C575F0" w:rsidRDefault="00C575F0" w:rsidP="00C575F0">
      <w:pPr>
        <w:numPr>
          <w:ilvl w:val="0"/>
          <w:numId w:val="2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denumirea;</w:t>
      </w:r>
    </w:p>
    <w:p w:rsidR="00C575F0" w:rsidRPr="00C575F0" w:rsidRDefault="00C575F0" w:rsidP="00C575F0">
      <w:pPr>
        <w:numPr>
          <w:ilvl w:val="0"/>
          <w:numId w:val="2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scopurile pentru care se constituie;</w:t>
      </w:r>
    </w:p>
    <w:p w:rsidR="00C575F0" w:rsidRPr="00C575F0" w:rsidRDefault="00C575F0" w:rsidP="00C575F0">
      <w:pPr>
        <w:numPr>
          <w:ilvl w:val="0"/>
          <w:numId w:val="2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 xml:space="preserve">procedura de constituire, reorganizare și încetare a activității; </w:t>
      </w:r>
    </w:p>
    <w:p w:rsidR="00C575F0" w:rsidRPr="00C575F0" w:rsidRDefault="00C575F0" w:rsidP="00C575F0">
      <w:pPr>
        <w:numPr>
          <w:ilvl w:val="0"/>
          <w:numId w:val="2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 xml:space="preserve">organele de conducere și control, modul de numire, competența şi durata mandatului acestora; </w:t>
      </w:r>
    </w:p>
    <w:p w:rsidR="00C575F0" w:rsidRPr="00C575F0" w:rsidRDefault="00C575F0" w:rsidP="00C575F0">
      <w:pPr>
        <w:numPr>
          <w:ilvl w:val="0"/>
          <w:numId w:val="2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 xml:space="preserve">modul de numire a administratorului; </w:t>
      </w:r>
    </w:p>
    <w:p w:rsidR="00C575F0" w:rsidRPr="00C575F0" w:rsidRDefault="00C575F0" w:rsidP="00C575F0">
      <w:pPr>
        <w:numPr>
          <w:ilvl w:val="0"/>
          <w:numId w:val="2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 xml:space="preserve">modalitatea prin care va asigura transparența activității sale; </w:t>
      </w:r>
    </w:p>
    <w:p w:rsidR="00C575F0" w:rsidRPr="00C575F0" w:rsidRDefault="00C575F0" w:rsidP="00C575F0">
      <w:pPr>
        <w:numPr>
          <w:ilvl w:val="0"/>
          <w:numId w:val="2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 xml:space="preserve">alte date stabilite de lege. </w:t>
      </w:r>
    </w:p>
    <w:p w:rsidR="00C575F0" w:rsidRPr="00C575F0" w:rsidRDefault="00C575F0" w:rsidP="00C575F0">
      <w:pPr>
        <w:tabs>
          <w:tab w:val="left" w:pos="1134"/>
        </w:tabs>
        <w:ind w:firstLine="709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(4) </w:t>
      </w:r>
      <w:r w:rsidRPr="00C575F0">
        <w:rPr>
          <w:rFonts w:eastAsia="Calibri"/>
          <w:sz w:val="28"/>
          <w:szCs w:val="28"/>
          <w:lang w:val="ro-RO"/>
        </w:rPr>
        <w:t xml:space="preserve">Statutul poate prevedea şi alte clauze care nu contravin legii.”; </w:t>
      </w:r>
    </w:p>
    <w:p w:rsidR="00C575F0" w:rsidRPr="00C575F0" w:rsidRDefault="00C575F0" w:rsidP="00C575F0">
      <w:pPr>
        <w:ind w:left="928" w:firstLine="0"/>
        <w:contextualSpacing/>
        <w:rPr>
          <w:rFonts w:eastAsia="Calibri"/>
          <w:sz w:val="28"/>
          <w:szCs w:val="28"/>
          <w:lang w:val="ro-RO"/>
        </w:rPr>
      </w:pPr>
    </w:p>
    <w:p w:rsidR="00C575F0" w:rsidRPr="00C575F0" w:rsidRDefault="00C575F0" w:rsidP="00C575F0">
      <w:pPr>
        <w:ind w:firstLine="709"/>
        <w:rPr>
          <w:rFonts w:eastAsia="Calibri"/>
          <w:b/>
          <w:sz w:val="28"/>
          <w:szCs w:val="28"/>
          <w:lang w:val="ro-RO"/>
        </w:rPr>
      </w:pPr>
      <w:r w:rsidRPr="00C575F0">
        <w:rPr>
          <w:rFonts w:eastAsia="Calibri"/>
          <w:b/>
          <w:sz w:val="28"/>
          <w:szCs w:val="28"/>
          <w:lang w:val="ro-RO"/>
        </w:rPr>
        <w:t xml:space="preserve">„Articolul 188. Activitatea economică a organizaţiei necomerciale </w:t>
      </w:r>
    </w:p>
    <w:p w:rsidR="00C575F0" w:rsidRPr="00C575F0" w:rsidRDefault="00C575F0" w:rsidP="00C575F0">
      <w:pPr>
        <w:ind w:firstLine="709"/>
        <w:rPr>
          <w:rFonts w:eastAsia="Calibri"/>
          <w:sz w:val="28"/>
          <w:szCs w:val="28"/>
          <w:lang w:val="ro-RO"/>
        </w:rPr>
      </w:pPr>
      <w:r w:rsidRPr="00C575F0">
        <w:rPr>
          <w:rFonts w:eastAsia="Calibri"/>
          <w:sz w:val="28"/>
          <w:szCs w:val="28"/>
          <w:lang w:val="ro-RO"/>
        </w:rPr>
        <w:t>Organizația necomercială este în drept să desfăşoare activitate economică. Activitatea economică poate fi exercitată nemijlocit de către organizaț</w:t>
      </w:r>
      <w:r w:rsidR="00292934">
        <w:rPr>
          <w:rFonts w:eastAsia="Calibri"/>
          <w:sz w:val="28"/>
          <w:szCs w:val="28"/>
          <w:lang w:val="ro-RO"/>
        </w:rPr>
        <w:t>ia necomercială</w:t>
      </w:r>
      <w:r w:rsidRPr="00C575F0">
        <w:rPr>
          <w:rFonts w:eastAsia="Calibri"/>
          <w:sz w:val="28"/>
          <w:szCs w:val="28"/>
          <w:lang w:val="ro-RO"/>
        </w:rPr>
        <w:t xml:space="preserve"> sau prin constituirea, în condițiile legii, a persoanelor juridice cu scop lucrativ.”.</w:t>
      </w:r>
    </w:p>
    <w:p w:rsidR="00C575F0" w:rsidRPr="00C575F0" w:rsidRDefault="00C575F0" w:rsidP="00C575F0">
      <w:pPr>
        <w:ind w:firstLine="0"/>
        <w:rPr>
          <w:rFonts w:eastAsia="Calibri"/>
          <w:color w:val="000000"/>
          <w:sz w:val="28"/>
          <w:szCs w:val="28"/>
          <w:lang w:val="ro-RO"/>
        </w:rPr>
      </w:pPr>
    </w:p>
    <w:p w:rsidR="00C575F0" w:rsidRPr="00C575F0" w:rsidRDefault="00C575F0" w:rsidP="00C575F0">
      <w:pPr>
        <w:numPr>
          <w:ilvl w:val="0"/>
          <w:numId w:val="18"/>
        </w:numPr>
        <w:tabs>
          <w:tab w:val="left" w:pos="993"/>
        </w:tabs>
        <w:ind w:left="0" w:firstLine="709"/>
        <w:contextualSpacing/>
        <w:rPr>
          <w:rFonts w:eastAsia="Calibri"/>
          <w:color w:val="000000"/>
          <w:sz w:val="28"/>
          <w:szCs w:val="28"/>
          <w:lang w:val="ro-RO"/>
        </w:rPr>
      </w:pPr>
      <w:r w:rsidRPr="00C575F0">
        <w:rPr>
          <w:rFonts w:eastAsia="Calibri"/>
          <w:color w:val="000000"/>
          <w:sz w:val="28"/>
          <w:szCs w:val="28"/>
          <w:lang w:val="ro-RO"/>
        </w:rPr>
        <w:t>Articolele 190 și 191 se abrogă.</w:t>
      </w:r>
    </w:p>
    <w:p w:rsidR="00C575F0" w:rsidRPr="00C575F0" w:rsidRDefault="00C575F0" w:rsidP="00C575F0">
      <w:pPr>
        <w:ind w:left="450" w:firstLine="0"/>
        <w:contextualSpacing/>
        <w:rPr>
          <w:rFonts w:eastAsia="Calibri"/>
          <w:color w:val="000000"/>
          <w:sz w:val="28"/>
          <w:szCs w:val="28"/>
          <w:lang w:val="ro-RO"/>
        </w:rPr>
      </w:pPr>
    </w:p>
    <w:p w:rsidR="00C575F0" w:rsidRPr="00C575F0" w:rsidRDefault="00C575F0" w:rsidP="00C575F0">
      <w:pPr>
        <w:ind w:left="450" w:firstLine="0"/>
        <w:contextualSpacing/>
        <w:rPr>
          <w:rFonts w:eastAsia="Calibri"/>
          <w:color w:val="000000"/>
          <w:sz w:val="28"/>
          <w:szCs w:val="28"/>
          <w:lang w:val="ro-RO"/>
        </w:rPr>
      </w:pPr>
    </w:p>
    <w:p w:rsidR="00C575F0" w:rsidRPr="00C575F0" w:rsidRDefault="00C575F0" w:rsidP="00C575F0">
      <w:pPr>
        <w:ind w:left="450" w:firstLine="0"/>
        <w:contextualSpacing/>
        <w:rPr>
          <w:rFonts w:eastAsia="Calibri"/>
          <w:color w:val="000000"/>
          <w:sz w:val="28"/>
          <w:szCs w:val="28"/>
          <w:lang w:val="ro-RO"/>
        </w:rPr>
      </w:pPr>
    </w:p>
    <w:p w:rsidR="00C575F0" w:rsidRPr="00C575F0" w:rsidRDefault="00C575F0" w:rsidP="00C575F0">
      <w:pPr>
        <w:ind w:firstLine="709"/>
        <w:contextualSpacing/>
        <w:rPr>
          <w:rFonts w:eastAsia="Calibri"/>
          <w:b/>
          <w:color w:val="000000"/>
          <w:sz w:val="28"/>
          <w:szCs w:val="28"/>
          <w:lang w:val="ro-RO"/>
        </w:rPr>
      </w:pPr>
      <w:r w:rsidRPr="00C575F0">
        <w:rPr>
          <w:rFonts w:eastAsia="Calibri"/>
          <w:b/>
          <w:color w:val="000000"/>
          <w:sz w:val="28"/>
          <w:szCs w:val="28"/>
          <w:lang w:val="ro-RO"/>
        </w:rPr>
        <w:t>Președintele Parlamentului</w:t>
      </w:r>
    </w:p>
    <w:p w:rsidR="00C575F0" w:rsidRPr="00C575F0" w:rsidRDefault="00C575F0" w:rsidP="00C575F0">
      <w:pPr>
        <w:spacing w:after="160" w:line="256" w:lineRule="auto"/>
        <w:ind w:firstLine="0"/>
        <w:jc w:val="left"/>
        <w:rPr>
          <w:rFonts w:eastAsia="Calibri"/>
          <w:sz w:val="22"/>
          <w:szCs w:val="22"/>
          <w:lang w:val="ro-RO"/>
        </w:rPr>
      </w:pPr>
    </w:p>
    <w:p w:rsidR="00C575F0" w:rsidRDefault="00C575F0" w:rsidP="00C575F0">
      <w:pPr>
        <w:rPr>
          <w:sz w:val="28"/>
          <w:szCs w:val="28"/>
          <w:lang w:val="ro-RO" w:eastAsia="ru-RU"/>
        </w:rPr>
      </w:pPr>
    </w:p>
    <w:p w:rsidR="00B047F2" w:rsidRDefault="00B047F2" w:rsidP="00C575F0">
      <w:pPr>
        <w:rPr>
          <w:sz w:val="28"/>
          <w:szCs w:val="28"/>
          <w:lang w:val="ro-RO" w:eastAsia="ru-RU"/>
        </w:rPr>
      </w:pPr>
    </w:p>
    <w:p w:rsidR="00B047F2" w:rsidRDefault="00B047F2" w:rsidP="00C575F0">
      <w:pPr>
        <w:rPr>
          <w:sz w:val="28"/>
          <w:szCs w:val="28"/>
          <w:lang w:val="ro-RO" w:eastAsia="ru-RU"/>
        </w:rPr>
      </w:pPr>
    </w:p>
    <w:p w:rsidR="00B047F2" w:rsidRDefault="00B047F2" w:rsidP="00C575F0">
      <w:pPr>
        <w:rPr>
          <w:sz w:val="28"/>
          <w:szCs w:val="28"/>
          <w:lang w:val="ro-RO" w:eastAsia="ru-RU"/>
        </w:rPr>
      </w:pPr>
    </w:p>
    <w:p w:rsidR="00B047F2" w:rsidRDefault="00B047F2" w:rsidP="00C575F0">
      <w:pPr>
        <w:rPr>
          <w:sz w:val="28"/>
          <w:szCs w:val="28"/>
          <w:lang w:val="ro-RO" w:eastAsia="ru-RU"/>
        </w:rPr>
      </w:pPr>
    </w:p>
    <w:p w:rsidR="00B047F2" w:rsidRDefault="00B047F2" w:rsidP="00C575F0">
      <w:pPr>
        <w:rPr>
          <w:sz w:val="28"/>
          <w:szCs w:val="28"/>
          <w:lang w:val="ro-RO" w:eastAsia="ru-RU"/>
        </w:rPr>
      </w:pPr>
    </w:p>
    <w:p w:rsidR="00B047F2" w:rsidRDefault="00B047F2" w:rsidP="00B047F2">
      <w:pPr>
        <w:ind w:firstLine="0"/>
        <w:jc w:val="center"/>
        <w:rPr>
          <w:rFonts w:eastAsia="Calibri"/>
          <w:b/>
          <w:sz w:val="28"/>
          <w:szCs w:val="28"/>
          <w:lang w:val="ru-RU" w:bidi="ru-RU"/>
        </w:rPr>
      </w:pPr>
      <w:r w:rsidRPr="00B047F2">
        <w:rPr>
          <w:sz w:val="28"/>
          <w:szCs w:val="28"/>
          <w:lang w:val="ru-RU"/>
        </w:rPr>
        <w:lastRenderedPageBreak/>
        <w:t xml:space="preserve">  </w:t>
      </w:r>
      <w:r w:rsidRPr="00B047F2">
        <w:rPr>
          <w:rFonts w:eastAsia="Calibri"/>
          <w:b/>
          <w:sz w:val="28"/>
          <w:szCs w:val="28"/>
          <w:lang w:val="ru-RU" w:bidi="ru-RU"/>
        </w:rPr>
        <w:t xml:space="preserve">О проекте закона </w:t>
      </w:r>
      <w:bookmarkStart w:id="0" w:name="_Hlk510022940"/>
      <w:r w:rsidRPr="00B047F2">
        <w:rPr>
          <w:rFonts w:eastAsia="Calibri"/>
          <w:b/>
          <w:sz w:val="28"/>
          <w:szCs w:val="28"/>
          <w:lang w:val="ru-RU" w:bidi="ru-RU"/>
        </w:rPr>
        <w:t xml:space="preserve">о внесении изменений и дополнений </w:t>
      </w:r>
    </w:p>
    <w:p w:rsidR="00B047F2" w:rsidRDefault="00B047F2" w:rsidP="00B047F2">
      <w:pPr>
        <w:ind w:firstLine="0"/>
        <w:jc w:val="center"/>
        <w:rPr>
          <w:rFonts w:eastAsia="Calibri"/>
          <w:b/>
          <w:sz w:val="28"/>
          <w:szCs w:val="28"/>
          <w:lang w:bidi="ru-RU"/>
        </w:rPr>
      </w:pPr>
      <w:r>
        <w:rPr>
          <w:rFonts w:eastAsia="Calibri"/>
          <w:b/>
          <w:sz w:val="28"/>
          <w:szCs w:val="28"/>
          <w:lang w:bidi="ru-RU"/>
        </w:rPr>
        <w:t xml:space="preserve">в Гражданский кодекс Республики Молдова </w:t>
      </w:r>
    </w:p>
    <w:p w:rsidR="00B047F2" w:rsidRDefault="00B047F2" w:rsidP="00B047F2">
      <w:pPr>
        <w:ind w:firstLine="0"/>
        <w:jc w:val="center"/>
        <w:rPr>
          <w:rFonts w:eastAsia="Calibri"/>
          <w:b/>
          <w:sz w:val="28"/>
          <w:szCs w:val="28"/>
          <w:lang w:bidi="ru-RU"/>
        </w:rPr>
      </w:pPr>
      <w:r>
        <w:rPr>
          <w:rFonts w:eastAsia="Calibri"/>
          <w:b/>
          <w:sz w:val="28"/>
          <w:szCs w:val="28"/>
          <w:lang w:bidi="ru-RU"/>
        </w:rPr>
        <w:t>№ 1107-XV от 6 июня 2002 года</w:t>
      </w:r>
    </w:p>
    <w:bookmarkEnd w:id="0"/>
    <w:p w:rsidR="00B047F2" w:rsidRDefault="00B047F2" w:rsidP="00B047F2">
      <w:pPr>
        <w:ind w:firstLine="0"/>
        <w:jc w:val="center"/>
        <w:rPr>
          <w:rFonts w:eastAsia="Calibri"/>
          <w:sz w:val="28"/>
          <w:szCs w:val="28"/>
          <w:lang w:bidi="ru-RU"/>
        </w:rPr>
      </w:pPr>
      <w:r>
        <w:rPr>
          <w:rFonts w:eastAsia="Calibri"/>
          <w:sz w:val="28"/>
          <w:szCs w:val="28"/>
          <w:lang w:bidi="ru-RU"/>
        </w:rPr>
        <w:t>--------------------------------------------</w:t>
      </w:r>
    </w:p>
    <w:p w:rsidR="00B047F2" w:rsidRDefault="00B047F2" w:rsidP="00B047F2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B047F2" w:rsidRDefault="00B047F2" w:rsidP="00B047F2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Правительство ПОСТАНОВЛЯЕТ:</w:t>
      </w:r>
    </w:p>
    <w:p w:rsidR="00B047F2" w:rsidRDefault="00B047F2" w:rsidP="00B047F2">
      <w:pPr>
        <w:tabs>
          <w:tab w:val="left" w:pos="1134"/>
        </w:tabs>
        <w:rPr>
          <w:sz w:val="28"/>
          <w:szCs w:val="28"/>
        </w:rPr>
      </w:pPr>
    </w:p>
    <w:p w:rsidR="00B047F2" w:rsidRDefault="00B047F2" w:rsidP="00B047F2">
      <w:pPr>
        <w:tabs>
          <w:tab w:val="left" w:pos="1134"/>
        </w:tabs>
        <w:rPr>
          <w:bCs/>
          <w:sz w:val="28"/>
          <w:szCs w:val="28"/>
          <w:lang w:bidi="ru-RU"/>
        </w:rPr>
      </w:pPr>
      <w:r>
        <w:rPr>
          <w:sz w:val="28"/>
          <w:szCs w:val="28"/>
        </w:rPr>
        <w:t xml:space="preserve">Одобрить и представить Парламенту на рассмотрение проект закона </w:t>
      </w:r>
      <w:r>
        <w:rPr>
          <w:bCs/>
          <w:sz w:val="28"/>
          <w:szCs w:val="28"/>
          <w:lang w:bidi="ru-RU"/>
        </w:rPr>
        <w:t>о внесении изменений и дополнений в Гражданский кодекс Республики Молдова №</w:t>
      </w:r>
      <w:r>
        <w:rPr>
          <w:bCs/>
          <w:sz w:val="28"/>
          <w:szCs w:val="28"/>
        </w:rPr>
        <w:t xml:space="preserve"> 1107-XV</w:t>
      </w:r>
      <w:r>
        <w:rPr>
          <w:bCs/>
          <w:sz w:val="28"/>
          <w:szCs w:val="28"/>
          <w:lang w:bidi="ru-RU"/>
        </w:rPr>
        <w:t xml:space="preserve"> от 6 июня </w:t>
      </w:r>
      <w:r>
        <w:rPr>
          <w:bCs/>
          <w:sz w:val="28"/>
          <w:szCs w:val="28"/>
        </w:rPr>
        <w:t>2002</w:t>
      </w:r>
      <w:r>
        <w:rPr>
          <w:bCs/>
          <w:sz w:val="28"/>
          <w:szCs w:val="28"/>
          <w:lang w:bidi="ru-RU"/>
        </w:rPr>
        <w:t xml:space="preserve"> года.</w:t>
      </w:r>
    </w:p>
    <w:p w:rsidR="00B047F2" w:rsidRDefault="00B047F2" w:rsidP="00B047F2">
      <w:pPr>
        <w:tabs>
          <w:tab w:val="left" w:pos="1134"/>
        </w:tabs>
        <w:rPr>
          <w:sz w:val="28"/>
          <w:szCs w:val="28"/>
        </w:rPr>
      </w:pPr>
    </w:p>
    <w:p w:rsidR="00B047F2" w:rsidRDefault="00B047F2" w:rsidP="00B047F2">
      <w:pPr>
        <w:tabs>
          <w:tab w:val="left" w:pos="1134"/>
        </w:tabs>
        <w:rPr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Контрасигнует:</w:t>
      </w:r>
    </w:p>
    <w:p w:rsidR="00B047F2" w:rsidRDefault="00B047F2" w:rsidP="00B047F2">
      <w:pPr>
        <w:tabs>
          <w:tab w:val="left" w:pos="5670"/>
        </w:tabs>
        <w:rPr>
          <w:sz w:val="28"/>
          <w:szCs w:val="28"/>
        </w:rPr>
      </w:pPr>
    </w:p>
    <w:p w:rsidR="00B047F2" w:rsidRDefault="00B047F2" w:rsidP="00B047F2">
      <w:pPr>
        <w:tabs>
          <w:tab w:val="left" w:pos="5670"/>
        </w:tabs>
        <w:rPr>
          <w:sz w:val="28"/>
          <w:szCs w:val="28"/>
        </w:rPr>
      </w:pPr>
    </w:p>
    <w:p w:rsidR="00B047F2" w:rsidRDefault="00B047F2" w:rsidP="00B047F2">
      <w:pPr>
        <w:tabs>
          <w:tab w:val="left" w:pos="5670"/>
        </w:tabs>
        <w:rPr>
          <w:sz w:val="28"/>
          <w:szCs w:val="28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Виктория Ифтоди</w:t>
      </w:r>
    </w:p>
    <w:p w:rsidR="00B047F2" w:rsidRDefault="00B047F2" w:rsidP="00B047F2">
      <w:pPr>
        <w:tabs>
          <w:tab w:val="left" w:pos="5670"/>
        </w:tabs>
        <w:ind w:firstLine="0"/>
        <w:rPr>
          <w:sz w:val="28"/>
          <w:szCs w:val="28"/>
        </w:rPr>
      </w:pPr>
    </w:p>
    <w:p w:rsidR="00B047F2" w:rsidRDefault="00B047F2" w:rsidP="00B047F2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B047F2" w:rsidRDefault="00B047F2" w:rsidP="00B047F2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B047F2" w:rsidRDefault="00B047F2" w:rsidP="00B047F2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B047F2" w:rsidRDefault="00B047F2" w:rsidP="00B047F2">
      <w:pPr>
        <w:tabs>
          <w:tab w:val="left" w:pos="5670"/>
        </w:tabs>
        <w:ind w:firstLine="0"/>
        <w:rPr>
          <w:sz w:val="28"/>
          <w:szCs w:val="28"/>
          <w:lang w:eastAsia="ru-RU"/>
        </w:rPr>
      </w:pPr>
    </w:p>
    <w:p w:rsidR="00B047F2" w:rsidRDefault="00B047F2" w:rsidP="00B047F2">
      <w:pPr>
        <w:pStyle w:val="news"/>
        <w:tabs>
          <w:tab w:val="left" w:pos="1134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B047F2" w:rsidRDefault="00B047F2" w:rsidP="00B047F2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47F2" w:rsidRDefault="00B047F2" w:rsidP="00B047F2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rPr>
          <w:sz w:val="28"/>
          <w:szCs w:val="28"/>
        </w:rPr>
      </w:pPr>
    </w:p>
    <w:p w:rsidR="00B047F2" w:rsidRDefault="00B047F2" w:rsidP="00B047F2">
      <w:pPr>
        <w:keepNext/>
        <w:keepLines/>
        <w:ind w:firstLine="0"/>
        <w:jc w:val="right"/>
        <w:outlineLvl w:val="0"/>
        <w:rPr>
          <w:i/>
          <w:sz w:val="28"/>
          <w:szCs w:val="28"/>
          <w:lang w:bidi="ru-RU"/>
        </w:rPr>
      </w:pPr>
      <w:r>
        <w:rPr>
          <w:i/>
          <w:sz w:val="28"/>
          <w:szCs w:val="28"/>
          <w:lang w:bidi="ru-RU"/>
        </w:rPr>
        <w:t>Проект</w:t>
      </w:r>
    </w:p>
    <w:p w:rsidR="00B047F2" w:rsidRDefault="00B047F2" w:rsidP="00B047F2">
      <w:pPr>
        <w:keepNext/>
        <w:keepLines/>
        <w:ind w:firstLine="0"/>
        <w:jc w:val="right"/>
        <w:outlineLvl w:val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Перевод </w:t>
      </w:r>
    </w:p>
    <w:p w:rsidR="00B047F2" w:rsidRDefault="00B047F2" w:rsidP="00B047F2">
      <w:pPr>
        <w:ind w:firstLine="0"/>
        <w:jc w:val="left"/>
        <w:rPr>
          <w:rFonts w:eastAsia="Calibri"/>
          <w:i/>
          <w:sz w:val="28"/>
          <w:szCs w:val="28"/>
        </w:rPr>
      </w:pPr>
    </w:p>
    <w:p w:rsidR="00B047F2" w:rsidRDefault="00B047F2" w:rsidP="00B047F2">
      <w:pPr>
        <w:ind w:firstLine="0"/>
        <w:jc w:val="left"/>
        <w:rPr>
          <w:rFonts w:eastAsia="Calibri"/>
          <w:i/>
          <w:sz w:val="28"/>
          <w:szCs w:val="28"/>
        </w:rPr>
      </w:pPr>
    </w:p>
    <w:p w:rsidR="00B047F2" w:rsidRDefault="00B047F2" w:rsidP="00B047F2">
      <w:pPr>
        <w:ind w:firstLine="0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bidi="ru-RU"/>
        </w:rPr>
        <w:t>ПАРЛАМЕНТ РЕСПУБЛИКИ МОЛДОВА</w:t>
      </w:r>
    </w:p>
    <w:p w:rsidR="00B047F2" w:rsidRDefault="00B047F2" w:rsidP="00B047F2">
      <w:pPr>
        <w:ind w:firstLine="0"/>
        <w:jc w:val="center"/>
        <w:rPr>
          <w:rFonts w:eastAsia="Calibri"/>
          <w:sz w:val="28"/>
          <w:szCs w:val="28"/>
        </w:rPr>
      </w:pPr>
    </w:p>
    <w:p w:rsidR="00B047F2" w:rsidRDefault="00B047F2" w:rsidP="00B047F2">
      <w:pPr>
        <w:ind w:firstLine="0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bidi="ru-RU"/>
        </w:rPr>
        <w:t>ЗАКОН</w:t>
      </w:r>
    </w:p>
    <w:p w:rsidR="00B047F2" w:rsidRDefault="00B047F2" w:rsidP="00B047F2">
      <w:pPr>
        <w:ind w:firstLine="0"/>
        <w:jc w:val="center"/>
        <w:rPr>
          <w:rFonts w:eastAsia="Calibri"/>
          <w:b/>
          <w:sz w:val="28"/>
          <w:szCs w:val="28"/>
          <w:lang w:bidi="ru-RU"/>
        </w:rPr>
      </w:pPr>
      <w:r>
        <w:rPr>
          <w:rFonts w:eastAsia="Calibri"/>
          <w:b/>
          <w:sz w:val="28"/>
          <w:szCs w:val="28"/>
          <w:lang w:bidi="ru-RU"/>
        </w:rPr>
        <w:t>о внесении изменений и дополнений в Гражданский кодекс Республики Молдова № 1107-XV от 6 июня 2002 года</w:t>
      </w:r>
    </w:p>
    <w:p w:rsidR="00B047F2" w:rsidRDefault="00B047F2" w:rsidP="00B047F2">
      <w:pPr>
        <w:ind w:firstLine="0"/>
        <w:jc w:val="left"/>
        <w:rPr>
          <w:rFonts w:eastAsia="Calibri"/>
          <w:sz w:val="28"/>
          <w:szCs w:val="28"/>
        </w:rPr>
      </w:pPr>
    </w:p>
    <w:p w:rsidR="00B047F2" w:rsidRDefault="00B047F2" w:rsidP="00B047F2">
      <w:pPr>
        <w:ind w:firstLine="0"/>
        <w:jc w:val="left"/>
        <w:rPr>
          <w:rFonts w:eastAsia="Calibri"/>
          <w:sz w:val="28"/>
          <w:szCs w:val="28"/>
        </w:rPr>
      </w:pPr>
    </w:p>
    <w:p w:rsidR="00B047F2" w:rsidRDefault="00B047F2" w:rsidP="00B047F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>Парламент принимает настоящий органический закон.</w:t>
      </w:r>
    </w:p>
    <w:p w:rsidR="00B047F2" w:rsidRDefault="00B047F2" w:rsidP="00B047F2">
      <w:pPr>
        <w:ind w:firstLine="0"/>
        <w:jc w:val="left"/>
        <w:rPr>
          <w:rFonts w:eastAsia="Calibri"/>
          <w:sz w:val="28"/>
          <w:szCs w:val="28"/>
        </w:rPr>
      </w:pPr>
    </w:p>
    <w:p w:rsidR="00B047F2" w:rsidRDefault="00B047F2" w:rsidP="00B047F2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lastRenderedPageBreak/>
        <w:t xml:space="preserve">В Гражданский кодекс Республики Молдова № 1107-XV от 6 июня 2002 года (Официальный монитор Республики Молдова, 2002 г., № 82-86, ст. 661), с последующими </w:t>
      </w:r>
      <w:bookmarkStart w:id="1" w:name="_Hlk510082463"/>
      <w:r>
        <w:rPr>
          <w:rFonts w:eastAsia="Calibri"/>
          <w:sz w:val="28"/>
          <w:szCs w:val="28"/>
          <w:lang w:bidi="ru-RU"/>
        </w:rPr>
        <w:t>изменения</w:t>
      </w:r>
      <w:bookmarkEnd w:id="1"/>
      <w:r>
        <w:rPr>
          <w:rFonts w:eastAsia="Calibri"/>
          <w:sz w:val="28"/>
          <w:szCs w:val="28"/>
          <w:lang w:bidi="ru-RU"/>
        </w:rPr>
        <w:t>ми и дополнениями, внести следующие изменения и дополнения:</w:t>
      </w:r>
    </w:p>
    <w:p w:rsidR="00B047F2" w:rsidRDefault="00B047F2" w:rsidP="00B047F2">
      <w:pPr>
        <w:rPr>
          <w:rFonts w:eastAsia="Calibri"/>
          <w:sz w:val="28"/>
          <w:szCs w:val="28"/>
        </w:rPr>
      </w:pPr>
    </w:p>
    <w:p w:rsidR="00B047F2" w:rsidRDefault="00B047F2" w:rsidP="00B047F2">
      <w:pPr>
        <w:numPr>
          <w:ilvl w:val="0"/>
          <w:numId w:val="18"/>
        </w:numPr>
        <w:tabs>
          <w:tab w:val="left" w:pos="993"/>
        </w:tabs>
        <w:ind w:left="0" w:firstLine="709"/>
        <w:contextualSpacing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bidi="ru-RU"/>
        </w:rPr>
        <w:t xml:space="preserve">Статья 180: </w:t>
      </w:r>
    </w:p>
    <w:p w:rsidR="00B047F2" w:rsidRDefault="00B047F2" w:rsidP="00B047F2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bidi="ru-RU"/>
        </w:rPr>
        <w:t xml:space="preserve">в части (1) перед словом «цель» дополнить словом «главную»; </w:t>
      </w:r>
    </w:p>
    <w:p w:rsidR="00B047F2" w:rsidRDefault="00B047F2" w:rsidP="00B047F2">
      <w:pPr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bidi="ru-RU"/>
        </w:rPr>
        <w:t>пункт c) части (2) дополнить словом «частное».</w:t>
      </w:r>
    </w:p>
    <w:p w:rsidR="00B047F2" w:rsidRDefault="00B047F2" w:rsidP="00B047F2">
      <w:pPr>
        <w:ind w:left="450"/>
        <w:contextualSpacing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bidi="ru-RU"/>
        </w:rPr>
        <w:t> </w:t>
      </w:r>
    </w:p>
    <w:p w:rsidR="00B047F2" w:rsidRDefault="00B047F2" w:rsidP="00B047F2">
      <w:pPr>
        <w:numPr>
          <w:ilvl w:val="0"/>
          <w:numId w:val="18"/>
        </w:numPr>
        <w:tabs>
          <w:tab w:val="left" w:pos="993"/>
        </w:tabs>
        <w:ind w:left="0" w:firstLine="709"/>
        <w:contextualSpacing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bidi="ru-RU"/>
        </w:rPr>
        <w:t xml:space="preserve">Статью 181 </w:t>
      </w:r>
      <w:bookmarkStart w:id="2" w:name="_Hlk510083521"/>
      <w:r>
        <w:rPr>
          <w:rFonts w:eastAsia="Calibri"/>
          <w:color w:val="000000"/>
          <w:sz w:val="28"/>
          <w:szCs w:val="28"/>
          <w:lang w:bidi="ru-RU"/>
        </w:rPr>
        <w:t>изложить в следующей редакции</w:t>
      </w:r>
      <w:bookmarkEnd w:id="2"/>
      <w:r>
        <w:rPr>
          <w:rFonts w:eastAsia="Calibri"/>
          <w:color w:val="000000"/>
          <w:sz w:val="28"/>
          <w:szCs w:val="28"/>
          <w:lang w:bidi="ru-RU"/>
        </w:rPr>
        <w:t>:</w:t>
      </w:r>
    </w:p>
    <w:p w:rsidR="00B047F2" w:rsidRDefault="00B047F2" w:rsidP="00B047F2">
      <w:pPr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>«</w:t>
      </w:r>
      <w:r>
        <w:rPr>
          <w:rFonts w:eastAsia="Calibri"/>
          <w:b/>
          <w:sz w:val="28"/>
          <w:szCs w:val="28"/>
          <w:lang w:bidi="ru-RU"/>
        </w:rPr>
        <w:t xml:space="preserve">Статья 181. Ассоциация </w:t>
      </w:r>
    </w:p>
    <w:p w:rsidR="00B047F2" w:rsidRDefault="00B047F2" w:rsidP="00B047F2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 xml:space="preserve">Ассоциацией признается некоммерческая организация, добровольно учрежденная не менее чем двумя лицами, в предусмотренном законом порядке, для удовлетворения некоммерческих потребностей. </w:t>
      </w:r>
    </w:p>
    <w:p w:rsidR="00B047F2" w:rsidRDefault="00B047F2" w:rsidP="00B047F2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 xml:space="preserve">Ассоциация может иметь форму общественного объединения, религиозного культа или его составной части, партии или иной общественно-политической организации, профессионального союза, патроната и другие формы в соответствии с законом. </w:t>
      </w:r>
    </w:p>
    <w:p w:rsidR="00B047F2" w:rsidRDefault="00B047F2" w:rsidP="00B047F2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 xml:space="preserve">Ассоциация имеет фиксированное членство. </w:t>
      </w:r>
    </w:p>
    <w:p w:rsidR="00B047F2" w:rsidRDefault="00B047F2" w:rsidP="00B047F2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 xml:space="preserve">Имущество, переданное ассоциации ее учредителями (членами), является ее собственностью. Ассоциация использует это имущество для целей, определенных в ее уставе. </w:t>
      </w:r>
    </w:p>
    <w:p w:rsidR="00B047F2" w:rsidRDefault="00B047F2" w:rsidP="00B047F2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 xml:space="preserve">За членами ассоциации не сохраняются их права на имущество, переданное в собственность ассоциации, в том числе на членские взносы.  Они не отвечают по обязательствам ассоциации, а ассоциация не отвечает по обязательствам своих членов. </w:t>
      </w:r>
    </w:p>
    <w:p w:rsidR="00B047F2" w:rsidRDefault="00B047F2" w:rsidP="00B047F2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 xml:space="preserve">Особенности создания и осуществления деятельности, а также правовой статус различных видов ассоциаций устанавливаются законом». </w:t>
      </w:r>
    </w:p>
    <w:p w:rsidR="00B047F2" w:rsidRDefault="00B047F2" w:rsidP="00B047F2">
      <w:pPr>
        <w:ind w:left="720"/>
        <w:contextualSpacing/>
        <w:rPr>
          <w:rFonts w:eastAsia="Calibri"/>
          <w:color w:val="000000"/>
          <w:sz w:val="28"/>
          <w:szCs w:val="28"/>
        </w:rPr>
      </w:pPr>
    </w:p>
    <w:p w:rsidR="00B047F2" w:rsidRDefault="00B047F2" w:rsidP="00B047F2">
      <w:pPr>
        <w:numPr>
          <w:ilvl w:val="0"/>
          <w:numId w:val="18"/>
        </w:numPr>
        <w:tabs>
          <w:tab w:val="left" w:pos="720"/>
          <w:tab w:val="left" w:pos="993"/>
        </w:tabs>
        <w:ind w:left="0" w:firstLine="709"/>
        <w:contextualSpacing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bidi="ru-RU"/>
        </w:rPr>
        <w:t>В части (1) статьи 182 слова «физическими и юридическими» исключить.</w:t>
      </w:r>
    </w:p>
    <w:p w:rsidR="00B047F2" w:rsidRDefault="00B047F2" w:rsidP="00B047F2">
      <w:pPr>
        <w:tabs>
          <w:tab w:val="left" w:pos="720"/>
          <w:tab w:val="left" w:pos="993"/>
        </w:tabs>
        <w:ind w:left="709" w:firstLine="0"/>
        <w:contextualSpacing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bidi="ru-RU"/>
        </w:rPr>
        <w:t xml:space="preserve"> </w:t>
      </w:r>
    </w:p>
    <w:p w:rsidR="00B047F2" w:rsidRDefault="00B047F2" w:rsidP="00B047F2">
      <w:pPr>
        <w:numPr>
          <w:ilvl w:val="0"/>
          <w:numId w:val="18"/>
        </w:numPr>
        <w:tabs>
          <w:tab w:val="left" w:pos="720"/>
          <w:tab w:val="left" w:pos="993"/>
        </w:tabs>
        <w:ind w:left="0" w:firstLine="709"/>
        <w:contextualSpacing/>
        <w:jc w:val="left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bidi="ru-RU"/>
        </w:rPr>
        <w:t xml:space="preserve">Статьи 185, 186 и 188 изложить в следующей редакции: </w:t>
      </w:r>
    </w:p>
    <w:p w:rsidR="00B047F2" w:rsidRDefault="00B047F2" w:rsidP="00B047F2">
      <w:pPr>
        <w:tabs>
          <w:tab w:val="left" w:pos="0"/>
        </w:tabs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>«</w:t>
      </w:r>
      <w:r>
        <w:rPr>
          <w:rFonts w:eastAsia="Calibri"/>
          <w:b/>
          <w:sz w:val="28"/>
          <w:szCs w:val="28"/>
          <w:lang w:bidi="ru-RU"/>
        </w:rPr>
        <w:t>Статья 185. Частное учреждение</w:t>
      </w:r>
    </w:p>
    <w:p w:rsidR="00B047F2" w:rsidRDefault="00B047F2" w:rsidP="00B047F2">
      <w:pPr>
        <w:tabs>
          <w:tab w:val="left" w:pos="0"/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>(1)</w:t>
      </w:r>
      <w:r>
        <w:rPr>
          <w:rFonts w:eastAsia="Calibri"/>
          <w:sz w:val="28"/>
          <w:szCs w:val="28"/>
          <w:lang w:bidi="ru-RU"/>
        </w:rPr>
        <w:tab/>
        <w:t xml:space="preserve">Частное учреждение является некоммерческой организацией, созданной одним лицом, для реализации некоммерческих целей, финансируемой им полностью или частично. </w:t>
      </w:r>
    </w:p>
    <w:p w:rsidR="00B047F2" w:rsidRDefault="00B047F2" w:rsidP="00B047F2">
      <w:pPr>
        <w:tabs>
          <w:tab w:val="left" w:pos="0"/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>(2)</w:t>
      </w:r>
      <w:r>
        <w:rPr>
          <w:rFonts w:eastAsia="Calibri"/>
          <w:sz w:val="28"/>
          <w:szCs w:val="28"/>
          <w:lang w:bidi="ru-RU"/>
        </w:rPr>
        <w:tab/>
        <w:t xml:space="preserve">Имущество, переданное частному учреждению основателем, является собственностью частного учреждения, если учредительным документом не предусмотрено иное. </w:t>
      </w:r>
    </w:p>
    <w:p w:rsidR="00B047F2" w:rsidRDefault="00B047F2" w:rsidP="00B047F2">
      <w:pPr>
        <w:tabs>
          <w:tab w:val="left" w:pos="0"/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>(3)</w:t>
      </w:r>
      <w:r>
        <w:rPr>
          <w:rFonts w:eastAsia="Calibri"/>
          <w:sz w:val="28"/>
          <w:szCs w:val="28"/>
          <w:lang w:bidi="ru-RU"/>
        </w:rPr>
        <w:tab/>
        <w:t>Частное учреждение создается на основании решения лица, оснащающего учреждение в соответствии с намеченной целью.</w:t>
      </w:r>
    </w:p>
    <w:p w:rsidR="00B047F2" w:rsidRDefault="00B047F2" w:rsidP="00B047F2">
      <w:pPr>
        <w:ind w:left="360"/>
        <w:rPr>
          <w:rFonts w:eastAsia="Calibri"/>
          <w:color w:val="000000"/>
          <w:sz w:val="28"/>
          <w:szCs w:val="28"/>
        </w:rPr>
      </w:pPr>
    </w:p>
    <w:p w:rsidR="00B047F2" w:rsidRDefault="00B047F2" w:rsidP="00B047F2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bidi="ru-RU"/>
        </w:rPr>
        <w:t>Статья 186. Устав некоммерческой организации</w:t>
      </w:r>
    </w:p>
    <w:p w:rsidR="00B047F2" w:rsidRDefault="00B047F2" w:rsidP="00B047F2">
      <w:pPr>
        <w:tabs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lastRenderedPageBreak/>
        <w:t>(1)</w:t>
      </w:r>
      <w:r>
        <w:rPr>
          <w:rFonts w:eastAsia="Calibri"/>
          <w:sz w:val="28"/>
          <w:szCs w:val="28"/>
          <w:lang w:bidi="ru-RU"/>
        </w:rPr>
        <w:tab/>
        <w:t xml:space="preserve">Некоммерческая организация осуществляет деятельность на основании устава, если законом не предусмотрено иное. </w:t>
      </w:r>
    </w:p>
    <w:p w:rsidR="00B047F2" w:rsidRDefault="00B047F2" w:rsidP="00B047F2">
      <w:pPr>
        <w:tabs>
          <w:tab w:val="left" w:pos="1134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>(2)</w:t>
      </w:r>
      <w:r>
        <w:rPr>
          <w:rFonts w:eastAsia="Calibri"/>
          <w:sz w:val="28"/>
          <w:szCs w:val="28"/>
          <w:lang w:bidi="ru-RU"/>
        </w:rPr>
        <w:tab/>
        <w:t xml:space="preserve">Устав подписывается всеми учредителями, если законом не предусмотрено иное. </w:t>
      </w:r>
    </w:p>
    <w:p w:rsidR="00B047F2" w:rsidRDefault="00B047F2" w:rsidP="00B047F2">
      <w:pPr>
        <w:tabs>
          <w:tab w:val="left" w:pos="1134"/>
        </w:tabs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>(3)</w:t>
      </w:r>
      <w:r>
        <w:rPr>
          <w:rFonts w:eastAsia="Calibri"/>
          <w:sz w:val="28"/>
          <w:szCs w:val="28"/>
          <w:lang w:bidi="ru-RU"/>
        </w:rPr>
        <w:tab/>
      </w:r>
      <w:r>
        <w:rPr>
          <w:rFonts w:eastAsia="Calibri"/>
          <w:bCs/>
          <w:sz w:val="28"/>
          <w:szCs w:val="28"/>
          <w:lang w:bidi="ru-RU"/>
        </w:rPr>
        <w:t>В уставе некоммерческой организации указывается:</w:t>
      </w:r>
    </w:p>
    <w:p w:rsidR="00B047F2" w:rsidRDefault="00B047F2" w:rsidP="00B047F2">
      <w:pPr>
        <w:numPr>
          <w:ilvl w:val="0"/>
          <w:numId w:val="20"/>
        </w:numPr>
        <w:tabs>
          <w:tab w:val="left" w:pos="1134"/>
        </w:tabs>
        <w:ind w:left="9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>организационно-правовая форма;</w:t>
      </w:r>
    </w:p>
    <w:p w:rsidR="00B047F2" w:rsidRDefault="00B047F2" w:rsidP="00B047F2">
      <w:pPr>
        <w:numPr>
          <w:ilvl w:val="0"/>
          <w:numId w:val="20"/>
        </w:numPr>
        <w:tabs>
          <w:tab w:val="left" w:pos="1134"/>
        </w:tabs>
        <w:ind w:left="9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>наименование;</w:t>
      </w:r>
    </w:p>
    <w:p w:rsidR="00B047F2" w:rsidRDefault="00B047F2" w:rsidP="00B047F2">
      <w:pPr>
        <w:numPr>
          <w:ilvl w:val="0"/>
          <w:numId w:val="20"/>
        </w:numPr>
        <w:tabs>
          <w:tab w:val="left" w:pos="1134"/>
        </w:tabs>
        <w:ind w:left="9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>цели, для которых создается организация;</w:t>
      </w:r>
    </w:p>
    <w:p w:rsidR="00B047F2" w:rsidRDefault="00B047F2" w:rsidP="00B047F2">
      <w:pPr>
        <w:numPr>
          <w:ilvl w:val="0"/>
          <w:numId w:val="20"/>
        </w:numPr>
        <w:tabs>
          <w:tab w:val="left" w:pos="1134"/>
        </w:tabs>
        <w:ind w:left="9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 xml:space="preserve">порядок учреждения, реорганизации и прекращения деятельности; </w:t>
      </w:r>
    </w:p>
    <w:p w:rsidR="00B047F2" w:rsidRPr="00B047F2" w:rsidRDefault="00B047F2" w:rsidP="00B047F2">
      <w:pPr>
        <w:numPr>
          <w:ilvl w:val="0"/>
          <w:numId w:val="20"/>
        </w:numPr>
        <w:tabs>
          <w:tab w:val="left" w:pos="1134"/>
        </w:tabs>
        <w:ind w:left="90" w:firstLine="709"/>
        <w:contextualSpacing/>
        <w:rPr>
          <w:rFonts w:eastAsia="Calibri"/>
          <w:sz w:val="28"/>
          <w:szCs w:val="28"/>
          <w:lang w:val="ru-RU"/>
        </w:rPr>
      </w:pPr>
      <w:r w:rsidRPr="00B047F2">
        <w:rPr>
          <w:rFonts w:eastAsia="Calibri"/>
          <w:sz w:val="28"/>
          <w:szCs w:val="28"/>
          <w:lang w:val="ru-RU" w:bidi="ru-RU"/>
        </w:rPr>
        <w:t xml:space="preserve">органы управления и контроля, порядок назначения, полномочия и срок их действия; </w:t>
      </w:r>
    </w:p>
    <w:p w:rsidR="00B047F2" w:rsidRDefault="00B047F2" w:rsidP="00B047F2">
      <w:pPr>
        <w:numPr>
          <w:ilvl w:val="0"/>
          <w:numId w:val="20"/>
        </w:numPr>
        <w:tabs>
          <w:tab w:val="left" w:pos="1134"/>
        </w:tabs>
        <w:ind w:left="9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 xml:space="preserve">порядок назначения администратора; </w:t>
      </w:r>
    </w:p>
    <w:p w:rsidR="00B047F2" w:rsidRPr="00B047F2" w:rsidRDefault="00B047F2" w:rsidP="00B047F2">
      <w:pPr>
        <w:numPr>
          <w:ilvl w:val="0"/>
          <w:numId w:val="20"/>
        </w:numPr>
        <w:tabs>
          <w:tab w:val="left" w:pos="1134"/>
        </w:tabs>
        <w:ind w:left="90" w:firstLine="709"/>
        <w:contextualSpacing/>
        <w:rPr>
          <w:rFonts w:eastAsia="Calibri"/>
          <w:sz w:val="28"/>
          <w:szCs w:val="28"/>
          <w:lang w:val="ru-RU"/>
        </w:rPr>
      </w:pPr>
      <w:r w:rsidRPr="00B047F2">
        <w:rPr>
          <w:rFonts w:eastAsia="Calibri"/>
          <w:sz w:val="28"/>
          <w:szCs w:val="28"/>
          <w:lang w:val="ru-RU" w:bidi="ru-RU"/>
        </w:rPr>
        <w:t xml:space="preserve">порядок обеспечения прозрачности своей деятельности; </w:t>
      </w:r>
    </w:p>
    <w:p w:rsidR="00B047F2" w:rsidRDefault="00B047F2" w:rsidP="00B047F2">
      <w:pPr>
        <w:numPr>
          <w:ilvl w:val="0"/>
          <w:numId w:val="20"/>
        </w:numPr>
        <w:tabs>
          <w:tab w:val="left" w:pos="1134"/>
        </w:tabs>
        <w:ind w:left="90"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bidi="ru-RU"/>
        </w:rPr>
        <w:t xml:space="preserve">другие сведения, установленные законом. </w:t>
      </w:r>
    </w:p>
    <w:p w:rsidR="00B047F2" w:rsidRPr="00B047F2" w:rsidRDefault="00B047F2" w:rsidP="00B047F2">
      <w:pPr>
        <w:numPr>
          <w:ilvl w:val="0"/>
          <w:numId w:val="21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u-RU"/>
        </w:rPr>
      </w:pPr>
      <w:r w:rsidRPr="00B047F2">
        <w:rPr>
          <w:rFonts w:eastAsia="Calibri"/>
          <w:sz w:val="28"/>
          <w:szCs w:val="28"/>
          <w:lang w:val="ru-RU" w:bidi="ru-RU"/>
        </w:rPr>
        <w:t xml:space="preserve">Устав может содержать и другие положения, не противоречащие закону.»; </w:t>
      </w:r>
    </w:p>
    <w:p w:rsidR="00B047F2" w:rsidRPr="00B047F2" w:rsidRDefault="00B047F2" w:rsidP="00B047F2">
      <w:pPr>
        <w:ind w:left="928"/>
        <w:contextualSpacing/>
        <w:rPr>
          <w:rFonts w:eastAsia="Calibri"/>
          <w:sz w:val="28"/>
          <w:szCs w:val="28"/>
          <w:lang w:val="ru-RU"/>
        </w:rPr>
      </w:pPr>
    </w:p>
    <w:p w:rsidR="00B047F2" w:rsidRPr="00B047F2" w:rsidRDefault="00B047F2" w:rsidP="00B047F2">
      <w:pPr>
        <w:rPr>
          <w:rFonts w:eastAsia="Calibri"/>
          <w:b/>
          <w:sz w:val="28"/>
          <w:szCs w:val="28"/>
          <w:lang w:val="ru-RU"/>
        </w:rPr>
      </w:pPr>
      <w:r w:rsidRPr="00B047F2">
        <w:rPr>
          <w:rFonts w:eastAsia="Calibri"/>
          <w:b/>
          <w:sz w:val="28"/>
          <w:szCs w:val="28"/>
          <w:lang w:val="ru-RU" w:bidi="ru-RU"/>
        </w:rPr>
        <w:t xml:space="preserve">«Статья 188. Хозяйственная деятельность некоммерческой организации </w:t>
      </w:r>
    </w:p>
    <w:p w:rsidR="00B047F2" w:rsidRPr="00B047F2" w:rsidRDefault="00B047F2" w:rsidP="00B047F2">
      <w:pPr>
        <w:rPr>
          <w:rFonts w:eastAsia="Calibri"/>
          <w:sz w:val="28"/>
          <w:szCs w:val="28"/>
          <w:lang w:val="ru-RU"/>
        </w:rPr>
      </w:pPr>
      <w:r w:rsidRPr="00B047F2">
        <w:rPr>
          <w:rFonts w:eastAsia="Calibri"/>
          <w:sz w:val="28"/>
          <w:szCs w:val="28"/>
          <w:lang w:val="ru-RU" w:bidi="ru-RU"/>
        </w:rPr>
        <w:t>Некоммерческая организация вправе осуществлять хозяйственную деятельность. Хозяйственная деятельность может осуществляться, либо непосредственно некоммерческой организацией, либо посредством создания на законных основаниях юридических лиц с целью получения прибыли.»</w:t>
      </w:r>
    </w:p>
    <w:p w:rsidR="00B047F2" w:rsidRPr="00B047F2" w:rsidRDefault="00B047F2" w:rsidP="00B047F2">
      <w:pPr>
        <w:rPr>
          <w:rFonts w:eastAsia="Calibri"/>
          <w:color w:val="000000"/>
          <w:sz w:val="28"/>
          <w:szCs w:val="28"/>
          <w:lang w:val="ru-RU"/>
        </w:rPr>
      </w:pPr>
    </w:p>
    <w:p w:rsidR="00B047F2" w:rsidRPr="00B047F2" w:rsidRDefault="00B047F2" w:rsidP="00B047F2">
      <w:pPr>
        <w:numPr>
          <w:ilvl w:val="0"/>
          <w:numId w:val="18"/>
        </w:numPr>
        <w:tabs>
          <w:tab w:val="left" w:pos="993"/>
        </w:tabs>
        <w:ind w:left="0" w:firstLine="709"/>
        <w:contextualSpacing/>
        <w:jc w:val="left"/>
        <w:rPr>
          <w:rFonts w:eastAsia="Calibri"/>
          <w:color w:val="000000"/>
          <w:sz w:val="28"/>
          <w:szCs w:val="28"/>
          <w:lang w:val="ru-RU"/>
        </w:rPr>
      </w:pPr>
      <w:r w:rsidRPr="00B047F2">
        <w:rPr>
          <w:rFonts w:eastAsia="Calibri"/>
          <w:color w:val="000000"/>
          <w:sz w:val="28"/>
          <w:szCs w:val="28"/>
          <w:lang w:val="ru-RU" w:bidi="ru-RU"/>
        </w:rPr>
        <w:t>Статьи 190 и 191 считать утратившими силу.</w:t>
      </w:r>
    </w:p>
    <w:p w:rsidR="00B047F2" w:rsidRPr="00B047F2" w:rsidRDefault="00B047F2" w:rsidP="00B047F2">
      <w:pPr>
        <w:ind w:firstLine="0"/>
        <w:jc w:val="left"/>
        <w:rPr>
          <w:rFonts w:eastAsia="Calibri"/>
          <w:sz w:val="28"/>
          <w:szCs w:val="28"/>
          <w:lang w:val="ru-RU"/>
        </w:rPr>
      </w:pPr>
    </w:p>
    <w:p w:rsidR="00B047F2" w:rsidRPr="00B047F2" w:rsidRDefault="00B047F2" w:rsidP="00B047F2">
      <w:pPr>
        <w:ind w:firstLine="0"/>
        <w:jc w:val="left"/>
        <w:rPr>
          <w:rFonts w:eastAsia="Calibri"/>
          <w:sz w:val="28"/>
          <w:szCs w:val="28"/>
          <w:lang w:val="ru-RU"/>
        </w:rPr>
      </w:pPr>
    </w:p>
    <w:p w:rsidR="00B047F2" w:rsidRDefault="00B047F2" w:rsidP="00B047F2">
      <w:pPr>
        <w:rPr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Председатель Парламента </w:t>
      </w:r>
    </w:p>
    <w:p w:rsidR="00B047F2" w:rsidRPr="00C575F0" w:rsidRDefault="00B047F2" w:rsidP="00C575F0">
      <w:pPr>
        <w:rPr>
          <w:sz w:val="28"/>
          <w:szCs w:val="28"/>
          <w:lang w:val="ro-RO" w:eastAsia="ru-RU"/>
        </w:rPr>
      </w:pPr>
      <w:bookmarkStart w:id="3" w:name="_GoBack"/>
      <w:bookmarkEnd w:id="3"/>
    </w:p>
    <w:sectPr w:rsidR="00B047F2" w:rsidRPr="00C575F0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3ED6" w:rsidRDefault="00B23ED6" w:rsidP="00026B87">
      <w:r>
        <w:separator/>
      </w:r>
    </w:p>
  </w:endnote>
  <w:endnote w:type="continuationSeparator" w:id="0">
    <w:p w:rsidR="00B23ED6" w:rsidRDefault="00B23ED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01BAD">
      <w:rPr>
        <w:noProof/>
        <w:sz w:val="16"/>
        <w:szCs w:val="16"/>
      </w:rPr>
      <w:t>\\172.17.20.4\operatori\006\ANUL 2018\HOTARIRI\5318-b\5318-b-redactat-ro.docx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01BAD">
      <w:rPr>
        <w:noProof/>
        <w:sz w:val="16"/>
        <w:szCs w:val="16"/>
      </w:rPr>
      <w:t>\\172.17.20.4\operatori\006\ANUL 2018\HOTARIRI\5318-b\5318-b-redactat-ro.docx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3ED6" w:rsidRDefault="00B23ED6" w:rsidP="00026B87">
      <w:r>
        <w:separator/>
      </w:r>
    </w:p>
  </w:footnote>
  <w:footnote w:type="continuationSeparator" w:id="0">
    <w:p w:rsidR="00B23ED6" w:rsidRDefault="00B23ED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01BAD" w:rsidRPr="00701BAD">
      <w:rPr>
        <w:noProof/>
        <w:lang w:val="ro-RO"/>
      </w:rPr>
      <w:t>4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444545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2E1BB6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2E1BB6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01BAD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701BAD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701BAD" w:rsidRPr="00701BAD">
            <w:rPr>
              <w:rFonts w:ascii="Times New Roman" w:hAnsi="Times New Roman"/>
              <w:sz w:val="28"/>
              <w:szCs w:val="28"/>
            </w:rPr>
            <w:t>271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2E1BB6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EA7735" w:rsidRPr="00701BAD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:rsidR="00EA7735" w:rsidRPr="00701BAD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701BAD">
            <w:rPr>
              <w:b/>
              <w:sz w:val="28"/>
              <w:szCs w:val="28"/>
              <w:u w:val="single"/>
            </w:rPr>
            <w:t xml:space="preserve">din </w:t>
          </w:r>
          <w:r w:rsidR="00701BAD" w:rsidRPr="00701BAD">
            <w:rPr>
              <w:b/>
              <w:sz w:val="28"/>
              <w:szCs w:val="28"/>
              <w:u w:val="single"/>
              <w:lang w:val="ru-RU"/>
            </w:rPr>
            <w:t xml:space="preserve">28 </w:t>
          </w:r>
          <w:r w:rsidR="00701BAD" w:rsidRPr="00701BAD">
            <w:rPr>
              <w:b/>
              <w:sz w:val="28"/>
              <w:szCs w:val="28"/>
              <w:u w:val="single"/>
              <w:lang w:val="ro-RO"/>
            </w:rPr>
            <w:t>martie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3311543"/>
    <w:multiLevelType w:val="hybridMultilevel"/>
    <w:tmpl w:val="9EDA95B6"/>
    <w:lvl w:ilvl="0" w:tplc="04090017">
      <w:start w:val="1"/>
      <w:numFmt w:val="lowerLetter"/>
      <w:lvlText w:val="%1)"/>
      <w:lvlJc w:val="left"/>
      <w:pPr>
        <w:ind w:left="588" w:hanging="360"/>
      </w:pPr>
    </w:lvl>
    <w:lvl w:ilvl="1" w:tplc="04180019">
      <w:start w:val="1"/>
      <w:numFmt w:val="lowerLetter"/>
      <w:lvlText w:val="%2."/>
      <w:lvlJc w:val="left"/>
      <w:pPr>
        <w:ind w:left="588" w:hanging="360"/>
      </w:pPr>
    </w:lvl>
    <w:lvl w:ilvl="2" w:tplc="0418001B">
      <w:start w:val="1"/>
      <w:numFmt w:val="lowerRoman"/>
      <w:lvlText w:val="%3."/>
      <w:lvlJc w:val="right"/>
      <w:pPr>
        <w:ind w:left="1308" w:hanging="180"/>
      </w:pPr>
    </w:lvl>
    <w:lvl w:ilvl="3" w:tplc="0418000F">
      <w:start w:val="1"/>
      <w:numFmt w:val="decimal"/>
      <w:lvlText w:val="%4."/>
      <w:lvlJc w:val="left"/>
      <w:pPr>
        <w:ind w:left="2028" w:hanging="360"/>
      </w:pPr>
    </w:lvl>
    <w:lvl w:ilvl="4" w:tplc="04180019">
      <w:start w:val="1"/>
      <w:numFmt w:val="lowerLetter"/>
      <w:lvlText w:val="%5."/>
      <w:lvlJc w:val="left"/>
      <w:pPr>
        <w:ind w:left="2748" w:hanging="360"/>
      </w:pPr>
    </w:lvl>
    <w:lvl w:ilvl="5" w:tplc="0418001B">
      <w:start w:val="1"/>
      <w:numFmt w:val="lowerRoman"/>
      <w:lvlText w:val="%6."/>
      <w:lvlJc w:val="right"/>
      <w:pPr>
        <w:ind w:left="3468" w:hanging="180"/>
      </w:pPr>
    </w:lvl>
    <w:lvl w:ilvl="6" w:tplc="0418000F">
      <w:start w:val="1"/>
      <w:numFmt w:val="decimal"/>
      <w:lvlText w:val="%7."/>
      <w:lvlJc w:val="left"/>
      <w:pPr>
        <w:ind w:left="4188" w:hanging="360"/>
      </w:pPr>
    </w:lvl>
    <w:lvl w:ilvl="7" w:tplc="04180019">
      <w:start w:val="1"/>
      <w:numFmt w:val="lowerLetter"/>
      <w:lvlText w:val="%8."/>
      <w:lvlJc w:val="left"/>
      <w:pPr>
        <w:ind w:left="4908" w:hanging="360"/>
      </w:pPr>
    </w:lvl>
    <w:lvl w:ilvl="8" w:tplc="0418001B">
      <w:start w:val="1"/>
      <w:numFmt w:val="lowerRoman"/>
      <w:lvlText w:val="%9."/>
      <w:lvlJc w:val="right"/>
      <w:pPr>
        <w:ind w:left="5628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D1BD2"/>
    <w:multiLevelType w:val="hybridMultilevel"/>
    <w:tmpl w:val="063C8890"/>
    <w:lvl w:ilvl="0" w:tplc="FED4CFFA">
      <w:start w:val="1"/>
      <w:numFmt w:val="decimal"/>
      <w:lvlText w:val="(%1)"/>
      <w:lvlJc w:val="left"/>
      <w:pPr>
        <w:ind w:left="288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9257F"/>
    <w:multiLevelType w:val="hybridMultilevel"/>
    <w:tmpl w:val="5F7460AC"/>
    <w:lvl w:ilvl="0" w:tplc="6CD6E790">
      <w:start w:val="1"/>
      <w:numFmt w:val="decimal"/>
      <w:lvlText w:val="(%1)"/>
      <w:lvlJc w:val="left"/>
      <w:pPr>
        <w:ind w:left="928" w:hanging="360"/>
      </w:pPr>
    </w:lvl>
    <w:lvl w:ilvl="1" w:tplc="04180017">
      <w:start w:val="1"/>
      <w:numFmt w:val="lowerLetter"/>
      <w:lvlText w:val="%2)"/>
      <w:lvlJc w:val="left"/>
      <w:pPr>
        <w:ind w:left="1440" w:hanging="360"/>
      </w:pPr>
    </w:lvl>
    <w:lvl w:ilvl="2" w:tplc="2F4A926E">
      <w:start w:val="150"/>
      <w:numFmt w:val="decimal"/>
      <w:lvlText w:val="(%3"/>
      <w:lvlJc w:val="left"/>
      <w:pPr>
        <w:ind w:left="2424" w:hanging="444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8304D714">
      <w:numFmt w:val="decimal"/>
      <w:lvlText w:val="%6"/>
      <w:lvlJc w:val="left"/>
      <w:pPr>
        <w:ind w:left="4500" w:hanging="36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E15164"/>
    <w:multiLevelType w:val="hybridMultilevel"/>
    <w:tmpl w:val="C722E798"/>
    <w:lvl w:ilvl="0" w:tplc="D07A953A">
      <w:start w:val="1"/>
      <w:numFmt w:val="decimal"/>
      <w:lvlText w:val="%1."/>
      <w:lvlJc w:val="left"/>
      <w:pPr>
        <w:ind w:left="1170" w:hanging="45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7"/>
  </w:num>
  <w:num w:numId="3">
    <w:abstractNumId w:val="0"/>
  </w:num>
  <w:num w:numId="4">
    <w:abstractNumId w:val="12"/>
  </w:num>
  <w:num w:numId="5">
    <w:abstractNumId w:val="8"/>
  </w:num>
  <w:num w:numId="6">
    <w:abstractNumId w:val="13"/>
  </w:num>
  <w:num w:numId="7">
    <w:abstractNumId w:val="3"/>
  </w:num>
  <w:num w:numId="8">
    <w:abstractNumId w:val="9"/>
  </w:num>
  <w:num w:numId="9">
    <w:abstractNumId w:val="18"/>
  </w:num>
  <w:num w:numId="10">
    <w:abstractNumId w:val="20"/>
  </w:num>
  <w:num w:numId="11">
    <w:abstractNumId w:val="7"/>
  </w:num>
  <w:num w:numId="12">
    <w:abstractNumId w:val="16"/>
  </w:num>
  <w:num w:numId="13">
    <w:abstractNumId w:val="2"/>
  </w:num>
  <w:num w:numId="14">
    <w:abstractNumId w:val="1"/>
  </w:num>
  <w:num w:numId="15">
    <w:abstractNumId w:val="5"/>
  </w:num>
  <w:num w:numId="16">
    <w:abstractNumId w:val="15"/>
  </w:num>
  <w:num w:numId="17">
    <w:abstractNumId w:val="14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50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15DB3"/>
    <w:rsid w:val="00251AE0"/>
    <w:rsid w:val="00283736"/>
    <w:rsid w:val="00292934"/>
    <w:rsid w:val="002E1BB6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3FC"/>
    <w:rsid w:val="005F1999"/>
    <w:rsid w:val="005F2B04"/>
    <w:rsid w:val="0063090F"/>
    <w:rsid w:val="00701BAD"/>
    <w:rsid w:val="007305B8"/>
    <w:rsid w:val="00746067"/>
    <w:rsid w:val="007926E4"/>
    <w:rsid w:val="007A4567"/>
    <w:rsid w:val="007D3F2D"/>
    <w:rsid w:val="00814406"/>
    <w:rsid w:val="00817016"/>
    <w:rsid w:val="00832599"/>
    <w:rsid w:val="0084667B"/>
    <w:rsid w:val="00862AB4"/>
    <w:rsid w:val="0087581E"/>
    <w:rsid w:val="008C1EB3"/>
    <w:rsid w:val="009423B6"/>
    <w:rsid w:val="00950CEF"/>
    <w:rsid w:val="00951C5D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047F2"/>
    <w:rsid w:val="00B23ED6"/>
    <w:rsid w:val="00B4370D"/>
    <w:rsid w:val="00BF32A6"/>
    <w:rsid w:val="00C02DFA"/>
    <w:rsid w:val="00C575F0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E79AB1"/>
  <w15:docId w15:val="{78DA0BB0-EFC8-4003-8643-9974FAE3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9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B53004D-21D6-4C1C-9174-DFE85AF0AC54}"/>
</file>

<file path=customXml/itemProps2.xml><?xml version="1.0" encoding="utf-8"?>
<ds:datastoreItem xmlns:ds="http://schemas.openxmlformats.org/officeDocument/2006/customXml" ds:itemID="{ED886629-4BB2-4C2B-88CB-F81CC09C6B37}"/>
</file>

<file path=customXml/itemProps3.xml><?xml version="1.0" encoding="utf-8"?>
<ds:datastoreItem xmlns:ds="http://schemas.openxmlformats.org/officeDocument/2006/customXml" ds:itemID="{2BBA21F8-104B-4018-BEAA-C66FF948C9F0}"/>
</file>

<file path=customXml/itemProps4.xml><?xml version="1.0" encoding="utf-8"?>
<ds:datastoreItem xmlns:ds="http://schemas.openxmlformats.org/officeDocument/2006/customXml" ds:itemID="{F2123F06-0307-4C10-BD5F-5985E45303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1183</Words>
  <Characters>6749</Characters>
  <Application>Microsoft Office Word</Application>
  <DocSecurity>0</DocSecurity>
  <Lines>56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110.2018.ro-ru</dc:title>
  <dc:creator>lll</dc:creator>
  <cp:lastModifiedBy>Asd Asdf</cp:lastModifiedBy>
  <cp:revision>2</cp:revision>
  <cp:lastPrinted>2018-03-30T11:52:00Z</cp:lastPrinted>
  <dcterms:created xsi:type="dcterms:W3CDTF">2018-04-05T11:58:00Z</dcterms:created>
  <dcterms:modified xsi:type="dcterms:W3CDTF">2018-04-05T11:58:00Z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