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EA4C" w14:textId="3FA0A828" w:rsidR="00676678" w:rsidRPr="00C508F4" w:rsidRDefault="00676678" w:rsidP="00BC4D2F">
      <w:pPr>
        <w:spacing w:after="0" w:line="240" w:lineRule="auto"/>
        <w:ind w:left="0" w:firstLine="709"/>
        <w:jc w:val="right"/>
        <w:rPr>
          <w:rFonts w:ascii="Times New Roman" w:eastAsia="Georgia" w:hAnsi="Times New Roman" w:cs="Times New Roman"/>
          <w:b/>
          <w:sz w:val="28"/>
          <w:szCs w:val="28"/>
        </w:rPr>
      </w:pPr>
    </w:p>
    <w:p w14:paraId="43B24C3B" w14:textId="77777777" w:rsidR="00074657" w:rsidRPr="00C508F4" w:rsidRDefault="00074657" w:rsidP="00BC4D2F">
      <w:pPr>
        <w:spacing w:after="0" w:line="240" w:lineRule="auto"/>
        <w:ind w:left="0" w:firstLine="709"/>
        <w:jc w:val="right"/>
        <w:rPr>
          <w:rFonts w:ascii="Times New Roman" w:eastAsia="Georgia" w:hAnsi="Times New Roman" w:cs="Times New Roman"/>
          <w:b/>
          <w:sz w:val="28"/>
          <w:szCs w:val="28"/>
        </w:rPr>
      </w:pPr>
    </w:p>
    <w:p w14:paraId="29C24C4C" w14:textId="04A10EFB" w:rsidR="00074657" w:rsidRDefault="00074657" w:rsidP="00BC4D2F">
      <w:pPr>
        <w:spacing w:after="0" w:line="240" w:lineRule="auto"/>
        <w:ind w:left="0" w:firstLine="709"/>
        <w:jc w:val="right"/>
        <w:rPr>
          <w:rFonts w:ascii="Times New Roman" w:eastAsia="Georgia" w:hAnsi="Times New Roman" w:cs="Times New Roman"/>
          <w:b/>
          <w:sz w:val="28"/>
          <w:szCs w:val="28"/>
        </w:rPr>
      </w:pPr>
    </w:p>
    <w:p w14:paraId="31C8719A" w14:textId="71BAE02F" w:rsidR="008358A3" w:rsidRDefault="008358A3" w:rsidP="00BC4D2F">
      <w:pPr>
        <w:spacing w:after="0" w:line="240" w:lineRule="auto"/>
        <w:ind w:left="0" w:firstLine="709"/>
        <w:jc w:val="right"/>
        <w:rPr>
          <w:rFonts w:ascii="Times New Roman" w:eastAsia="Georgia" w:hAnsi="Times New Roman" w:cs="Times New Roman"/>
          <w:b/>
          <w:sz w:val="28"/>
          <w:szCs w:val="28"/>
        </w:rPr>
      </w:pPr>
    </w:p>
    <w:p w14:paraId="2937509B" w14:textId="4A1C0294" w:rsidR="008358A3" w:rsidRDefault="008358A3" w:rsidP="00BC4D2F">
      <w:pPr>
        <w:spacing w:after="0" w:line="240" w:lineRule="auto"/>
        <w:ind w:left="0" w:firstLine="709"/>
        <w:jc w:val="right"/>
        <w:rPr>
          <w:rFonts w:ascii="Times New Roman" w:eastAsia="Georgia" w:hAnsi="Times New Roman" w:cs="Times New Roman"/>
          <w:b/>
          <w:sz w:val="28"/>
          <w:szCs w:val="28"/>
        </w:rPr>
      </w:pPr>
    </w:p>
    <w:p w14:paraId="2F9BD16A" w14:textId="77777777" w:rsidR="008358A3" w:rsidRPr="00C508F4" w:rsidRDefault="008358A3" w:rsidP="00BC4D2F">
      <w:pPr>
        <w:spacing w:after="0" w:line="240" w:lineRule="auto"/>
        <w:ind w:left="0" w:firstLine="709"/>
        <w:jc w:val="right"/>
        <w:rPr>
          <w:rFonts w:ascii="Times New Roman" w:eastAsia="Georgia" w:hAnsi="Times New Roman" w:cs="Times New Roman"/>
          <w:b/>
          <w:sz w:val="28"/>
          <w:szCs w:val="28"/>
        </w:rPr>
      </w:pPr>
    </w:p>
    <w:p w14:paraId="7B05C98F" w14:textId="77777777" w:rsidR="00074657" w:rsidRPr="00C508F4" w:rsidRDefault="00074657" w:rsidP="00BC4D2F">
      <w:pPr>
        <w:spacing w:after="0" w:line="240" w:lineRule="auto"/>
        <w:ind w:left="0" w:firstLine="709"/>
        <w:jc w:val="right"/>
        <w:rPr>
          <w:rFonts w:ascii="Times New Roman" w:eastAsia="Georgia" w:hAnsi="Times New Roman" w:cs="Times New Roman"/>
          <w:b/>
          <w:sz w:val="28"/>
          <w:szCs w:val="28"/>
        </w:rPr>
      </w:pPr>
    </w:p>
    <w:p w14:paraId="287E3662" w14:textId="77777777" w:rsidR="00676678" w:rsidRPr="00C508F4" w:rsidRDefault="00676678" w:rsidP="008358A3">
      <w:pPr>
        <w:spacing w:after="0" w:line="240" w:lineRule="auto"/>
        <w:ind w:left="567" w:right="2317"/>
        <w:jc w:val="center"/>
        <w:rPr>
          <w:rFonts w:ascii="Times New Roman" w:eastAsia="Georgia" w:hAnsi="Times New Roman" w:cs="Times New Roman"/>
          <w:b/>
          <w:spacing w:val="80"/>
          <w:sz w:val="28"/>
          <w:szCs w:val="28"/>
          <w:lang w:eastAsia="ro-RO"/>
        </w:rPr>
      </w:pPr>
      <w:r w:rsidRPr="00C508F4">
        <w:rPr>
          <w:rFonts w:ascii="Times New Roman" w:eastAsia="Georgia" w:hAnsi="Times New Roman" w:cs="Times New Roman"/>
          <w:b/>
          <w:spacing w:val="80"/>
          <w:sz w:val="28"/>
          <w:szCs w:val="28"/>
          <w:lang w:eastAsia="ro-RO"/>
        </w:rPr>
        <w:t>HOTĂRÂRE</w:t>
      </w:r>
    </w:p>
    <w:p w14:paraId="0BDF0CD8" w14:textId="77777777" w:rsidR="000F6FF8" w:rsidRPr="00C508F4" w:rsidRDefault="000F6FF8" w:rsidP="008358A3">
      <w:pPr>
        <w:spacing w:after="0" w:line="240" w:lineRule="auto"/>
        <w:ind w:left="567" w:right="2317"/>
        <w:jc w:val="center"/>
        <w:rPr>
          <w:rFonts w:ascii="Times New Roman" w:eastAsia="Georgia" w:hAnsi="Times New Roman" w:cs="Times New Roman"/>
          <w:b/>
          <w:spacing w:val="80"/>
          <w:sz w:val="28"/>
          <w:szCs w:val="28"/>
          <w:lang w:eastAsia="ro-RO"/>
        </w:rPr>
      </w:pPr>
    </w:p>
    <w:p w14:paraId="0CF9201A" w14:textId="77777777" w:rsidR="00676678" w:rsidRPr="00C508F4" w:rsidRDefault="00676678" w:rsidP="008358A3">
      <w:pPr>
        <w:spacing w:after="0" w:line="240" w:lineRule="auto"/>
        <w:ind w:left="567" w:right="2317"/>
        <w:jc w:val="center"/>
        <w:rPr>
          <w:rFonts w:ascii="Times New Roman" w:eastAsia="Georgia" w:hAnsi="Times New Roman" w:cs="Times New Roman"/>
          <w:b/>
          <w:sz w:val="28"/>
          <w:szCs w:val="28"/>
          <w:lang w:eastAsia="ro-RO"/>
        </w:rPr>
      </w:pPr>
      <w:r w:rsidRPr="00C508F4">
        <w:rPr>
          <w:rFonts w:ascii="Times New Roman" w:eastAsia="Georgia" w:hAnsi="Times New Roman" w:cs="Times New Roman"/>
          <w:b/>
          <w:sz w:val="28"/>
          <w:szCs w:val="28"/>
          <w:lang w:eastAsia="ro-RO"/>
        </w:rPr>
        <w:t>pentru modificarea unor acte normative</w:t>
      </w:r>
    </w:p>
    <w:p w14:paraId="7B36C98B" w14:textId="08CDE8D8" w:rsidR="008358A3"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5E0F0369" wp14:editId="58C0C466">
                <wp:simplePos x="0" y="0"/>
                <wp:positionH relativeFrom="page">
                  <wp:posOffset>2251405</wp:posOffset>
                </wp:positionH>
                <wp:positionV relativeFrom="paragraph">
                  <wp:posOffset>39624</wp:posOffset>
                </wp:positionV>
                <wp:extent cx="328358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83585"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40946997" id="Straight Connector 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177.3pt,3.1pt" to="435.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" strokecolor="windowText">
                <v:stroke joinstyle="miter"/>
                <o:lock v:ext="edit" shapetype="f"/>
                <w10:wrap anchorx="page"/>
              </v:line>
            </w:pict>
          </mc:Fallback>
        </mc:AlternateContent>
      </w:r>
    </w:p>
    <w:p w14:paraId="48C794F0" w14:textId="311B3115"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sz w:val="28"/>
          <w:szCs w:val="28"/>
          <w:lang w:eastAsia="ro-RO"/>
        </w:rPr>
        <w:t>Parlamentul adoptă prezenta hotărâre.</w:t>
      </w:r>
    </w:p>
    <w:p w14:paraId="2BA986CB"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p>
    <w:p w14:paraId="21A4D7CA" w14:textId="6C03A2F8"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b/>
          <w:sz w:val="28"/>
          <w:szCs w:val="28"/>
          <w:lang w:eastAsia="ro-RO"/>
        </w:rPr>
        <w:t xml:space="preserve">Art. I. </w:t>
      </w:r>
      <w:r w:rsidRPr="00C508F4">
        <w:rPr>
          <w:rFonts w:ascii="Times New Roman" w:eastAsia="Georgia" w:hAnsi="Times New Roman" w:cs="Times New Roman"/>
          <w:sz w:val="28"/>
          <w:szCs w:val="28"/>
          <w:lang w:eastAsia="ro-RO"/>
        </w:rPr>
        <w:t xml:space="preserve">– </w:t>
      </w:r>
      <w:r w:rsidR="00FA47BD" w:rsidRPr="00C508F4">
        <w:rPr>
          <w:rFonts w:ascii="Times New Roman" w:eastAsia="Georgia" w:hAnsi="Times New Roman" w:cs="Times New Roman"/>
          <w:sz w:val="28"/>
          <w:szCs w:val="28"/>
          <w:lang w:eastAsia="ro-RO"/>
        </w:rPr>
        <w:t>La a</w:t>
      </w:r>
      <w:r w:rsidRPr="00C508F4">
        <w:rPr>
          <w:rFonts w:ascii="Times New Roman" w:eastAsia="Georgia" w:hAnsi="Times New Roman" w:cs="Times New Roman"/>
          <w:sz w:val="28"/>
          <w:szCs w:val="28"/>
          <w:lang w:eastAsia="ro-RO"/>
        </w:rPr>
        <w:t>rticolul 1 din Hotărârea Parlamentului nr. 72/2019 privind domeniile de activitate ale comisiilor permanente ale Parlamentului (Monitorul Oficial al Republicii Moldova, 2019, nr. 360–366, art. 229)</w:t>
      </w:r>
      <w:r w:rsidR="00AA5E5D"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sz w:val="28"/>
          <w:szCs w:val="28"/>
          <w:lang w:eastAsia="ro-RO"/>
        </w:rPr>
        <w:t xml:space="preserve"> </w:t>
      </w:r>
      <w:r w:rsidR="00AA5E5D" w:rsidRPr="00C508F4">
        <w:rPr>
          <w:rFonts w:ascii="Times New Roman" w:eastAsia="Georgia" w:hAnsi="Times New Roman" w:cs="Times New Roman"/>
          <w:sz w:val="28"/>
          <w:szCs w:val="28"/>
          <w:lang w:eastAsia="ro-RO"/>
        </w:rPr>
        <w:t xml:space="preserve">cu modificările ulterioare, </w:t>
      </w:r>
      <w:r w:rsidR="00FA47BD" w:rsidRPr="00C508F4">
        <w:rPr>
          <w:rFonts w:ascii="Times New Roman" w:eastAsia="Georgia" w:hAnsi="Times New Roman" w:cs="Times New Roman"/>
          <w:sz w:val="28"/>
          <w:szCs w:val="28"/>
          <w:lang w:eastAsia="ro-RO"/>
        </w:rPr>
        <w:t>punctul</w:t>
      </w:r>
      <w:r w:rsidR="001818D5" w:rsidRPr="00C508F4">
        <w:rPr>
          <w:rFonts w:ascii="Times New Roman" w:eastAsia="Georgia" w:hAnsi="Times New Roman" w:cs="Times New Roman"/>
          <w:sz w:val="28"/>
          <w:szCs w:val="28"/>
          <w:lang w:eastAsia="ro-RO"/>
        </w:rPr>
        <w:t> </w:t>
      </w:r>
      <w:r w:rsidR="00FA47BD" w:rsidRPr="00C508F4">
        <w:rPr>
          <w:rFonts w:ascii="Times New Roman" w:eastAsia="Georgia" w:hAnsi="Times New Roman" w:cs="Times New Roman"/>
          <w:sz w:val="28"/>
          <w:szCs w:val="28"/>
          <w:lang w:eastAsia="ro-RO"/>
        </w:rPr>
        <w:t>10 va avea următorul cuprins</w:t>
      </w:r>
      <w:r w:rsidRPr="00C508F4">
        <w:rPr>
          <w:rFonts w:ascii="Times New Roman" w:eastAsia="Georgia" w:hAnsi="Times New Roman" w:cs="Times New Roman"/>
          <w:sz w:val="28"/>
          <w:szCs w:val="28"/>
          <w:lang w:eastAsia="ro-RO"/>
        </w:rPr>
        <w:t>:</w:t>
      </w:r>
    </w:p>
    <w:p w14:paraId="4BF72325"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p>
    <w:p w14:paraId="630C1636" w14:textId="2D031E6A"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sz w:val="28"/>
          <w:szCs w:val="28"/>
          <w:u w:val="single"/>
          <w:lang w:eastAsia="ro-RO"/>
        </w:rPr>
        <w:t xml:space="preserve">10. Comisia </w:t>
      </w:r>
      <w:r w:rsidR="008F1295" w:rsidRPr="00C508F4">
        <w:rPr>
          <w:rFonts w:ascii="Times New Roman" w:eastAsia="Georgia" w:hAnsi="Times New Roman" w:cs="Times New Roman"/>
          <w:sz w:val="28"/>
          <w:szCs w:val="28"/>
          <w:u w:val="single"/>
          <w:lang w:eastAsia="ro-RO"/>
        </w:rPr>
        <w:t>mediu</w:t>
      </w:r>
      <w:r w:rsidRPr="00C508F4">
        <w:rPr>
          <w:rFonts w:ascii="Times New Roman" w:eastAsia="Georgia" w:hAnsi="Times New Roman" w:cs="Times New Roman"/>
          <w:sz w:val="28"/>
          <w:szCs w:val="28"/>
          <w:u w:val="single"/>
          <w:lang w:eastAsia="ro-RO"/>
        </w:rPr>
        <w:t xml:space="preserve">, </w:t>
      </w:r>
      <w:r w:rsidR="008F1295" w:rsidRPr="00C508F4">
        <w:rPr>
          <w:rFonts w:ascii="Times New Roman" w:eastAsia="Georgia" w:hAnsi="Times New Roman" w:cs="Times New Roman"/>
          <w:sz w:val="28"/>
          <w:szCs w:val="28"/>
          <w:u w:val="single"/>
          <w:lang w:eastAsia="ro-RO"/>
        </w:rPr>
        <w:t xml:space="preserve">climă </w:t>
      </w:r>
      <w:r w:rsidRPr="00C508F4">
        <w:rPr>
          <w:rFonts w:ascii="Times New Roman" w:eastAsia="Georgia" w:hAnsi="Times New Roman" w:cs="Times New Roman"/>
          <w:sz w:val="28"/>
          <w:szCs w:val="28"/>
          <w:u w:val="single"/>
          <w:lang w:eastAsia="ro-RO"/>
        </w:rPr>
        <w:t xml:space="preserve">și </w:t>
      </w:r>
      <w:r w:rsidR="008F1295" w:rsidRPr="00C508F4">
        <w:rPr>
          <w:rFonts w:ascii="Times New Roman" w:eastAsia="Georgia" w:hAnsi="Times New Roman" w:cs="Times New Roman"/>
          <w:sz w:val="28"/>
          <w:szCs w:val="28"/>
          <w:u w:val="single"/>
          <w:lang w:eastAsia="ro-RO"/>
        </w:rPr>
        <w:t>tranziție verde</w:t>
      </w:r>
      <w:r w:rsidRPr="00C508F4">
        <w:rPr>
          <w:rFonts w:ascii="Times New Roman" w:eastAsia="Georgia" w:hAnsi="Times New Roman" w:cs="Times New Roman"/>
          <w:sz w:val="28"/>
          <w:szCs w:val="28"/>
          <w:u w:val="single"/>
          <w:lang w:eastAsia="ro-RO"/>
        </w:rPr>
        <w:t>:</w:t>
      </w:r>
    </w:p>
    <w:p w14:paraId="28A86843" w14:textId="6BB288A5"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sz w:val="28"/>
          <w:szCs w:val="28"/>
          <w:lang w:eastAsia="ro-RO"/>
        </w:rPr>
        <w:t xml:space="preserve">politica statului în domeniul protecției mediului; utilizarea durabilă a resurselor naturale; restabilirea și menținerea potențialului natural; fondul ariilor naturale protejate de stat; utilizarea, protecția și ameliorarea resurselor naturale: a solului, a apei, a aerului, a biodiversității, a energiei; valorificarea și utilizarea deșeurilor de producție și menajere; securitatea ecologică; monitorizarea procesului de implementare a politicilor statului în domeniul surselor regenerabile de energie în vederea prevenirii impactului asupra mediului; monitorizarea și controlul realizării politicii statului în domeniile cercetării geologice, folosirii durabile și protecției subsolului; monitorizarea și controlul implementării convențiilor și tratatelor internaționale în domeniul mediului și al schimbărilor climatice la care Republica Moldova este parte; monitorizarea și controlul implementării proiectelor finanțate din Fondul Național pentru Mediu; perfecționarea cadrului legal în scop de promovare și dezvoltare a turismului; promovarea implementării tehnologiilor prietenoase mediului; implementarea politicii de mediu în politicile sectoriale; prevenirea și minimalizarea impactului produs de calamitățile naturale și de catastrofele </w:t>
      </w:r>
      <w:proofErr w:type="spellStart"/>
      <w:r w:rsidRPr="00C508F4">
        <w:rPr>
          <w:rFonts w:ascii="Times New Roman" w:eastAsia="Georgia" w:hAnsi="Times New Roman" w:cs="Times New Roman"/>
          <w:sz w:val="28"/>
          <w:szCs w:val="28"/>
          <w:lang w:eastAsia="ro-RO"/>
        </w:rPr>
        <w:t>tehnogene</w:t>
      </w:r>
      <w:proofErr w:type="spellEnd"/>
      <w:r w:rsidR="00660DBA" w:rsidRPr="00C508F4">
        <w:rPr>
          <w:rFonts w:ascii="Times New Roman" w:eastAsia="Georgia" w:hAnsi="Times New Roman" w:cs="Times New Roman"/>
          <w:sz w:val="28"/>
          <w:szCs w:val="28"/>
          <w:lang w:eastAsia="ro-RO"/>
        </w:rPr>
        <w:t xml:space="preserve"> asupra mediului</w:t>
      </w:r>
      <w:r w:rsidRPr="00C508F4">
        <w:rPr>
          <w:rFonts w:ascii="Times New Roman" w:eastAsia="Georgia" w:hAnsi="Times New Roman" w:cs="Times New Roman"/>
          <w:sz w:val="28"/>
          <w:szCs w:val="28"/>
          <w:lang w:eastAsia="ro-RO"/>
        </w:rPr>
        <w:t>; prevenirea și minimalizarea impactului schimbărilor climatice asupra factorilor de mediu și asupra economiei naționale; promovarea măsurilor de adaptare</w:t>
      </w:r>
      <w:r w:rsidR="008F1295"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sz w:val="28"/>
          <w:szCs w:val="28"/>
          <w:lang w:eastAsia="ro-RO"/>
        </w:rPr>
        <w:t xml:space="preserve"> în contextul schimbărilor climatice</w:t>
      </w:r>
      <w:r w:rsidR="008F1295"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sz w:val="28"/>
          <w:szCs w:val="28"/>
          <w:lang w:eastAsia="ro-RO"/>
        </w:rPr>
        <w:t xml:space="preserve"> în sectorul energetic, de transport, economic și agricol; monitorizarea și evaluarea implementării strategiilor naționale pe domeniul de activitate; executarea hotărârilor și adreselor Curții Constituționale în domeniu; exercitarea controlului parlamentar în domeniile menționate; examinarea petițiilor care i-au fost repartizate </w:t>
      </w:r>
      <w:r w:rsidRPr="00C508F4">
        <w:rPr>
          <w:rFonts w:ascii="Times New Roman" w:eastAsia="Georgia" w:hAnsi="Times New Roman" w:cs="Times New Roman"/>
          <w:sz w:val="28"/>
          <w:szCs w:val="28"/>
          <w:lang w:eastAsia="ro-RO"/>
        </w:rPr>
        <w:lastRenderedPageBreak/>
        <w:t>potrivit domeniului său de activitate și soluționarea acestora conform prevederilor legislației în vigoare.”</w:t>
      </w:r>
    </w:p>
    <w:p w14:paraId="5FB4A895"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p>
    <w:p w14:paraId="30B43897" w14:textId="34BC48B2"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b/>
          <w:sz w:val="28"/>
          <w:szCs w:val="28"/>
          <w:lang w:eastAsia="ro-RO"/>
        </w:rPr>
        <w:t xml:space="preserve">Art. II. </w:t>
      </w:r>
      <w:r w:rsidRPr="00C508F4">
        <w:rPr>
          <w:rFonts w:ascii="Times New Roman" w:eastAsia="Georgia" w:hAnsi="Times New Roman" w:cs="Times New Roman"/>
          <w:sz w:val="28"/>
          <w:szCs w:val="28"/>
          <w:lang w:eastAsia="ro-RO"/>
        </w:rPr>
        <w:t xml:space="preserve">– La articolul 1 din Hotărârea Parlamentului nr. 85/2021 privind înființarea comisiilor permanente ale Parlamentului și componența lor numerică (Monitorul Oficial al Republicii Moldova, 2021, nr. 186–189, art. 197), cu modificările ulterioare, sintagma „Comisia mediu” se substituie cu sintagma „Comisia </w:t>
      </w:r>
      <w:r w:rsidR="00AA5E5D" w:rsidRPr="00C508F4">
        <w:rPr>
          <w:rFonts w:ascii="Times New Roman" w:eastAsia="Georgia" w:hAnsi="Times New Roman" w:cs="Times New Roman"/>
          <w:sz w:val="28"/>
          <w:szCs w:val="28"/>
          <w:lang w:eastAsia="ro-RO"/>
        </w:rPr>
        <w:t>mediu</w:t>
      </w:r>
      <w:r w:rsidRPr="00C508F4">
        <w:rPr>
          <w:rFonts w:ascii="Times New Roman" w:eastAsia="Georgia" w:hAnsi="Times New Roman" w:cs="Times New Roman"/>
          <w:sz w:val="28"/>
          <w:szCs w:val="28"/>
          <w:lang w:eastAsia="ro-RO"/>
        </w:rPr>
        <w:t xml:space="preserve">, </w:t>
      </w:r>
      <w:r w:rsidR="00AA5E5D" w:rsidRPr="00C508F4">
        <w:rPr>
          <w:rFonts w:ascii="Times New Roman" w:eastAsia="Georgia" w:hAnsi="Times New Roman" w:cs="Times New Roman"/>
          <w:sz w:val="28"/>
          <w:szCs w:val="28"/>
          <w:lang w:eastAsia="ro-RO"/>
        </w:rPr>
        <w:t xml:space="preserve">climă </w:t>
      </w:r>
      <w:r w:rsidRPr="00C508F4">
        <w:rPr>
          <w:rFonts w:ascii="Times New Roman" w:eastAsia="Georgia" w:hAnsi="Times New Roman" w:cs="Times New Roman"/>
          <w:sz w:val="28"/>
          <w:szCs w:val="28"/>
          <w:lang w:eastAsia="ro-RO"/>
        </w:rPr>
        <w:t xml:space="preserve">și </w:t>
      </w:r>
      <w:r w:rsidR="00AA5E5D" w:rsidRPr="00C508F4">
        <w:rPr>
          <w:rFonts w:ascii="Times New Roman" w:eastAsia="Georgia" w:hAnsi="Times New Roman" w:cs="Times New Roman"/>
          <w:sz w:val="28"/>
          <w:szCs w:val="28"/>
          <w:lang w:eastAsia="ro-RO"/>
        </w:rPr>
        <w:t>tranziție verde</w:t>
      </w:r>
      <w:r w:rsidRPr="00C508F4">
        <w:rPr>
          <w:rFonts w:ascii="Times New Roman" w:eastAsia="Georgia" w:hAnsi="Times New Roman" w:cs="Times New Roman"/>
          <w:sz w:val="28"/>
          <w:szCs w:val="28"/>
          <w:lang w:eastAsia="ro-RO"/>
        </w:rPr>
        <w:t>”.</w:t>
      </w:r>
    </w:p>
    <w:p w14:paraId="0CEBD83E"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p>
    <w:p w14:paraId="585F3153" w14:textId="162884BB" w:rsidR="00676678" w:rsidRPr="00C508F4" w:rsidRDefault="00676678" w:rsidP="00943A63">
      <w:pPr>
        <w:spacing w:after="0" w:line="240" w:lineRule="auto"/>
        <w:ind w:left="0" w:firstLine="709"/>
        <w:jc w:val="both"/>
        <w:rPr>
          <w:rFonts w:ascii="Times New Roman" w:eastAsia="Georgia" w:hAnsi="Times New Roman" w:cs="Times New Roman"/>
          <w:sz w:val="28"/>
          <w:szCs w:val="28"/>
          <w:lang w:eastAsia="ro-RO"/>
        </w:rPr>
      </w:pPr>
      <w:bookmarkStart w:id="0" w:name="_Hlk137040591"/>
      <w:r w:rsidRPr="00C508F4">
        <w:rPr>
          <w:rFonts w:ascii="Times New Roman" w:eastAsia="Georgia" w:hAnsi="Times New Roman" w:cs="Times New Roman"/>
          <w:b/>
          <w:sz w:val="28"/>
          <w:szCs w:val="28"/>
          <w:lang w:eastAsia="ro-RO"/>
        </w:rPr>
        <w:t xml:space="preserve">Art. III. </w:t>
      </w:r>
      <w:r w:rsidRPr="00C508F4">
        <w:rPr>
          <w:rFonts w:ascii="Times New Roman" w:eastAsia="Georgia" w:hAnsi="Times New Roman" w:cs="Times New Roman"/>
          <w:sz w:val="28"/>
          <w:szCs w:val="28"/>
          <w:lang w:eastAsia="ro-RO"/>
        </w:rPr>
        <w:t xml:space="preserve">– </w:t>
      </w:r>
      <w:r w:rsidR="00AA5E5D" w:rsidRPr="00C508F4">
        <w:rPr>
          <w:rFonts w:ascii="Times New Roman" w:eastAsia="Georgia" w:hAnsi="Times New Roman" w:cs="Times New Roman"/>
          <w:sz w:val="28"/>
          <w:szCs w:val="28"/>
          <w:lang w:eastAsia="ro-RO"/>
        </w:rPr>
        <w:t xml:space="preserve">În </w:t>
      </w:r>
      <w:r w:rsidRPr="00C508F4">
        <w:rPr>
          <w:rFonts w:ascii="Times New Roman" w:eastAsia="Georgia" w:hAnsi="Times New Roman" w:cs="Times New Roman"/>
          <w:sz w:val="28"/>
          <w:szCs w:val="28"/>
          <w:lang w:eastAsia="ro-RO"/>
        </w:rPr>
        <w:t>Hotărârea Parlamentului nr.</w:t>
      </w:r>
      <w:bookmarkEnd w:id="0"/>
      <w:r w:rsidRPr="00C508F4">
        <w:rPr>
          <w:rFonts w:ascii="Times New Roman" w:eastAsia="Georgia" w:hAnsi="Times New Roman" w:cs="Times New Roman"/>
          <w:sz w:val="28"/>
          <w:szCs w:val="28"/>
          <w:lang w:eastAsia="ro-RO"/>
        </w:rPr>
        <w:t xml:space="preserve"> 86/2021 privind aprobarea componenței nominale a comisiilor permanente ale Parlamentului (Monitorul Oficial al Republicii Moldova, 2021, nr. 186–189, art. 198), cu modificările ulterioare, </w:t>
      </w:r>
      <w:r w:rsidR="00AA5E5D" w:rsidRPr="00C508F4">
        <w:rPr>
          <w:rFonts w:ascii="Times New Roman" w:eastAsia="Georgia" w:hAnsi="Times New Roman" w:cs="Times New Roman"/>
          <w:sz w:val="28"/>
          <w:szCs w:val="28"/>
          <w:lang w:eastAsia="ro-RO"/>
        </w:rPr>
        <w:t>d</w:t>
      </w:r>
      <w:r w:rsidRPr="00C508F4">
        <w:rPr>
          <w:rFonts w:ascii="Times New Roman" w:eastAsia="Georgia" w:hAnsi="Times New Roman" w:cs="Times New Roman"/>
          <w:sz w:val="28"/>
          <w:szCs w:val="28"/>
          <w:lang w:eastAsia="ro-RO"/>
        </w:rPr>
        <w:t xml:space="preserve">enumirea anexei nr. 10 va avea următorul cuprins: </w:t>
      </w:r>
    </w:p>
    <w:p w14:paraId="56F412DF" w14:textId="77777777" w:rsidR="00676678" w:rsidRPr="00C508F4" w:rsidRDefault="00676678" w:rsidP="00FD55A4">
      <w:pPr>
        <w:tabs>
          <w:tab w:val="left" w:pos="993"/>
        </w:tabs>
        <w:spacing w:after="0" w:line="240" w:lineRule="auto"/>
        <w:ind w:left="0" w:firstLine="709"/>
        <w:contextualSpacing/>
        <w:jc w:val="both"/>
        <w:rPr>
          <w:rFonts w:ascii="Times New Roman" w:eastAsia="Georgia" w:hAnsi="Times New Roman" w:cs="Times New Roman"/>
          <w:sz w:val="28"/>
          <w:szCs w:val="28"/>
          <w:lang w:eastAsia="ro-RO"/>
        </w:rPr>
      </w:pPr>
    </w:p>
    <w:p w14:paraId="6C84C70E" w14:textId="6EB177B8" w:rsidR="00676678" w:rsidRPr="00C508F4" w:rsidRDefault="00676678" w:rsidP="00626512">
      <w:pPr>
        <w:tabs>
          <w:tab w:val="left" w:pos="993"/>
        </w:tabs>
        <w:spacing w:after="0" w:line="240" w:lineRule="auto"/>
        <w:ind w:left="0" w:firstLine="709"/>
        <w:contextualSpacing/>
        <w:jc w:val="center"/>
        <w:rPr>
          <w:rFonts w:ascii="Times New Roman" w:eastAsia="Georgia" w:hAnsi="Times New Roman" w:cs="Times New Roman"/>
          <w:sz w:val="28"/>
          <w:szCs w:val="28"/>
          <w:lang w:eastAsia="ro-RO"/>
        </w:rPr>
      </w:pPr>
      <w:r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b/>
          <w:bCs/>
          <w:sz w:val="28"/>
          <w:szCs w:val="28"/>
          <w:lang w:eastAsia="ro-RO"/>
        </w:rPr>
        <w:t xml:space="preserve">Comisia </w:t>
      </w:r>
      <w:r w:rsidR="00AA5E5D" w:rsidRPr="00C508F4">
        <w:rPr>
          <w:rFonts w:ascii="Times New Roman" w:eastAsia="Georgia" w:hAnsi="Times New Roman" w:cs="Times New Roman"/>
          <w:b/>
          <w:bCs/>
          <w:sz w:val="28"/>
          <w:szCs w:val="28"/>
          <w:lang w:eastAsia="ro-RO"/>
        </w:rPr>
        <w:t>mediu</w:t>
      </w:r>
      <w:r w:rsidRPr="00C508F4">
        <w:rPr>
          <w:rFonts w:ascii="Times New Roman" w:eastAsia="Georgia" w:hAnsi="Times New Roman" w:cs="Times New Roman"/>
          <w:b/>
          <w:bCs/>
          <w:sz w:val="28"/>
          <w:szCs w:val="28"/>
          <w:lang w:eastAsia="ro-RO"/>
        </w:rPr>
        <w:t xml:space="preserve">, </w:t>
      </w:r>
      <w:r w:rsidR="00AA5E5D" w:rsidRPr="00C508F4">
        <w:rPr>
          <w:rFonts w:ascii="Times New Roman" w:eastAsia="Georgia" w:hAnsi="Times New Roman" w:cs="Times New Roman"/>
          <w:b/>
          <w:bCs/>
          <w:sz w:val="28"/>
          <w:szCs w:val="28"/>
          <w:lang w:eastAsia="ro-RO"/>
        </w:rPr>
        <w:t xml:space="preserve">climă </w:t>
      </w:r>
      <w:r w:rsidRPr="00C508F4">
        <w:rPr>
          <w:rFonts w:ascii="Times New Roman" w:eastAsia="Georgia" w:hAnsi="Times New Roman" w:cs="Times New Roman"/>
          <w:b/>
          <w:bCs/>
          <w:sz w:val="28"/>
          <w:szCs w:val="28"/>
          <w:lang w:eastAsia="ro-RO"/>
        </w:rPr>
        <w:t xml:space="preserve">și </w:t>
      </w:r>
      <w:r w:rsidR="00AA5E5D" w:rsidRPr="00C508F4">
        <w:rPr>
          <w:rFonts w:ascii="Times New Roman" w:eastAsia="Georgia" w:hAnsi="Times New Roman" w:cs="Times New Roman"/>
          <w:b/>
          <w:bCs/>
          <w:sz w:val="28"/>
          <w:szCs w:val="28"/>
          <w:lang w:eastAsia="ro-RO"/>
        </w:rPr>
        <w:t>tranziție verde</w:t>
      </w:r>
      <w:r w:rsidRPr="00C508F4">
        <w:rPr>
          <w:rFonts w:ascii="Times New Roman" w:eastAsia="Georgia" w:hAnsi="Times New Roman" w:cs="Times New Roman"/>
          <w:sz w:val="28"/>
          <w:szCs w:val="28"/>
          <w:lang w:eastAsia="ro-RO"/>
        </w:rPr>
        <w:t>”.</w:t>
      </w:r>
    </w:p>
    <w:p w14:paraId="3CD56051"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p>
    <w:p w14:paraId="1512C084" w14:textId="2C00F0AA"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b/>
          <w:sz w:val="28"/>
          <w:szCs w:val="28"/>
          <w:lang w:eastAsia="ro-RO"/>
        </w:rPr>
        <w:t xml:space="preserve">Art. IV. </w:t>
      </w:r>
      <w:r w:rsidRPr="00C508F4">
        <w:rPr>
          <w:rFonts w:ascii="Times New Roman" w:eastAsia="Georgia" w:hAnsi="Times New Roman" w:cs="Times New Roman"/>
          <w:sz w:val="28"/>
          <w:szCs w:val="28"/>
          <w:lang w:eastAsia="ro-RO"/>
        </w:rPr>
        <w:t>–</w:t>
      </w:r>
      <w:r w:rsidRPr="00C508F4">
        <w:rPr>
          <w:rFonts w:ascii="Times New Roman" w:hAnsi="Times New Roman" w:cs="Times New Roman"/>
          <w:sz w:val="28"/>
          <w:szCs w:val="28"/>
        </w:rPr>
        <w:t xml:space="preserve"> </w:t>
      </w:r>
      <w:r w:rsidR="008F1295" w:rsidRPr="00C508F4">
        <w:rPr>
          <w:rFonts w:ascii="Times New Roman" w:hAnsi="Times New Roman" w:cs="Times New Roman"/>
          <w:sz w:val="28"/>
          <w:szCs w:val="28"/>
        </w:rPr>
        <w:t xml:space="preserve">La </w:t>
      </w:r>
      <w:r w:rsidR="008F1295" w:rsidRPr="00C508F4">
        <w:rPr>
          <w:rFonts w:ascii="Times New Roman" w:eastAsia="Georgia" w:hAnsi="Times New Roman" w:cs="Times New Roman"/>
          <w:sz w:val="28"/>
          <w:szCs w:val="28"/>
          <w:lang w:eastAsia="ro-RO"/>
        </w:rPr>
        <w:t>a</w:t>
      </w:r>
      <w:r w:rsidRPr="00C508F4">
        <w:rPr>
          <w:rFonts w:ascii="Times New Roman" w:eastAsia="Georgia" w:hAnsi="Times New Roman" w:cs="Times New Roman"/>
          <w:sz w:val="28"/>
          <w:szCs w:val="28"/>
          <w:lang w:eastAsia="ro-RO"/>
        </w:rPr>
        <w:t>rticolul 1 p</w:t>
      </w:r>
      <w:r w:rsidR="008F1295" w:rsidRPr="00C508F4">
        <w:rPr>
          <w:rFonts w:ascii="Times New Roman" w:eastAsia="Georgia" w:hAnsi="Times New Roman" w:cs="Times New Roman"/>
          <w:sz w:val="28"/>
          <w:szCs w:val="28"/>
          <w:lang w:eastAsia="ro-RO"/>
        </w:rPr>
        <w:t>unctul</w:t>
      </w:r>
      <w:r w:rsidRPr="00C508F4">
        <w:rPr>
          <w:rFonts w:ascii="Times New Roman" w:eastAsia="Georgia" w:hAnsi="Times New Roman" w:cs="Times New Roman"/>
          <w:sz w:val="28"/>
          <w:szCs w:val="28"/>
          <w:lang w:eastAsia="ro-RO"/>
        </w:rPr>
        <w:t xml:space="preserve"> 10 din Hotărârea Parlamentului nr. 107/2021</w:t>
      </w:r>
      <w:r w:rsidRPr="00C508F4">
        <w:rPr>
          <w:rFonts w:ascii="Times New Roman" w:hAnsi="Times New Roman" w:cs="Times New Roman"/>
          <w:sz w:val="28"/>
          <w:szCs w:val="28"/>
        </w:rPr>
        <w:t xml:space="preserve"> </w:t>
      </w:r>
      <w:r w:rsidRPr="00C508F4">
        <w:rPr>
          <w:rFonts w:ascii="Times New Roman" w:eastAsia="Georgia" w:hAnsi="Times New Roman" w:cs="Times New Roman"/>
          <w:sz w:val="28"/>
          <w:szCs w:val="28"/>
          <w:lang w:eastAsia="ro-RO"/>
        </w:rPr>
        <w:t>privind alegerea membrilor supleanți în comisiile permanente ale Parlamentului</w:t>
      </w:r>
      <w:r w:rsidRPr="00C508F4">
        <w:rPr>
          <w:rFonts w:ascii="Times New Roman" w:hAnsi="Times New Roman" w:cs="Times New Roman"/>
          <w:sz w:val="28"/>
          <w:szCs w:val="28"/>
        </w:rPr>
        <w:t xml:space="preserve"> (</w:t>
      </w:r>
      <w:r w:rsidRPr="00C508F4">
        <w:rPr>
          <w:rFonts w:ascii="Times New Roman" w:eastAsia="Georgia" w:hAnsi="Times New Roman" w:cs="Times New Roman"/>
          <w:sz w:val="28"/>
          <w:szCs w:val="28"/>
          <w:lang w:eastAsia="ro-RO"/>
        </w:rPr>
        <w:t>Monitorul Oficial al Republicii Moldova, 2021, nr.</w:t>
      </w:r>
      <w:r w:rsidR="005B38F0" w:rsidRPr="00C508F4">
        <w:rPr>
          <w:rFonts w:ascii="Times New Roman" w:eastAsia="Georgia" w:hAnsi="Times New Roman" w:cs="Times New Roman"/>
          <w:sz w:val="28"/>
          <w:szCs w:val="28"/>
          <w:lang w:eastAsia="ro-RO"/>
        </w:rPr>
        <w:t xml:space="preserve"> </w:t>
      </w:r>
      <w:r w:rsidRPr="00C508F4">
        <w:rPr>
          <w:rFonts w:ascii="Times New Roman" w:eastAsia="Georgia" w:hAnsi="Times New Roman" w:cs="Times New Roman"/>
          <w:sz w:val="28"/>
          <w:szCs w:val="28"/>
          <w:lang w:eastAsia="ro-RO"/>
        </w:rPr>
        <w:t>226</w:t>
      </w:r>
      <w:r w:rsidR="005B38F0" w:rsidRPr="00C508F4">
        <w:rPr>
          <w:rFonts w:ascii="Times New Roman" w:eastAsia="Georgia" w:hAnsi="Times New Roman" w:cs="Times New Roman"/>
          <w:sz w:val="28"/>
          <w:szCs w:val="28"/>
          <w:lang w:eastAsia="ro-RO"/>
        </w:rPr>
        <w:t>–</w:t>
      </w:r>
      <w:r w:rsidRPr="00C508F4">
        <w:rPr>
          <w:rFonts w:ascii="Times New Roman" w:eastAsia="Georgia" w:hAnsi="Times New Roman" w:cs="Times New Roman"/>
          <w:sz w:val="28"/>
          <w:szCs w:val="28"/>
          <w:lang w:eastAsia="ro-RO"/>
        </w:rPr>
        <w:t>229</w:t>
      </w:r>
      <w:r w:rsidR="005B38F0" w:rsidRPr="00C508F4">
        <w:rPr>
          <w:rFonts w:ascii="Times New Roman" w:eastAsia="Georgia" w:hAnsi="Times New Roman" w:cs="Times New Roman"/>
          <w:sz w:val="28"/>
          <w:szCs w:val="28"/>
          <w:lang w:eastAsia="ro-RO"/>
        </w:rPr>
        <w:t xml:space="preserve">, art. </w:t>
      </w:r>
      <w:r w:rsidRPr="00C508F4">
        <w:rPr>
          <w:rFonts w:ascii="Times New Roman" w:eastAsia="Georgia" w:hAnsi="Times New Roman" w:cs="Times New Roman"/>
          <w:sz w:val="28"/>
          <w:szCs w:val="28"/>
          <w:lang w:eastAsia="ro-RO"/>
        </w:rPr>
        <w:t>254), cu modificările ulterioare,</w:t>
      </w:r>
      <w:r w:rsidRPr="00C508F4">
        <w:rPr>
          <w:rFonts w:ascii="Times New Roman" w:hAnsi="Times New Roman" w:cs="Times New Roman"/>
          <w:sz w:val="28"/>
          <w:szCs w:val="28"/>
        </w:rPr>
        <w:t xml:space="preserve"> </w:t>
      </w:r>
      <w:r w:rsidRPr="00C508F4">
        <w:rPr>
          <w:rFonts w:ascii="Times New Roman" w:eastAsia="Georgia" w:hAnsi="Times New Roman" w:cs="Times New Roman"/>
          <w:sz w:val="28"/>
          <w:szCs w:val="28"/>
          <w:lang w:eastAsia="ro-RO"/>
        </w:rPr>
        <w:t xml:space="preserve">sintagma „Comisia mediu” se substituie cu sintagma „Comisia </w:t>
      </w:r>
      <w:r w:rsidR="00AA5E5D" w:rsidRPr="00C508F4">
        <w:rPr>
          <w:rFonts w:ascii="Times New Roman" w:eastAsia="Georgia" w:hAnsi="Times New Roman" w:cs="Times New Roman"/>
          <w:sz w:val="28"/>
          <w:szCs w:val="28"/>
          <w:lang w:eastAsia="ro-RO"/>
        </w:rPr>
        <w:t>mediu</w:t>
      </w:r>
      <w:r w:rsidRPr="00C508F4">
        <w:rPr>
          <w:rFonts w:ascii="Times New Roman" w:eastAsia="Georgia" w:hAnsi="Times New Roman" w:cs="Times New Roman"/>
          <w:sz w:val="28"/>
          <w:szCs w:val="28"/>
          <w:lang w:eastAsia="ro-RO"/>
        </w:rPr>
        <w:t xml:space="preserve">, </w:t>
      </w:r>
      <w:r w:rsidR="00AA5E5D" w:rsidRPr="00C508F4">
        <w:rPr>
          <w:rFonts w:ascii="Times New Roman" w:eastAsia="Georgia" w:hAnsi="Times New Roman" w:cs="Times New Roman"/>
          <w:sz w:val="28"/>
          <w:szCs w:val="28"/>
          <w:lang w:eastAsia="ro-RO"/>
        </w:rPr>
        <w:t xml:space="preserve">climă </w:t>
      </w:r>
      <w:r w:rsidRPr="00C508F4">
        <w:rPr>
          <w:rFonts w:ascii="Times New Roman" w:eastAsia="Georgia" w:hAnsi="Times New Roman" w:cs="Times New Roman"/>
          <w:sz w:val="28"/>
          <w:szCs w:val="28"/>
          <w:lang w:eastAsia="ro-RO"/>
        </w:rPr>
        <w:t xml:space="preserve">și </w:t>
      </w:r>
      <w:r w:rsidR="00AA5E5D" w:rsidRPr="00C508F4">
        <w:rPr>
          <w:rFonts w:ascii="Times New Roman" w:eastAsia="Georgia" w:hAnsi="Times New Roman" w:cs="Times New Roman"/>
          <w:sz w:val="28"/>
          <w:szCs w:val="28"/>
          <w:lang w:eastAsia="ro-RO"/>
        </w:rPr>
        <w:t>tranziție verde</w:t>
      </w:r>
      <w:r w:rsidRPr="00C508F4">
        <w:rPr>
          <w:rFonts w:ascii="Times New Roman" w:eastAsia="Georgia" w:hAnsi="Times New Roman" w:cs="Times New Roman"/>
          <w:sz w:val="28"/>
          <w:szCs w:val="28"/>
          <w:lang w:eastAsia="ro-RO"/>
        </w:rPr>
        <w:t>”.</w:t>
      </w:r>
    </w:p>
    <w:p w14:paraId="0B703A15" w14:textId="77777777" w:rsidR="00676678" w:rsidRPr="00C508F4" w:rsidRDefault="00676678" w:rsidP="00FD55A4">
      <w:pPr>
        <w:spacing w:after="0" w:line="240" w:lineRule="auto"/>
        <w:ind w:left="0" w:firstLine="709"/>
        <w:jc w:val="both"/>
        <w:rPr>
          <w:rFonts w:ascii="Times New Roman" w:eastAsia="Georgia" w:hAnsi="Times New Roman" w:cs="Times New Roman"/>
          <w:b/>
          <w:sz w:val="28"/>
          <w:szCs w:val="28"/>
          <w:lang w:eastAsia="ro-RO"/>
        </w:rPr>
      </w:pPr>
    </w:p>
    <w:p w14:paraId="68F1FA35" w14:textId="77777777" w:rsidR="00676678" w:rsidRPr="00C508F4" w:rsidRDefault="00676678" w:rsidP="00FD55A4">
      <w:pPr>
        <w:spacing w:after="0" w:line="240" w:lineRule="auto"/>
        <w:ind w:left="0" w:firstLine="709"/>
        <w:jc w:val="both"/>
        <w:rPr>
          <w:rFonts w:ascii="Times New Roman" w:eastAsia="Georgia" w:hAnsi="Times New Roman" w:cs="Times New Roman"/>
          <w:sz w:val="28"/>
          <w:szCs w:val="28"/>
          <w:lang w:eastAsia="ro-RO"/>
        </w:rPr>
      </w:pPr>
      <w:r w:rsidRPr="00C508F4">
        <w:rPr>
          <w:rFonts w:ascii="Times New Roman" w:eastAsia="Georgia" w:hAnsi="Times New Roman" w:cs="Times New Roman"/>
          <w:b/>
          <w:sz w:val="28"/>
          <w:szCs w:val="28"/>
          <w:lang w:eastAsia="ro-RO"/>
        </w:rPr>
        <w:t xml:space="preserve">Art. V. </w:t>
      </w:r>
      <w:r w:rsidRPr="00C508F4">
        <w:rPr>
          <w:rFonts w:ascii="Times New Roman" w:eastAsia="Georgia" w:hAnsi="Times New Roman" w:cs="Times New Roman"/>
          <w:sz w:val="28"/>
          <w:szCs w:val="28"/>
          <w:lang w:eastAsia="ro-RO"/>
        </w:rPr>
        <w:t>– Prezenta hotărâre intră în vigoare la data adoptării.</w:t>
      </w:r>
    </w:p>
    <w:p w14:paraId="1C51D0BC" w14:textId="77777777" w:rsidR="00676678" w:rsidRPr="00C508F4" w:rsidRDefault="00676678" w:rsidP="00676678">
      <w:pPr>
        <w:spacing w:after="0" w:line="240" w:lineRule="auto"/>
        <w:ind w:left="567" w:firstLine="851"/>
        <w:jc w:val="center"/>
        <w:rPr>
          <w:rFonts w:ascii="Times New Roman" w:eastAsia="Georgia" w:hAnsi="Times New Roman" w:cs="Times New Roman"/>
          <w:b/>
          <w:bCs/>
          <w:sz w:val="28"/>
          <w:szCs w:val="28"/>
          <w:lang w:eastAsia="ro-RO"/>
        </w:rPr>
      </w:pPr>
    </w:p>
    <w:p w14:paraId="0C14F62E" w14:textId="77777777" w:rsidR="00F92836" w:rsidRDefault="00F92836" w:rsidP="008358A3">
      <w:pPr>
        <w:spacing w:after="0" w:line="240" w:lineRule="auto"/>
        <w:ind w:hanging="851"/>
        <w:jc w:val="center"/>
        <w:rPr>
          <w:rFonts w:ascii="Times New Roman" w:hAnsi="Times New Roman" w:cs="Times New Roman"/>
          <w:b/>
          <w:sz w:val="28"/>
          <w:szCs w:val="28"/>
        </w:rPr>
      </w:pPr>
    </w:p>
    <w:p w14:paraId="25224287" w14:textId="0FC17793" w:rsidR="00F92836" w:rsidRPr="00F92836" w:rsidRDefault="00F92836" w:rsidP="008358A3">
      <w:pPr>
        <w:spacing w:after="0" w:line="240" w:lineRule="auto"/>
        <w:ind w:hanging="851"/>
        <w:jc w:val="center"/>
        <w:rPr>
          <w:rFonts w:ascii="Times New Roman" w:hAnsi="Times New Roman" w:cs="Times New Roman"/>
          <w:b/>
          <w:sz w:val="28"/>
          <w:szCs w:val="28"/>
        </w:rPr>
      </w:pPr>
      <w:r w:rsidRPr="00F92836">
        <w:rPr>
          <w:rFonts w:ascii="Times New Roman" w:hAnsi="Times New Roman" w:cs="Times New Roman"/>
          <w:b/>
          <w:sz w:val="28"/>
          <w:szCs w:val="28"/>
        </w:rPr>
        <w:t>PREŞEDINTELE  PARLAMENTULUI</w:t>
      </w:r>
    </w:p>
    <w:p w14:paraId="2E5F06A4" w14:textId="77777777" w:rsidR="00F92836" w:rsidRPr="00F92836" w:rsidRDefault="00F92836" w:rsidP="008358A3">
      <w:pPr>
        <w:spacing w:after="0" w:line="240" w:lineRule="auto"/>
        <w:ind w:firstLine="567"/>
        <w:rPr>
          <w:rFonts w:ascii="Times New Roman" w:hAnsi="Times New Roman" w:cs="Times New Roman"/>
          <w:sz w:val="28"/>
          <w:szCs w:val="28"/>
        </w:rPr>
      </w:pPr>
    </w:p>
    <w:p w14:paraId="0E8E9401" w14:textId="040D138A" w:rsidR="00F92836" w:rsidRDefault="00F92836" w:rsidP="008358A3">
      <w:pPr>
        <w:spacing w:after="0" w:line="240" w:lineRule="auto"/>
        <w:ind w:firstLine="567"/>
        <w:rPr>
          <w:rFonts w:ascii="Times New Roman" w:hAnsi="Times New Roman" w:cs="Times New Roman"/>
          <w:bCs/>
          <w:sz w:val="28"/>
          <w:szCs w:val="28"/>
        </w:rPr>
      </w:pPr>
    </w:p>
    <w:p w14:paraId="04B35799" w14:textId="77777777" w:rsidR="008358A3" w:rsidRPr="00F92836" w:rsidRDefault="008358A3" w:rsidP="008358A3">
      <w:pPr>
        <w:spacing w:after="0" w:line="240" w:lineRule="auto"/>
        <w:ind w:firstLine="567"/>
        <w:rPr>
          <w:rFonts w:ascii="Times New Roman" w:hAnsi="Times New Roman" w:cs="Times New Roman"/>
          <w:bCs/>
          <w:sz w:val="28"/>
          <w:szCs w:val="28"/>
        </w:rPr>
      </w:pPr>
    </w:p>
    <w:p w14:paraId="0ED09659" w14:textId="77777777" w:rsidR="00F92836" w:rsidRPr="00F92836" w:rsidRDefault="00F92836" w:rsidP="008358A3">
      <w:pPr>
        <w:spacing w:after="0" w:line="240" w:lineRule="auto"/>
        <w:ind w:hanging="993"/>
        <w:jc w:val="center"/>
        <w:rPr>
          <w:rFonts w:ascii="Times New Roman" w:hAnsi="Times New Roman" w:cs="Times New Roman"/>
          <w:b/>
          <w:sz w:val="28"/>
          <w:szCs w:val="28"/>
        </w:rPr>
      </w:pPr>
      <w:r w:rsidRPr="00F92836">
        <w:rPr>
          <w:rFonts w:ascii="Times New Roman" w:hAnsi="Times New Roman" w:cs="Times New Roman"/>
          <w:b/>
          <w:sz w:val="28"/>
          <w:szCs w:val="28"/>
        </w:rPr>
        <w:t>IGOR  GROSU</w:t>
      </w:r>
    </w:p>
    <w:p w14:paraId="73249FB5" w14:textId="77777777" w:rsidR="00F92836" w:rsidRPr="00F92836" w:rsidRDefault="00F92836" w:rsidP="008358A3">
      <w:pPr>
        <w:spacing w:after="0" w:line="240" w:lineRule="auto"/>
        <w:ind w:hanging="993"/>
        <w:jc w:val="center"/>
        <w:rPr>
          <w:rFonts w:ascii="Times New Roman" w:hAnsi="Times New Roman" w:cs="Times New Roman"/>
          <w:b/>
          <w:sz w:val="28"/>
          <w:szCs w:val="28"/>
        </w:rPr>
      </w:pPr>
    </w:p>
    <w:p w14:paraId="429A757E" w14:textId="77777777" w:rsidR="008358A3" w:rsidRDefault="008358A3" w:rsidP="008358A3">
      <w:pPr>
        <w:spacing w:after="0" w:line="240" w:lineRule="auto"/>
        <w:ind w:left="0"/>
        <w:rPr>
          <w:rFonts w:ascii="Times New Roman" w:hAnsi="Times New Roman" w:cs="Times New Roman"/>
          <w:b/>
          <w:sz w:val="28"/>
          <w:szCs w:val="28"/>
        </w:rPr>
      </w:pPr>
    </w:p>
    <w:p w14:paraId="48147BBA" w14:textId="77777777" w:rsidR="008358A3" w:rsidRDefault="008358A3" w:rsidP="008358A3">
      <w:pPr>
        <w:spacing w:after="0" w:line="240" w:lineRule="auto"/>
        <w:ind w:left="0"/>
        <w:rPr>
          <w:rFonts w:ascii="Times New Roman" w:hAnsi="Times New Roman" w:cs="Times New Roman"/>
          <w:b/>
          <w:sz w:val="28"/>
          <w:szCs w:val="28"/>
        </w:rPr>
      </w:pPr>
    </w:p>
    <w:p w14:paraId="00E24E94" w14:textId="77777777" w:rsidR="008358A3" w:rsidRDefault="008358A3" w:rsidP="008358A3">
      <w:pPr>
        <w:spacing w:after="0" w:line="240" w:lineRule="auto"/>
        <w:ind w:left="0"/>
        <w:rPr>
          <w:rFonts w:ascii="Times New Roman" w:hAnsi="Times New Roman" w:cs="Times New Roman"/>
          <w:b/>
          <w:sz w:val="28"/>
          <w:szCs w:val="28"/>
        </w:rPr>
      </w:pPr>
    </w:p>
    <w:p w14:paraId="1B44D902" w14:textId="77777777" w:rsidR="008358A3" w:rsidRDefault="008358A3" w:rsidP="008358A3">
      <w:pPr>
        <w:spacing w:after="0" w:line="240" w:lineRule="auto"/>
        <w:ind w:left="0"/>
        <w:rPr>
          <w:rFonts w:ascii="Times New Roman" w:hAnsi="Times New Roman" w:cs="Times New Roman"/>
          <w:b/>
          <w:sz w:val="28"/>
          <w:szCs w:val="28"/>
        </w:rPr>
      </w:pPr>
    </w:p>
    <w:p w14:paraId="059E6B1E" w14:textId="77777777" w:rsidR="008358A3" w:rsidRDefault="008358A3" w:rsidP="008358A3">
      <w:pPr>
        <w:spacing w:after="0" w:line="240" w:lineRule="auto"/>
        <w:ind w:left="0"/>
        <w:rPr>
          <w:rFonts w:ascii="Times New Roman" w:hAnsi="Times New Roman" w:cs="Times New Roman"/>
          <w:b/>
          <w:sz w:val="28"/>
          <w:szCs w:val="28"/>
        </w:rPr>
      </w:pPr>
    </w:p>
    <w:p w14:paraId="5F0FD89D" w14:textId="3B45F395" w:rsidR="00F92836" w:rsidRPr="00F92836" w:rsidRDefault="00F92836" w:rsidP="008358A3">
      <w:pPr>
        <w:spacing w:after="0" w:line="240" w:lineRule="auto"/>
        <w:ind w:left="0"/>
        <w:rPr>
          <w:rFonts w:ascii="Times New Roman" w:hAnsi="Times New Roman" w:cs="Times New Roman"/>
          <w:b/>
          <w:sz w:val="28"/>
          <w:szCs w:val="28"/>
        </w:rPr>
      </w:pPr>
      <w:r w:rsidRPr="00F92836">
        <w:rPr>
          <w:rFonts w:ascii="Times New Roman" w:hAnsi="Times New Roman" w:cs="Times New Roman"/>
          <w:b/>
          <w:sz w:val="28"/>
          <w:szCs w:val="28"/>
        </w:rPr>
        <w:t>Chișinău, 8 iunie 2023.</w:t>
      </w:r>
    </w:p>
    <w:p w14:paraId="7DF5F498" w14:textId="2E87AAD0" w:rsidR="00F92836" w:rsidRPr="00F92836" w:rsidRDefault="00F92836" w:rsidP="008358A3">
      <w:pPr>
        <w:spacing w:after="0" w:line="240" w:lineRule="auto"/>
        <w:ind w:left="0"/>
        <w:rPr>
          <w:rFonts w:ascii="Times New Roman" w:hAnsi="Times New Roman" w:cs="Times New Roman"/>
          <w:b/>
          <w:sz w:val="28"/>
          <w:szCs w:val="28"/>
        </w:rPr>
      </w:pPr>
      <w:r w:rsidRPr="00F92836">
        <w:rPr>
          <w:rFonts w:ascii="Times New Roman" w:hAnsi="Times New Roman" w:cs="Times New Roman"/>
          <w:b/>
          <w:sz w:val="28"/>
          <w:szCs w:val="28"/>
        </w:rPr>
        <w:t>Nr. 1</w:t>
      </w:r>
      <w:r w:rsidR="00BD615D">
        <w:rPr>
          <w:rFonts w:ascii="Times New Roman" w:hAnsi="Times New Roman" w:cs="Times New Roman"/>
          <w:b/>
          <w:sz w:val="28"/>
          <w:szCs w:val="28"/>
        </w:rPr>
        <w:t>43</w:t>
      </w:r>
      <w:r w:rsidRPr="00F92836">
        <w:rPr>
          <w:rFonts w:ascii="Times New Roman" w:hAnsi="Times New Roman" w:cs="Times New Roman"/>
          <w:b/>
          <w:sz w:val="28"/>
          <w:szCs w:val="28"/>
        </w:rPr>
        <w:t>.</w:t>
      </w:r>
    </w:p>
    <w:p w14:paraId="2A22F35A" w14:textId="11632F82" w:rsidR="00C66BC4" w:rsidRPr="00C508F4" w:rsidRDefault="00C66BC4" w:rsidP="008358A3">
      <w:pPr>
        <w:spacing w:after="0" w:line="240" w:lineRule="auto"/>
        <w:ind w:left="0"/>
        <w:jc w:val="center"/>
        <w:rPr>
          <w:rFonts w:ascii="Times New Roman" w:hAnsi="Times New Roman" w:cs="Times New Roman"/>
          <w:sz w:val="28"/>
          <w:szCs w:val="28"/>
        </w:rPr>
      </w:pPr>
    </w:p>
    <w:sectPr w:rsidR="00C66BC4" w:rsidRPr="00C508F4" w:rsidSect="00525585">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B6CAB" w14:textId="77777777" w:rsidR="00B2655D" w:rsidRDefault="00B2655D" w:rsidP="00525585">
      <w:pPr>
        <w:spacing w:after="0" w:line="240" w:lineRule="auto"/>
      </w:pPr>
      <w:r>
        <w:separator/>
      </w:r>
    </w:p>
  </w:endnote>
  <w:endnote w:type="continuationSeparator" w:id="0">
    <w:p w14:paraId="5BB8EB92" w14:textId="77777777" w:rsidR="00B2655D" w:rsidRDefault="00B2655D" w:rsidP="00525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9D4B1" w14:textId="77777777" w:rsidR="00B2655D" w:rsidRDefault="00B2655D" w:rsidP="00525585">
      <w:pPr>
        <w:spacing w:after="0" w:line="240" w:lineRule="auto"/>
      </w:pPr>
      <w:r>
        <w:separator/>
      </w:r>
    </w:p>
  </w:footnote>
  <w:footnote w:type="continuationSeparator" w:id="0">
    <w:p w14:paraId="04CAE2DD" w14:textId="77777777" w:rsidR="00B2655D" w:rsidRDefault="00B2655D" w:rsidP="00525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931755"/>
      <w:docPartObj>
        <w:docPartGallery w:val="Page Numbers (Top of Page)"/>
        <w:docPartUnique/>
      </w:docPartObj>
    </w:sdtPr>
    <w:sdtEndPr>
      <w:rPr>
        <w:rFonts w:ascii="Times New Roman" w:hAnsi="Times New Roman" w:cs="Times New Roman"/>
        <w:noProof/>
        <w:sz w:val="28"/>
        <w:szCs w:val="28"/>
      </w:rPr>
    </w:sdtEndPr>
    <w:sdtContent>
      <w:p w14:paraId="5BA8A239" w14:textId="1C1B8E41" w:rsidR="00525585" w:rsidRPr="00525585" w:rsidRDefault="00525585">
        <w:pPr>
          <w:pStyle w:val="Header"/>
          <w:jc w:val="center"/>
          <w:rPr>
            <w:rFonts w:ascii="Times New Roman" w:hAnsi="Times New Roman" w:cs="Times New Roman"/>
            <w:sz w:val="28"/>
            <w:szCs w:val="28"/>
          </w:rPr>
        </w:pPr>
        <w:r w:rsidRPr="00525585">
          <w:rPr>
            <w:rFonts w:ascii="Times New Roman" w:hAnsi="Times New Roman" w:cs="Times New Roman"/>
            <w:sz w:val="28"/>
            <w:szCs w:val="28"/>
          </w:rPr>
          <w:fldChar w:fldCharType="begin"/>
        </w:r>
        <w:r w:rsidRPr="00525585">
          <w:rPr>
            <w:rFonts w:ascii="Times New Roman" w:hAnsi="Times New Roman" w:cs="Times New Roman"/>
            <w:sz w:val="28"/>
            <w:szCs w:val="28"/>
          </w:rPr>
          <w:instrText xml:space="preserve"> PAGE   \* MERGEFORMAT </w:instrText>
        </w:r>
        <w:r w:rsidRPr="00525585">
          <w:rPr>
            <w:rFonts w:ascii="Times New Roman" w:hAnsi="Times New Roman" w:cs="Times New Roman"/>
            <w:sz w:val="28"/>
            <w:szCs w:val="28"/>
          </w:rPr>
          <w:fldChar w:fldCharType="separate"/>
        </w:r>
        <w:r w:rsidRPr="00525585">
          <w:rPr>
            <w:rFonts w:ascii="Times New Roman" w:hAnsi="Times New Roman" w:cs="Times New Roman"/>
            <w:noProof/>
            <w:sz w:val="28"/>
            <w:szCs w:val="28"/>
          </w:rPr>
          <w:t>2</w:t>
        </w:r>
        <w:r w:rsidRPr="00525585">
          <w:rPr>
            <w:rFonts w:ascii="Times New Roman" w:hAnsi="Times New Roman" w:cs="Times New Roman"/>
            <w:noProof/>
            <w:sz w:val="28"/>
            <w:szCs w:val="28"/>
          </w:rPr>
          <w:fldChar w:fldCharType="end"/>
        </w:r>
      </w:p>
    </w:sdtContent>
  </w:sdt>
  <w:p w14:paraId="4C9F58DB" w14:textId="77777777" w:rsidR="00525585" w:rsidRDefault="0052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07185"/>
    <w:multiLevelType w:val="hybridMultilevel"/>
    <w:tmpl w:val="97B68ECA"/>
    <w:lvl w:ilvl="0" w:tplc="E0BAEA7E">
      <w:start w:val="1"/>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BEB"/>
    <w:rsid w:val="0004519E"/>
    <w:rsid w:val="00074657"/>
    <w:rsid w:val="000E6E25"/>
    <w:rsid w:val="000F6FF8"/>
    <w:rsid w:val="001818D5"/>
    <w:rsid w:val="00394E61"/>
    <w:rsid w:val="003C40D1"/>
    <w:rsid w:val="00525585"/>
    <w:rsid w:val="005B38F0"/>
    <w:rsid w:val="00626512"/>
    <w:rsid w:val="00660DBA"/>
    <w:rsid w:val="00676678"/>
    <w:rsid w:val="00764066"/>
    <w:rsid w:val="008358A3"/>
    <w:rsid w:val="008F1295"/>
    <w:rsid w:val="00943A63"/>
    <w:rsid w:val="009D779F"/>
    <w:rsid w:val="009F5845"/>
    <w:rsid w:val="00AA5E5D"/>
    <w:rsid w:val="00B2655D"/>
    <w:rsid w:val="00B34FF0"/>
    <w:rsid w:val="00BC4D2F"/>
    <w:rsid w:val="00BD615D"/>
    <w:rsid w:val="00C508F4"/>
    <w:rsid w:val="00C66BC4"/>
    <w:rsid w:val="00DE0BEB"/>
    <w:rsid w:val="00F92836"/>
    <w:rsid w:val="00FA47BD"/>
    <w:rsid w:val="00FD5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6C2E5"/>
  <w15:chartTrackingRefBased/>
  <w15:docId w15:val="{A9346482-5F3C-4D26-97FA-9B2F64EB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76678"/>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585"/>
    <w:rPr>
      <w:rFonts w:ascii="Georgia" w:hAnsi="Georgia"/>
      <w:kern w:val="0"/>
      <w:sz w:val="24"/>
      <w:szCs w:val="24"/>
      <w:lang w:val="ro-RO"/>
      <w14:ligatures w14:val="none"/>
    </w:rPr>
  </w:style>
  <w:style w:type="paragraph" w:styleId="Footer">
    <w:name w:val="footer"/>
    <w:basedOn w:val="Normal"/>
    <w:link w:val="FooterChar"/>
    <w:uiPriority w:val="99"/>
    <w:unhideWhenUsed/>
    <w:rsid w:val="00525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585"/>
    <w:rPr>
      <w:rFonts w:ascii="Georgia" w:hAnsi="Georgia"/>
      <w:kern w:val="0"/>
      <w:sz w:val="24"/>
      <w:szCs w:val="24"/>
      <w:lang w:val="ro-RO"/>
      <w14:ligatures w14:val="none"/>
    </w:rPr>
  </w:style>
  <w:style w:type="paragraph" w:styleId="Revision">
    <w:name w:val="Revision"/>
    <w:hidden/>
    <w:uiPriority w:val="99"/>
    <w:semiHidden/>
    <w:rsid w:val="00394E61"/>
    <w:pPr>
      <w:spacing w:after="0" w:line="240" w:lineRule="auto"/>
    </w:pPr>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4D807A8-CE29-4116-84BC-4B2145576A77}"/>
</file>

<file path=customXml/itemProps2.xml><?xml version="1.0" encoding="utf-8"?>
<ds:datastoreItem xmlns:ds="http://schemas.openxmlformats.org/officeDocument/2006/customXml" ds:itemID="{A71A5CFD-7BF1-4BE7-A6DB-D8F042329EA7}"/>
</file>

<file path=customXml/itemProps3.xml><?xml version="1.0" encoding="utf-8"?>
<ds:datastoreItem xmlns:ds="http://schemas.openxmlformats.org/officeDocument/2006/customXml" ds:itemID="{9948A3D0-1B89-4649-8966-906575328102}"/>
</file>

<file path=docProps/app.xml><?xml version="1.0" encoding="utf-8"?>
<Properties xmlns="http://schemas.openxmlformats.org/officeDocument/2006/extended-properties" xmlns:vt="http://schemas.openxmlformats.org/officeDocument/2006/docPropsVTypes">
  <Template>Normal</Template>
  <TotalTime>3</TotalTime>
  <Pages>2</Pages>
  <Words>515</Words>
  <Characters>2991</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H_143.2023.ro</dc:title>
  <dc:subject/>
  <dc:creator>Liliana Lupașcu</dc:creator>
  <cp:keywords/>
  <dc:description/>
  <cp:lastModifiedBy>Inga Rusnac</cp:lastModifiedBy>
  <cp:revision>3</cp:revision>
  <dcterms:created xsi:type="dcterms:W3CDTF">2023-06-09T05:39:00Z</dcterms:created>
  <dcterms:modified xsi:type="dcterms:W3CDTF">2023-06-09T05:40:00Z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