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31A34AC1"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F07BA4">
                              <w:rPr>
                                <w:sz w:val="28"/>
                                <w:szCs w:val="28"/>
                              </w:rPr>
                              <w:t>__</w:t>
                            </w:r>
                            <w:r w:rsidR="00347BA9" w:rsidRPr="008669C8">
                              <w:rPr>
                                <w:sz w:val="28"/>
                                <w:szCs w:val="28"/>
                              </w:rPr>
                              <w:t>/02-</w:t>
                            </w:r>
                            <w:r w:rsidR="00F07BA4">
                              <w:rPr>
                                <w:sz w:val="28"/>
                                <w:szCs w:val="28"/>
                              </w:rPr>
                              <w:t>___</w:t>
                            </w:r>
                            <w:r w:rsidR="00347BA9" w:rsidRPr="008669C8">
                              <w:rPr>
                                <w:sz w:val="28"/>
                                <w:szCs w:val="28"/>
                              </w:rPr>
                              <w:t xml:space="preserve"> </w:t>
                            </w:r>
                          </w:p>
                          <w:p w14:paraId="4BED5906" w14:textId="34C65043" w:rsidR="00347BA9" w:rsidRPr="008669C8" w:rsidRDefault="00F07BA4" w:rsidP="00347BA9">
                            <w:pPr>
                              <w:pStyle w:val="nr"/>
                              <w:rPr>
                                <w:sz w:val="28"/>
                                <w:szCs w:val="28"/>
                              </w:rPr>
                            </w:pPr>
                            <w:r>
                              <w:rPr>
                                <w:sz w:val="28"/>
                                <w:szCs w:val="28"/>
                              </w:rPr>
                              <w:t>__ decembrie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31A34AC1"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F07BA4">
                        <w:rPr>
                          <w:sz w:val="28"/>
                          <w:szCs w:val="28"/>
                        </w:rPr>
                        <w:t>__</w:t>
                      </w:r>
                      <w:r w:rsidR="00347BA9" w:rsidRPr="008669C8">
                        <w:rPr>
                          <w:sz w:val="28"/>
                          <w:szCs w:val="28"/>
                        </w:rPr>
                        <w:t>/02-</w:t>
                      </w:r>
                      <w:r w:rsidR="00F07BA4">
                        <w:rPr>
                          <w:sz w:val="28"/>
                          <w:szCs w:val="28"/>
                        </w:rPr>
                        <w:t>___</w:t>
                      </w:r>
                      <w:r w:rsidR="00347BA9" w:rsidRPr="008669C8">
                        <w:rPr>
                          <w:sz w:val="28"/>
                          <w:szCs w:val="28"/>
                        </w:rPr>
                        <w:t xml:space="preserve"> </w:t>
                      </w:r>
                    </w:p>
                    <w:p w14:paraId="4BED5906" w14:textId="34C65043" w:rsidR="00347BA9" w:rsidRPr="008669C8" w:rsidRDefault="00F07BA4" w:rsidP="00347BA9">
                      <w:pPr>
                        <w:pStyle w:val="nr"/>
                        <w:rPr>
                          <w:sz w:val="28"/>
                          <w:szCs w:val="28"/>
                        </w:rPr>
                      </w:pPr>
                      <w:r>
                        <w:rPr>
                          <w:sz w:val="28"/>
                          <w:szCs w:val="28"/>
                        </w:rPr>
                        <w:t>__ decembrie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AE4EB4A" w:rsidR="00D24C91" w:rsidRPr="00F07BA4" w:rsidRDefault="00347BA9" w:rsidP="00E13A8F">
      <w:pPr>
        <w:spacing w:after="0"/>
        <w:ind w:left="567" w:firstLine="567"/>
        <w:jc w:val="both"/>
        <w:rPr>
          <w:rFonts w:eastAsia="Georgia" w:cs="Georgia"/>
          <w:color w:val="000000" w:themeColor="text1"/>
          <w:sz w:val="28"/>
          <w:szCs w:val="28"/>
          <w:lang w:val="ro-MD"/>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F07BA4">
        <w:rPr>
          <w:rFonts w:eastAsia="Georgia" w:cs="Georgia"/>
          <w:color w:val="000000" w:themeColor="text1"/>
          <w:sz w:val="28"/>
          <w:szCs w:val="28"/>
        </w:rPr>
        <w:t xml:space="preserve">unor acte normative (ce </w:t>
      </w:r>
      <w:proofErr w:type="spellStart"/>
      <w:r w:rsidR="00F07BA4">
        <w:rPr>
          <w:rFonts w:eastAsia="Georgia" w:cs="Georgia"/>
          <w:color w:val="000000" w:themeColor="text1"/>
          <w:sz w:val="28"/>
          <w:szCs w:val="28"/>
        </w:rPr>
        <w:t>vizeaz</w:t>
      </w:r>
      <w:proofErr w:type="spellEnd"/>
      <w:r w:rsidR="00F07BA4">
        <w:rPr>
          <w:rFonts w:eastAsia="Georgia" w:cs="Georgia"/>
          <w:color w:val="000000" w:themeColor="text1"/>
          <w:sz w:val="28"/>
          <w:szCs w:val="28"/>
          <w:lang w:val="ro-MD"/>
        </w:rPr>
        <w:t>ă politica fiscală și vamală).</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7FA4CCBE"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38A368A1"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r w:rsidR="00E729EC">
        <w:rPr>
          <w:rFonts w:eastAsia="Calibri" w:cs="Times New Roman"/>
          <w:i/>
          <w:sz w:val="28"/>
          <w:szCs w:val="28"/>
          <w:lang w:val="en-US"/>
        </w:rPr>
        <w:t xml:space="preserve">de </w:t>
      </w:r>
      <w:proofErr w:type="spellStart"/>
      <w:r w:rsidR="00E729EC">
        <w:rPr>
          <w:rFonts w:eastAsia="Calibri" w:cs="Times New Roman"/>
          <w:i/>
          <w:sz w:val="28"/>
          <w:szCs w:val="28"/>
          <w:lang w:val="en-US"/>
        </w:rPr>
        <w:t>fundamentare</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6CCC4E91" w:rsidR="00D24C91" w:rsidRPr="008669C8" w:rsidRDefault="00D24C91" w:rsidP="00F07BA4">
      <w:pPr>
        <w:spacing w:after="0" w:line="276"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E10496">
        <w:rPr>
          <w:rFonts w:eastAsia="Calibri" w:cs="Times New Roman"/>
          <w:b/>
          <w:sz w:val="28"/>
          <w:szCs w:val="28"/>
          <w:lang w:val="ro-MD"/>
        </w:rPr>
        <w:t>t</w:t>
      </w:r>
      <w:r w:rsidRPr="008669C8">
        <w:rPr>
          <w:rFonts w:eastAsia="Calibri" w:cs="Times New Roman"/>
          <w:b/>
          <w:sz w:val="28"/>
          <w:szCs w:val="28"/>
        </w:rPr>
        <w:t xml:space="preserve"> în Parlament</w:t>
      </w:r>
      <w:r>
        <w:rPr>
          <w:rFonts w:eastAsia="Calibri" w:cs="Times New Roman"/>
          <w:b/>
          <w:sz w:val="28"/>
          <w:szCs w:val="28"/>
        </w:rPr>
        <w:tab/>
      </w:r>
    </w:p>
    <w:p w14:paraId="38D22B64" w14:textId="5A4F6BE0" w:rsidR="0072502B" w:rsidRDefault="0072502B" w:rsidP="00F07BA4">
      <w:pPr>
        <w:spacing w:after="0" w:line="276" w:lineRule="auto"/>
        <w:ind w:left="4815" w:firstLine="141"/>
        <w:rPr>
          <w:rFonts w:eastAsia="Calibri" w:cs="Times New Roman"/>
          <w:b/>
          <w:sz w:val="28"/>
          <w:szCs w:val="28"/>
        </w:rPr>
      </w:pPr>
      <w:r>
        <w:rPr>
          <w:rFonts w:eastAsia="Calibri" w:cs="Times New Roman"/>
          <w:b/>
          <w:sz w:val="28"/>
          <w:szCs w:val="28"/>
        </w:rPr>
        <w:t xml:space="preserve">                    </w:t>
      </w:r>
      <w:r w:rsidR="0003017C">
        <w:rPr>
          <w:rFonts w:eastAsia="Calibri" w:cs="Times New Roman"/>
          <w:b/>
          <w:sz w:val="28"/>
          <w:szCs w:val="28"/>
        </w:rPr>
        <w:t>Radu MARIAN</w:t>
      </w:r>
    </w:p>
    <w:p w14:paraId="199B7ECD" w14:textId="3B2381ED" w:rsidR="00096A68" w:rsidRDefault="0003017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3B30DDA0" w:rsidR="00D24C91" w:rsidRDefault="00586612" w:rsidP="00586612">
      <w:pPr>
        <w:tabs>
          <w:tab w:val="left" w:pos="8640"/>
        </w:tabs>
        <w:spacing w:before="240" w:after="240"/>
        <w:ind w:left="567"/>
        <w:rPr>
          <w:rFonts w:eastAsia="Georgia" w:cs="Georgia"/>
          <w:b/>
          <w:sz w:val="28"/>
          <w:szCs w:val="28"/>
        </w:rPr>
      </w:pPr>
      <w:r>
        <w:rPr>
          <w:rFonts w:eastAsia="Georgia" w:cs="Georgia"/>
          <w:b/>
          <w:sz w:val="28"/>
          <w:szCs w:val="28"/>
        </w:rPr>
        <w:tab/>
      </w: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6E72B0" w14:textId="0049FCA1" w:rsidR="00682ABD" w:rsidRDefault="009000B8" w:rsidP="00234ADF">
      <w:pPr>
        <w:spacing w:after="0" w:line="240" w:lineRule="auto"/>
        <w:jc w:val="center"/>
        <w:rPr>
          <w:rFonts w:eastAsia="Georgia" w:cs="Georgia"/>
          <w:b/>
          <w:sz w:val="28"/>
          <w:szCs w:val="28"/>
        </w:rPr>
      </w:pPr>
      <w:r>
        <w:rPr>
          <w:rFonts w:eastAsia="Georgia" w:cs="Georgia"/>
          <w:b/>
          <w:sz w:val="28"/>
          <w:szCs w:val="28"/>
        </w:rPr>
        <w:t xml:space="preserve">pentru modificarea </w:t>
      </w:r>
      <w:r w:rsidR="00F07BA4">
        <w:rPr>
          <w:rFonts w:eastAsia="Georgia" w:cs="Georgia"/>
          <w:b/>
          <w:sz w:val="28"/>
          <w:szCs w:val="28"/>
        </w:rPr>
        <w:t>unor acte normative (ce vizează politica fiscală și vamală)</w:t>
      </w:r>
    </w:p>
    <w:p w14:paraId="3B10EE79" w14:textId="41138A46" w:rsidR="00D24C91" w:rsidRDefault="00D24C91" w:rsidP="00E13A8F">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36DEDB3B" w14:textId="77EC4812" w:rsidR="002169E7" w:rsidRDefault="00A37E2C" w:rsidP="002169E7">
      <w:pPr>
        <w:spacing w:before="240" w:after="240" w:line="240" w:lineRule="auto"/>
        <w:ind w:left="567" w:firstLine="700"/>
        <w:jc w:val="both"/>
        <w:rPr>
          <w:sz w:val="28"/>
          <w:szCs w:val="28"/>
        </w:rPr>
      </w:pPr>
      <w:r w:rsidRPr="00A37E2C">
        <w:rPr>
          <w:b/>
          <w:bCs/>
          <w:sz w:val="28"/>
          <w:szCs w:val="28"/>
        </w:rPr>
        <w:t>Art. I.</w:t>
      </w:r>
      <w:r w:rsidRPr="00A37E2C">
        <w:rPr>
          <w:sz w:val="28"/>
          <w:szCs w:val="28"/>
        </w:rPr>
        <w:t xml:space="preserve"> </w:t>
      </w:r>
      <w:r w:rsidR="0072502B">
        <w:rPr>
          <w:sz w:val="28"/>
          <w:szCs w:val="28"/>
        </w:rPr>
        <w:t xml:space="preserve">– </w:t>
      </w:r>
      <w:r w:rsidR="00F07BA4" w:rsidRPr="00F07BA4">
        <w:rPr>
          <w:sz w:val="28"/>
          <w:szCs w:val="28"/>
        </w:rPr>
        <w:t>Codul fiscal nr.1163/1997 (republicat în Monitorul Oficial al Republicii Moldova, ediție specială din 8 februarie 2007), cu modificările ulterioare, se modifică după cum urmează:</w:t>
      </w:r>
    </w:p>
    <w:p w14:paraId="28C2B351" w14:textId="2395FCDA" w:rsidR="002169E7" w:rsidRDefault="002169E7" w:rsidP="003B7DD0">
      <w:pPr>
        <w:spacing w:before="240" w:after="240" w:line="240" w:lineRule="auto"/>
        <w:ind w:left="567" w:firstLine="700"/>
        <w:jc w:val="both"/>
        <w:rPr>
          <w:sz w:val="28"/>
          <w:szCs w:val="28"/>
        </w:rPr>
      </w:pPr>
      <w:r w:rsidRPr="001533A5">
        <w:rPr>
          <w:sz w:val="28"/>
          <w:szCs w:val="28"/>
        </w:rPr>
        <w:tab/>
      </w:r>
      <w:r w:rsidR="003B7DD0" w:rsidRPr="003B7DD0">
        <w:rPr>
          <w:b/>
          <w:bCs/>
          <w:sz w:val="28"/>
          <w:szCs w:val="28"/>
        </w:rPr>
        <w:t>1.</w:t>
      </w:r>
      <w:r w:rsidR="003B7DD0">
        <w:rPr>
          <w:sz w:val="28"/>
          <w:szCs w:val="28"/>
        </w:rPr>
        <w:t xml:space="preserve"> </w:t>
      </w:r>
      <w:r w:rsidR="00F07BA4">
        <w:rPr>
          <w:sz w:val="28"/>
          <w:szCs w:val="28"/>
        </w:rPr>
        <w:t>Articolul 104:</w:t>
      </w:r>
    </w:p>
    <w:p w14:paraId="6A5E2C5F" w14:textId="3E98EC70" w:rsidR="00F07BA4" w:rsidRDefault="00F07BA4" w:rsidP="003B7DD0">
      <w:pPr>
        <w:spacing w:before="240" w:after="240" w:line="240" w:lineRule="auto"/>
        <w:ind w:left="567" w:firstLine="700"/>
        <w:jc w:val="both"/>
        <w:rPr>
          <w:sz w:val="28"/>
          <w:szCs w:val="28"/>
        </w:rPr>
      </w:pPr>
      <w:r w:rsidRPr="00F07BA4">
        <w:rPr>
          <w:sz w:val="28"/>
          <w:szCs w:val="28"/>
        </w:rPr>
        <w:t xml:space="preserve">litera g) enunțul „Tipul serviciilor care cad sub </w:t>
      </w:r>
      <w:proofErr w:type="spellStart"/>
      <w:r w:rsidRPr="00F07BA4">
        <w:rPr>
          <w:sz w:val="28"/>
          <w:szCs w:val="28"/>
        </w:rPr>
        <w:t>incidenţa</w:t>
      </w:r>
      <w:proofErr w:type="spellEnd"/>
      <w:r w:rsidRPr="00F07BA4">
        <w:rPr>
          <w:sz w:val="28"/>
          <w:szCs w:val="28"/>
        </w:rPr>
        <w:t xml:space="preserve"> prezentului punct, precum </w:t>
      </w:r>
      <w:proofErr w:type="spellStart"/>
      <w:r w:rsidRPr="00F07BA4">
        <w:rPr>
          <w:sz w:val="28"/>
          <w:szCs w:val="28"/>
        </w:rPr>
        <w:t>şi</w:t>
      </w:r>
      <w:proofErr w:type="spellEnd"/>
      <w:r w:rsidRPr="00F07BA4">
        <w:rPr>
          <w:sz w:val="28"/>
          <w:szCs w:val="28"/>
        </w:rPr>
        <w:t xml:space="preserve"> modul de administrare a acestor servicii se stabilesc de Guvern, iar lista </w:t>
      </w:r>
      <w:proofErr w:type="spellStart"/>
      <w:r w:rsidRPr="00F07BA4">
        <w:rPr>
          <w:sz w:val="28"/>
          <w:szCs w:val="28"/>
        </w:rPr>
        <w:t>agenţilor</w:t>
      </w:r>
      <w:proofErr w:type="spellEnd"/>
      <w:r w:rsidRPr="00F07BA4">
        <w:rPr>
          <w:sz w:val="28"/>
          <w:szCs w:val="28"/>
        </w:rPr>
        <w:t xml:space="preserve"> economici se aprobă de Ministerul Economiei” de substituie cu enunțul „Lista agenților economici, tipul serviciilor care cad sub incidența prezentului punct, precum </w:t>
      </w:r>
      <w:proofErr w:type="spellStart"/>
      <w:r w:rsidRPr="00F07BA4">
        <w:rPr>
          <w:sz w:val="28"/>
          <w:szCs w:val="28"/>
        </w:rPr>
        <w:t>şi</w:t>
      </w:r>
      <w:proofErr w:type="spellEnd"/>
      <w:r w:rsidRPr="00F07BA4">
        <w:rPr>
          <w:sz w:val="28"/>
          <w:szCs w:val="28"/>
        </w:rPr>
        <w:t xml:space="preserve"> modul de administrare a acestor servicii se stabilesc conform condițiilor stabilite de Guvern. ”.</w:t>
      </w:r>
    </w:p>
    <w:p w14:paraId="0E9899B8" w14:textId="0F4DF3D3" w:rsidR="00F07BA4" w:rsidRDefault="003B7DD0" w:rsidP="00F07BA4">
      <w:pPr>
        <w:tabs>
          <w:tab w:val="left" w:pos="567"/>
          <w:tab w:val="left" w:pos="993"/>
        </w:tabs>
        <w:spacing w:after="0" w:line="276" w:lineRule="auto"/>
        <w:ind w:left="540" w:firstLine="878"/>
        <w:contextualSpacing/>
        <w:jc w:val="both"/>
        <w:rPr>
          <w:rFonts w:cs="Times New Roman"/>
          <w:iCs/>
          <w:sz w:val="28"/>
          <w:szCs w:val="32"/>
        </w:rPr>
      </w:pPr>
      <w:r w:rsidRPr="003B7DD0">
        <w:rPr>
          <w:rFonts w:cs="Times New Roman"/>
          <w:b/>
          <w:bCs/>
          <w:iCs/>
          <w:sz w:val="28"/>
          <w:szCs w:val="32"/>
        </w:rPr>
        <w:t>2.</w:t>
      </w:r>
      <w:r w:rsidRPr="003B7DD0">
        <w:rPr>
          <w:rFonts w:cs="Times New Roman"/>
          <w:iCs/>
          <w:sz w:val="28"/>
          <w:szCs w:val="32"/>
        </w:rPr>
        <w:t xml:space="preserve"> </w:t>
      </w:r>
      <w:r w:rsidR="00F07BA4" w:rsidRPr="00F07BA4">
        <w:rPr>
          <w:rFonts w:cs="Times New Roman"/>
          <w:iCs/>
          <w:sz w:val="28"/>
          <w:szCs w:val="32"/>
        </w:rPr>
        <w:t>La articolul 288 punctul 8) va avea următorul cuprins:</w:t>
      </w:r>
    </w:p>
    <w:p w14:paraId="2812B7DD" w14:textId="77777777" w:rsidR="00F07BA4" w:rsidRPr="00F07BA4" w:rsidRDefault="00F07BA4" w:rsidP="00F07BA4">
      <w:pPr>
        <w:tabs>
          <w:tab w:val="left" w:pos="567"/>
          <w:tab w:val="left" w:pos="993"/>
        </w:tabs>
        <w:spacing w:after="0" w:line="276" w:lineRule="auto"/>
        <w:ind w:left="540" w:firstLine="878"/>
        <w:contextualSpacing/>
        <w:jc w:val="both"/>
        <w:rPr>
          <w:rFonts w:cs="Times New Roman"/>
          <w:iCs/>
          <w:sz w:val="28"/>
          <w:szCs w:val="32"/>
        </w:rPr>
      </w:pPr>
    </w:p>
    <w:p w14:paraId="770B075D" w14:textId="6AC69E3C" w:rsidR="003B7DD0"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r w:rsidRPr="00F07BA4">
        <w:rPr>
          <w:rFonts w:eastAsia="Calibri" w:cs="Times New Roman"/>
          <w:sz w:val="28"/>
          <w:szCs w:val="28"/>
        </w:rPr>
        <w:t>„8) Dispozitiv publicitar -  sistem de comunicare vizuală pentru amplasarea publicității exterioare în spațiile publice din exteriorul imobilelor și care este vizibilă în exteriorul imobilelor, cum ar fi afișe, panouri, standuri, instalații și construcții (situate separat sau suspendate pe pereții și acoperișurile clădirilor), firme tridimensionale, firme luminoase, tablouri electromecanice și electronice suspendate, mijloace de transport, alte mijloace tehnice.”</w:t>
      </w:r>
    </w:p>
    <w:p w14:paraId="0BFB6C40" w14:textId="77777777" w:rsid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p>
    <w:p w14:paraId="5B618AC0" w14:textId="5F869681" w:rsidR="00F07BA4" w:rsidRDefault="00F07BA4" w:rsidP="00F07BA4">
      <w:pPr>
        <w:tabs>
          <w:tab w:val="left" w:pos="567"/>
          <w:tab w:val="left" w:pos="993"/>
        </w:tabs>
        <w:spacing w:after="0" w:line="276" w:lineRule="auto"/>
        <w:ind w:left="540" w:firstLine="878"/>
        <w:contextualSpacing/>
        <w:jc w:val="both"/>
        <w:rPr>
          <w:rFonts w:cs="Times New Roman"/>
          <w:iCs/>
          <w:sz w:val="28"/>
          <w:szCs w:val="32"/>
        </w:rPr>
      </w:pPr>
      <w:r>
        <w:rPr>
          <w:rFonts w:cs="Times New Roman"/>
          <w:b/>
          <w:bCs/>
          <w:iCs/>
          <w:sz w:val="28"/>
          <w:szCs w:val="32"/>
        </w:rPr>
        <w:t>3</w:t>
      </w:r>
      <w:r w:rsidRPr="003B7DD0">
        <w:rPr>
          <w:rFonts w:cs="Times New Roman"/>
          <w:b/>
          <w:bCs/>
          <w:iCs/>
          <w:sz w:val="28"/>
          <w:szCs w:val="32"/>
        </w:rPr>
        <w:t>.</w:t>
      </w:r>
      <w:r>
        <w:rPr>
          <w:rFonts w:cs="Times New Roman"/>
          <w:b/>
          <w:bCs/>
          <w:iCs/>
          <w:sz w:val="28"/>
          <w:szCs w:val="32"/>
        </w:rPr>
        <w:t xml:space="preserve"> </w:t>
      </w:r>
      <w:r>
        <w:rPr>
          <w:rFonts w:cs="Times New Roman"/>
          <w:iCs/>
          <w:sz w:val="28"/>
          <w:szCs w:val="32"/>
        </w:rPr>
        <w:t>La articolul 290:</w:t>
      </w:r>
    </w:p>
    <w:p w14:paraId="0DAAF5E6" w14:textId="77777777" w:rsidR="00F07BA4" w:rsidRP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r w:rsidRPr="00F07BA4">
        <w:rPr>
          <w:rFonts w:eastAsia="Calibri" w:cs="Times New Roman"/>
          <w:sz w:val="28"/>
          <w:szCs w:val="28"/>
        </w:rPr>
        <w:t>litera c) va avea următorul cuprins:</w:t>
      </w:r>
    </w:p>
    <w:p w14:paraId="72A82B34" w14:textId="77777777" w:rsid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r w:rsidRPr="00F07BA4">
        <w:rPr>
          <w:rFonts w:eastAsia="Calibri" w:cs="Times New Roman"/>
          <w:sz w:val="28"/>
          <w:szCs w:val="28"/>
        </w:rPr>
        <w:t>„c) taxa de plasare (amplasare) a publicității (reclamei) – persoanele juridice sau persoanele fizice înregistrate în calitate de întreprinzător care plasează și/sau difuzează publicitate (cu excepția publicității exterioare) prin intermediul mijloacelor cinematografice, video, rețelelor telefonice, telegrafice, telex, altor mijloace (cu excepția TV, internetului, radioului, presei periodice, tipăriturilor);”;</w:t>
      </w:r>
    </w:p>
    <w:p w14:paraId="4FB4A20F" w14:textId="77777777" w:rsidR="00F07BA4" w:rsidRP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p>
    <w:p w14:paraId="388E6200" w14:textId="77777777" w:rsidR="00F07BA4" w:rsidRP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r w:rsidRPr="00F07BA4">
        <w:rPr>
          <w:rFonts w:eastAsia="Calibri" w:cs="Times New Roman"/>
          <w:sz w:val="28"/>
          <w:szCs w:val="28"/>
        </w:rPr>
        <w:t>litera q) va avea următorul cuprins:</w:t>
      </w:r>
    </w:p>
    <w:p w14:paraId="039D8C80" w14:textId="49527A6F" w:rsidR="00F07BA4" w:rsidRPr="00F07BA4" w:rsidRDefault="00F07BA4" w:rsidP="00F07BA4">
      <w:pPr>
        <w:tabs>
          <w:tab w:val="left" w:pos="567"/>
          <w:tab w:val="left" w:pos="993"/>
        </w:tabs>
        <w:spacing w:after="0" w:line="276" w:lineRule="auto"/>
        <w:ind w:left="540" w:firstLine="878"/>
        <w:contextualSpacing/>
        <w:jc w:val="both"/>
        <w:rPr>
          <w:rFonts w:eastAsia="Calibri" w:cs="Times New Roman"/>
          <w:sz w:val="28"/>
          <w:szCs w:val="28"/>
        </w:rPr>
      </w:pPr>
      <w:r w:rsidRPr="00F07BA4">
        <w:rPr>
          <w:rFonts w:eastAsia="Calibri" w:cs="Times New Roman"/>
          <w:sz w:val="28"/>
          <w:szCs w:val="28"/>
        </w:rPr>
        <w:lastRenderedPageBreak/>
        <w:t>„q) taxa pentru dispozitive publicitare – persoanele fizice înregistrate în calitate de întreprinzător și persoanele juridice, care plasează și/sau difuzează publicitate exterioară prin intermediul dispozitivelor publicitare.”.</w:t>
      </w:r>
    </w:p>
    <w:p w14:paraId="0835FEA2" w14:textId="77777777" w:rsidR="00234ADF" w:rsidRDefault="00234ADF" w:rsidP="00234ADF">
      <w:pPr>
        <w:tabs>
          <w:tab w:val="left" w:pos="567"/>
          <w:tab w:val="left" w:pos="993"/>
        </w:tabs>
        <w:spacing w:after="0" w:line="276" w:lineRule="auto"/>
        <w:ind w:left="540" w:firstLine="878"/>
        <w:contextualSpacing/>
        <w:jc w:val="both"/>
        <w:rPr>
          <w:sz w:val="28"/>
          <w:szCs w:val="28"/>
        </w:rPr>
      </w:pPr>
    </w:p>
    <w:p w14:paraId="7DFA2F96" w14:textId="3EDD6CE9" w:rsidR="00F07BA4" w:rsidRDefault="00F07BA4" w:rsidP="00234ADF">
      <w:pPr>
        <w:tabs>
          <w:tab w:val="left" w:pos="567"/>
          <w:tab w:val="left" w:pos="993"/>
        </w:tabs>
        <w:spacing w:after="0" w:line="276" w:lineRule="auto"/>
        <w:ind w:left="540" w:firstLine="878"/>
        <w:contextualSpacing/>
        <w:jc w:val="both"/>
        <w:rPr>
          <w:rFonts w:cs="Times New Roman"/>
          <w:iCs/>
          <w:sz w:val="28"/>
          <w:szCs w:val="32"/>
        </w:rPr>
      </w:pPr>
      <w:r>
        <w:rPr>
          <w:rFonts w:cs="Times New Roman"/>
          <w:b/>
          <w:bCs/>
          <w:iCs/>
          <w:sz w:val="28"/>
          <w:szCs w:val="32"/>
        </w:rPr>
        <w:t>4</w:t>
      </w:r>
      <w:r w:rsidRPr="003B7DD0">
        <w:rPr>
          <w:rFonts w:cs="Times New Roman"/>
          <w:b/>
          <w:bCs/>
          <w:iCs/>
          <w:sz w:val="28"/>
          <w:szCs w:val="32"/>
        </w:rPr>
        <w:t>.</w:t>
      </w:r>
      <w:r>
        <w:rPr>
          <w:rFonts w:cs="Times New Roman"/>
          <w:b/>
          <w:bCs/>
          <w:iCs/>
          <w:sz w:val="28"/>
          <w:szCs w:val="32"/>
        </w:rPr>
        <w:t xml:space="preserve"> </w:t>
      </w:r>
      <w:r w:rsidRPr="00F07BA4">
        <w:rPr>
          <w:rFonts w:cs="Times New Roman"/>
          <w:iCs/>
          <w:sz w:val="28"/>
          <w:szCs w:val="32"/>
        </w:rPr>
        <w:t>La articolul 291 alineatul (1):</w:t>
      </w:r>
    </w:p>
    <w:p w14:paraId="18116D77" w14:textId="77777777" w:rsidR="00F07BA4" w:rsidRDefault="00F07BA4" w:rsidP="00234ADF">
      <w:pPr>
        <w:tabs>
          <w:tab w:val="left" w:pos="567"/>
          <w:tab w:val="left" w:pos="993"/>
        </w:tabs>
        <w:spacing w:after="0" w:line="276" w:lineRule="auto"/>
        <w:ind w:left="540" w:firstLine="878"/>
        <w:contextualSpacing/>
        <w:jc w:val="both"/>
        <w:rPr>
          <w:rFonts w:cs="Times New Roman"/>
          <w:iCs/>
          <w:sz w:val="28"/>
          <w:szCs w:val="32"/>
        </w:rPr>
      </w:pPr>
    </w:p>
    <w:p w14:paraId="5EC303E6" w14:textId="77777777" w:rsidR="00F07BA4" w:rsidRP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litera c) va avea următorul cuprins:</w:t>
      </w:r>
    </w:p>
    <w:p w14:paraId="7A796DEF" w14:textId="77777777" w:rsid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„c) la taxa de plasare (amplasare) a publicității (reclamei) – serviciile de plasare și/sau difuzare a publicității prin intermediul mijloacelor cinematografice, video, rețelelor telefonice, telegrafice, telex, altor mijloace (cu excepția publicității exterioare, TV, internetului, radioului, presei periodice, tipăriturilor);”;</w:t>
      </w:r>
    </w:p>
    <w:p w14:paraId="12F8D58B" w14:textId="77777777" w:rsidR="00F07BA4" w:rsidRPr="00F07BA4" w:rsidRDefault="00F07BA4" w:rsidP="00F07BA4">
      <w:pPr>
        <w:tabs>
          <w:tab w:val="left" w:pos="567"/>
          <w:tab w:val="left" w:pos="993"/>
        </w:tabs>
        <w:spacing w:after="0" w:line="276" w:lineRule="auto"/>
        <w:ind w:left="540" w:firstLine="878"/>
        <w:contextualSpacing/>
        <w:jc w:val="both"/>
        <w:rPr>
          <w:sz w:val="28"/>
          <w:szCs w:val="28"/>
        </w:rPr>
      </w:pPr>
    </w:p>
    <w:p w14:paraId="1F7B72CC" w14:textId="77777777" w:rsid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litera q) va avea următorul cuprins:</w:t>
      </w:r>
    </w:p>
    <w:p w14:paraId="7C359A8F" w14:textId="2248CB37" w:rsid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„q) la taxa pentru dispozitivele publicitare – suprafața feței (fețelor) dispozitivului publicitar pe care se amplasează publicitatea exterioară, cu excepția suprafețelor de până la 3 m2 ce conțin informații difuzarea cărora este obligatorie în conformitate cu legislația”</w:t>
      </w:r>
      <w:r>
        <w:rPr>
          <w:sz w:val="28"/>
          <w:szCs w:val="28"/>
        </w:rPr>
        <w:t>.</w:t>
      </w:r>
    </w:p>
    <w:p w14:paraId="2EB6A573" w14:textId="77777777" w:rsidR="00F07BA4" w:rsidRDefault="00F07BA4" w:rsidP="00F07BA4">
      <w:pPr>
        <w:tabs>
          <w:tab w:val="left" w:pos="567"/>
          <w:tab w:val="left" w:pos="993"/>
        </w:tabs>
        <w:spacing w:after="0" w:line="276" w:lineRule="auto"/>
        <w:ind w:left="540" w:firstLine="878"/>
        <w:contextualSpacing/>
        <w:jc w:val="both"/>
        <w:rPr>
          <w:sz w:val="28"/>
          <w:szCs w:val="28"/>
        </w:rPr>
      </w:pPr>
    </w:p>
    <w:p w14:paraId="119A5E04" w14:textId="781F9A96" w:rsidR="00F07BA4" w:rsidRDefault="00F07BA4" w:rsidP="00F07BA4">
      <w:pPr>
        <w:tabs>
          <w:tab w:val="left" w:pos="567"/>
          <w:tab w:val="left" w:pos="993"/>
        </w:tabs>
        <w:spacing w:after="0" w:line="276" w:lineRule="auto"/>
        <w:ind w:left="540" w:firstLine="878"/>
        <w:contextualSpacing/>
        <w:jc w:val="both"/>
        <w:rPr>
          <w:rFonts w:cs="Times New Roman"/>
          <w:iCs/>
          <w:sz w:val="28"/>
          <w:szCs w:val="32"/>
        </w:rPr>
      </w:pPr>
      <w:r>
        <w:rPr>
          <w:rFonts w:cs="Times New Roman"/>
          <w:b/>
          <w:bCs/>
          <w:iCs/>
          <w:sz w:val="28"/>
          <w:szCs w:val="32"/>
        </w:rPr>
        <w:t>5</w:t>
      </w:r>
      <w:r w:rsidRPr="003B7DD0">
        <w:rPr>
          <w:rFonts w:cs="Times New Roman"/>
          <w:b/>
          <w:bCs/>
          <w:iCs/>
          <w:sz w:val="28"/>
          <w:szCs w:val="32"/>
        </w:rPr>
        <w:t>.</w:t>
      </w:r>
      <w:r>
        <w:rPr>
          <w:rFonts w:cs="Times New Roman"/>
          <w:b/>
          <w:bCs/>
          <w:iCs/>
          <w:sz w:val="28"/>
          <w:szCs w:val="32"/>
        </w:rPr>
        <w:t xml:space="preserve"> </w:t>
      </w:r>
      <w:r w:rsidRPr="00F07BA4">
        <w:rPr>
          <w:rFonts w:cs="Times New Roman"/>
          <w:iCs/>
          <w:sz w:val="28"/>
          <w:szCs w:val="32"/>
        </w:rPr>
        <w:t>În anexa la titlul VII:</w:t>
      </w:r>
    </w:p>
    <w:p w14:paraId="6B4EE186" w14:textId="77777777" w:rsidR="00F07BA4" w:rsidRDefault="00F07BA4" w:rsidP="00F07BA4">
      <w:pPr>
        <w:tabs>
          <w:tab w:val="left" w:pos="567"/>
          <w:tab w:val="left" w:pos="993"/>
        </w:tabs>
        <w:spacing w:after="0" w:line="276" w:lineRule="auto"/>
        <w:ind w:left="540" w:firstLine="878"/>
        <w:contextualSpacing/>
        <w:jc w:val="both"/>
        <w:rPr>
          <w:rFonts w:cs="Times New Roman"/>
          <w:iCs/>
          <w:sz w:val="28"/>
          <w:szCs w:val="32"/>
        </w:rPr>
      </w:pPr>
    </w:p>
    <w:p w14:paraId="7D734495" w14:textId="77777777" w:rsidR="00F07BA4" w:rsidRP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la litera c), coloana a doua va avea următorul cuprins:</w:t>
      </w:r>
    </w:p>
    <w:p w14:paraId="4A1B0DCD" w14:textId="77777777" w:rsid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„Venitul din vânzări ale serviciilor de plasare și/sau difuzare a publicității prin intermediul mijloacelor cinematografice, video, rețelelor telefonice, telegrafice, telex, altor mijloace (cu excepția publicității exterioare, TV, internetului, radioului, presei periodice, tipăriturilor”;</w:t>
      </w:r>
    </w:p>
    <w:p w14:paraId="3629170C" w14:textId="77777777" w:rsidR="00F07BA4" w:rsidRPr="00F07BA4" w:rsidRDefault="00F07BA4" w:rsidP="00F07BA4">
      <w:pPr>
        <w:tabs>
          <w:tab w:val="left" w:pos="567"/>
          <w:tab w:val="left" w:pos="993"/>
        </w:tabs>
        <w:spacing w:after="0" w:line="276" w:lineRule="auto"/>
        <w:ind w:left="540" w:firstLine="878"/>
        <w:contextualSpacing/>
        <w:jc w:val="both"/>
        <w:rPr>
          <w:sz w:val="28"/>
          <w:szCs w:val="28"/>
        </w:rPr>
      </w:pPr>
    </w:p>
    <w:p w14:paraId="0AED4D1D" w14:textId="77777777" w:rsidR="00F07BA4" w:rsidRP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la litera q) coloana a doua va avea următorul cuprins:</w:t>
      </w:r>
    </w:p>
    <w:p w14:paraId="46DF636B" w14:textId="4CB40AA1" w:rsidR="00F07BA4" w:rsidRDefault="00F07BA4" w:rsidP="00F07BA4">
      <w:pPr>
        <w:tabs>
          <w:tab w:val="left" w:pos="567"/>
          <w:tab w:val="left" w:pos="993"/>
        </w:tabs>
        <w:spacing w:after="0" w:line="276" w:lineRule="auto"/>
        <w:ind w:left="540" w:firstLine="878"/>
        <w:contextualSpacing/>
        <w:jc w:val="both"/>
        <w:rPr>
          <w:sz w:val="28"/>
          <w:szCs w:val="28"/>
        </w:rPr>
      </w:pPr>
      <w:r w:rsidRPr="00F07BA4">
        <w:rPr>
          <w:sz w:val="28"/>
          <w:szCs w:val="28"/>
        </w:rPr>
        <w:t>„Suprafața feței (fețelor) dispozitivului publicitar pe care se amplasează publicitatea exterioară, cu excepția suprafețelor de până la 3 m2 ce conțin informații difuzarea cărora este obligatorie în conformitate cu legislația”.</w:t>
      </w:r>
    </w:p>
    <w:p w14:paraId="705280B4" w14:textId="77777777" w:rsidR="00F07BA4" w:rsidRDefault="00F07BA4" w:rsidP="00234ADF">
      <w:pPr>
        <w:tabs>
          <w:tab w:val="left" w:pos="567"/>
          <w:tab w:val="left" w:pos="993"/>
        </w:tabs>
        <w:spacing w:after="0" w:line="276" w:lineRule="auto"/>
        <w:ind w:left="540" w:firstLine="878"/>
        <w:contextualSpacing/>
        <w:jc w:val="both"/>
        <w:rPr>
          <w:sz w:val="28"/>
          <w:szCs w:val="28"/>
        </w:rPr>
      </w:pPr>
    </w:p>
    <w:p w14:paraId="5A7DEA0C" w14:textId="07B03ABA" w:rsidR="00F07BA4" w:rsidRDefault="00F07BA4" w:rsidP="00F07BA4">
      <w:pPr>
        <w:spacing w:before="240" w:after="240" w:line="240" w:lineRule="auto"/>
        <w:ind w:left="567" w:firstLine="700"/>
        <w:jc w:val="both"/>
        <w:rPr>
          <w:sz w:val="28"/>
          <w:szCs w:val="28"/>
        </w:rPr>
      </w:pPr>
      <w:r w:rsidRPr="00A37E2C">
        <w:rPr>
          <w:b/>
          <w:bCs/>
          <w:sz w:val="28"/>
          <w:szCs w:val="28"/>
        </w:rPr>
        <w:t>Art. I</w:t>
      </w:r>
      <w:r>
        <w:rPr>
          <w:b/>
          <w:bCs/>
          <w:sz w:val="28"/>
          <w:szCs w:val="28"/>
        </w:rPr>
        <w:t>I</w:t>
      </w:r>
      <w:r w:rsidRPr="00A37E2C">
        <w:rPr>
          <w:b/>
          <w:bCs/>
          <w:sz w:val="28"/>
          <w:szCs w:val="28"/>
        </w:rPr>
        <w:t>.</w:t>
      </w:r>
      <w:r>
        <w:rPr>
          <w:b/>
          <w:bCs/>
          <w:sz w:val="28"/>
          <w:szCs w:val="28"/>
        </w:rPr>
        <w:t xml:space="preserve"> </w:t>
      </w:r>
      <w:r>
        <w:rPr>
          <w:sz w:val="28"/>
          <w:szCs w:val="28"/>
        </w:rPr>
        <w:t xml:space="preserve">- </w:t>
      </w:r>
      <w:r w:rsidRPr="00F07BA4">
        <w:rPr>
          <w:sz w:val="28"/>
          <w:szCs w:val="28"/>
        </w:rPr>
        <w:t>Codul vamal nr.95/2021 (Monitorul Oficial al Republicii Moldova, 2021, nr.219-225, art. 238), cu modificările ulterioare, se modifică după cum urmează:</w:t>
      </w:r>
    </w:p>
    <w:p w14:paraId="683DBB21" w14:textId="613E7052" w:rsidR="00F07BA4" w:rsidRPr="00F07BA4" w:rsidRDefault="00F07BA4" w:rsidP="00F07BA4">
      <w:pPr>
        <w:spacing w:before="240" w:after="240" w:line="240" w:lineRule="auto"/>
        <w:ind w:left="567" w:firstLine="700"/>
        <w:jc w:val="both"/>
        <w:rPr>
          <w:sz w:val="28"/>
          <w:szCs w:val="28"/>
        </w:rPr>
      </w:pPr>
      <w:r w:rsidRPr="00F07BA4">
        <w:rPr>
          <w:sz w:val="28"/>
          <w:szCs w:val="28"/>
        </w:rPr>
        <w:t>1.</w:t>
      </w:r>
      <w:r w:rsidR="006405E9">
        <w:rPr>
          <w:sz w:val="28"/>
          <w:szCs w:val="28"/>
        </w:rPr>
        <w:t xml:space="preserve"> </w:t>
      </w:r>
      <w:r w:rsidRPr="00F07BA4">
        <w:rPr>
          <w:sz w:val="28"/>
          <w:szCs w:val="28"/>
        </w:rPr>
        <w:t xml:space="preserve">La articolul 133 alineatul (5), cuvintele „comercializează bunurile conform prevederilor prezentului cod” se substituie cu cuvintele „transmite bunurile sechestrate organului abilitat să le comercializeze”, iar cuvintele </w:t>
      </w:r>
      <w:r w:rsidRPr="00F07BA4">
        <w:rPr>
          <w:sz w:val="28"/>
          <w:szCs w:val="28"/>
        </w:rPr>
        <w:lastRenderedPageBreak/>
        <w:t>„comercializarea bunurilor” se substituie cu cuvintele „transmiterea bunurilor”.</w:t>
      </w:r>
    </w:p>
    <w:p w14:paraId="2340CF0F" w14:textId="34D1EF42" w:rsidR="00F07BA4" w:rsidRPr="00F07BA4" w:rsidRDefault="00F07BA4" w:rsidP="00F07BA4">
      <w:pPr>
        <w:spacing w:before="240" w:after="240" w:line="240" w:lineRule="auto"/>
        <w:ind w:left="567" w:firstLine="700"/>
        <w:jc w:val="both"/>
        <w:rPr>
          <w:sz w:val="28"/>
          <w:szCs w:val="28"/>
        </w:rPr>
      </w:pPr>
      <w:r w:rsidRPr="00F07BA4">
        <w:rPr>
          <w:sz w:val="28"/>
          <w:szCs w:val="28"/>
        </w:rPr>
        <w:t>2.</w:t>
      </w:r>
      <w:r w:rsidR="006405E9">
        <w:rPr>
          <w:sz w:val="28"/>
          <w:szCs w:val="28"/>
        </w:rPr>
        <w:t xml:space="preserve"> </w:t>
      </w:r>
      <w:r w:rsidRPr="00F07BA4">
        <w:rPr>
          <w:sz w:val="28"/>
          <w:szCs w:val="28"/>
        </w:rPr>
        <w:t xml:space="preserve">La articolul 160 alineatul (4), cuvintele „ , cu </w:t>
      </w:r>
      <w:proofErr w:type="spellStart"/>
      <w:r w:rsidRPr="00F07BA4">
        <w:rPr>
          <w:sz w:val="28"/>
          <w:szCs w:val="28"/>
        </w:rPr>
        <w:t>excepţia</w:t>
      </w:r>
      <w:proofErr w:type="spellEnd"/>
      <w:r w:rsidRPr="00F07BA4">
        <w:rPr>
          <w:sz w:val="28"/>
          <w:szCs w:val="28"/>
        </w:rPr>
        <w:t xml:space="preserve"> mijloacelor de transport </w:t>
      </w:r>
      <w:proofErr w:type="spellStart"/>
      <w:r w:rsidRPr="00F07BA4">
        <w:rPr>
          <w:sz w:val="28"/>
          <w:szCs w:val="28"/>
        </w:rPr>
        <w:t>obţinute</w:t>
      </w:r>
      <w:proofErr w:type="spellEnd"/>
      <w:r w:rsidRPr="00F07BA4">
        <w:rPr>
          <w:sz w:val="28"/>
          <w:szCs w:val="28"/>
        </w:rPr>
        <w:t xml:space="preserve"> ca urmare a unei </w:t>
      </w:r>
      <w:proofErr w:type="spellStart"/>
      <w:r w:rsidRPr="00F07BA4">
        <w:rPr>
          <w:sz w:val="28"/>
          <w:szCs w:val="28"/>
        </w:rPr>
        <w:t>tranzacţii</w:t>
      </w:r>
      <w:proofErr w:type="spellEnd"/>
      <w:r w:rsidRPr="00F07BA4">
        <w:rPr>
          <w:sz w:val="28"/>
          <w:szCs w:val="28"/>
        </w:rPr>
        <w:t xml:space="preserve"> de vânzare de către Serviciul Vamal ca urmare a confiscării, sechestrării sau abandonării în favoarea statului” se exclud. </w:t>
      </w:r>
    </w:p>
    <w:p w14:paraId="085445C6" w14:textId="1AD2A772" w:rsidR="00F07BA4" w:rsidRPr="00F07BA4" w:rsidRDefault="00F07BA4" w:rsidP="00F07BA4">
      <w:pPr>
        <w:spacing w:before="240" w:after="240" w:line="240" w:lineRule="auto"/>
        <w:ind w:left="567" w:firstLine="700"/>
        <w:jc w:val="both"/>
        <w:rPr>
          <w:sz w:val="28"/>
          <w:szCs w:val="28"/>
        </w:rPr>
      </w:pPr>
      <w:r w:rsidRPr="00F07BA4">
        <w:rPr>
          <w:sz w:val="28"/>
          <w:szCs w:val="28"/>
        </w:rPr>
        <w:t>3.</w:t>
      </w:r>
      <w:r w:rsidR="006405E9">
        <w:rPr>
          <w:sz w:val="28"/>
          <w:szCs w:val="28"/>
        </w:rPr>
        <w:t xml:space="preserve"> </w:t>
      </w:r>
      <w:r w:rsidRPr="00F07BA4">
        <w:rPr>
          <w:sz w:val="28"/>
          <w:szCs w:val="28"/>
        </w:rPr>
        <w:t>Articolul 190 va avea următorul cuprins:</w:t>
      </w:r>
    </w:p>
    <w:p w14:paraId="24056FCF" w14:textId="77777777" w:rsidR="00F07BA4" w:rsidRPr="00F07BA4" w:rsidRDefault="00F07BA4" w:rsidP="00F07BA4">
      <w:pPr>
        <w:spacing w:before="240" w:after="240" w:line="240" w:lineRule="auto"/>
        <w:ind w:left="567" w:firstLine="700"/>
        <w:jc w:val="both"/>
        <w:rPr>
          <w:sz w:val="28"/>
          <w:szCs w:val="28"/>
        </w:rPr>
      </w:pPr>
      <w:r w:rsidRPr="00F07BA4">
        <w:rPr>
          <w:sz w:val="28"/>
          <w:szCs w:val="28"/>
        </w:rPr>
        <w:t>„Articolul 190. Alte măsuri luate de Serviciul Vamal</w:t>
      </w:r>
    </w:p>
    <w:p w14:paraId="7F9F187C" w14:textId="77777777" w:rsidR="00F07BA4" w:rsidRPr="00F07BA4" w:rsidRDefault="00F07BA4" w:rsidP="00F07BA4">
      <w:pPr>
        <w:spacing w:before="240" w:after="240" w:line="240" w:lineRule="auto"/>
        <w:ind w:left="567" w:firstLine="700"/>
        <w:jc w:val="both"/>
        <w:rPr>
          <w:sz w:val="28"/>
          <w:szCs w:val="28"/>
        </w:rPr>
      </w:pPr>
      <w:r w:rsidRPr="00F07BA4">
        <w:rPr>
          <w:sz w:val="28"/>
          <w:szCs w:val="28"/>
        </w:rPr>
        <w:t xml:space="preserve">Serviciul Vamal este în drept să transmită pentru comercializare, în conformitate cu </w:t>
      </w:r>
      <w:proofErr w:type="spellStart"/>
      <w:r w:rsidRPr="00F07BA4">
        <w:rPr>
          <w:sz w:val="28"/>
          <w:szCs w:val="28"/>
        </w:rPr>
        <w:t>legislaţia</w:t>
      </w:r>
      <w:proofErr w:type="spellEnd"/>
      <w:r w:rsidRPr="00F07BA4">
        <w:rPr>
          <w:sz w:val="28"/>
          <w:szCs w:val="28"/>
        </w:rPr>
        <w:t>, mărfurile abandonate în favoarea statului, sechestrate sau confiscate.”.</w:t>
      </w:r>
    </w:p>
    <w:p w14:paraId="157B4768" w14:textId="0DBFCABF" w:rsidR="00F07BA4" w:rsidRPr="00F07BA4" w:rsidRDefault="00F07BA4" w:rsidP="00F07BA4">
      <w:pPr>
        <w:spacing w:before="240" w:after="240" w:line="240" w:lineRule="auto"/>
        <w:ind w:left="567" w:firstLine="700"/>
        <w:jc w:val="both"/>
        <w:rPr>
          <w:sz w:val="28"/>
          <w:szCs w:val="28"/>
        </w:rPr>
      </w:pPr>
      <w:r w:rsidRPr="00F07BA4">
        <w:rPr>
          <w:sz w:val="28"/>
          <w:szCs w:val="28"/>
        </w:rPr>
        <w:t>4.</w:t>
      </w:r>
      <w:r w:rsidR="006405E9">
        <w:rPr>
          <w:sz w:val="28"/>
          <w:szCs w:val="28"/>
        </w:rPr>
        <w:t xml:space="preserve"> </w:t>
      </w:r>
      <w:r w:rsidRPr="00F07BA4">
        <w:rPr>
          <w:sz w:val="28"/>
          <w:szCs w:val="28"/>
        </w:rPr>
        <w:t>Articolul 277</w:t>
      </w:r>
      <w:r w:rsidRPr="00F07BA4">
        <w:rPr>
          <w:sz w:val="28"/>
          <w:szCs w:val="28"/>
          <w:vertAlign w:val="superscript"/>
        </w:rPr>
        <w:t>25</w:t>
      </w:r>
      <w:r w:rsidRPr="00F07BA4">
        <w:rPr>
          <w:sz w:val="28"/>
          <w:szCs w:val="28"/>
        </w:rPr>
        <w:t xml:space="preserve"> punctul 6) cuvintele „mijloacele fixe” se substituie cu textul „mijloacele fixe clasificate la cap. 84–90 din Nomenclatura combinată a mărfurilor (în continuare – mijloace fixe)"; </w:t>
      </w:r>
    </w:p>
    <w:p w14:paraId="356F2C16" w14:textId="351A13B3" w:rsidR="00F07BA4" w:rsidRPr="00F07BA4" w:rsidRDefault="00F07BA4" w:rsidP="00F07BA4">
      <w:pPr>
        <w:spacing w:before="240" w:after="240" w:line="240" w:lineRule="auto"/>
        <w:ind w:left="567" w:firstLine="700"/>
        <w:jc w:val="both"/>
        <w:rPr>
          <w:sz w:val="28"/>
          <w:szCs w:val="28"/>
        </w:rPr>
      </w:pPr>
      <w:r w:rsidRPr="00F07BA4">
        <w:rPr>
          <w:sz w:val="28"/>
          <w:szCs w:val="28"/>
        </w:rPr>
        <w:t>5.</w:t>
      </w:r>
      <w:r w:rsidR="006405E9">
        <w:rPr>
          <w:sz w:val="28"/>
          <w:szCs w:val="28"/>
        </w:rPr>
        <w:t xml:space="preserve"> </w:t>
      </w:r>
      <w:r w:rsidRPr="00F07BA4">
        <w:rPr>
          <w:sz w:val="28"/>
          <w:szCs w:val="28"/>
        </w:rPr>
        <w:t>Capitolul VIII și articolele 425</w:t>
      </w:r>
      <w:r w:rsidRPr="006405E9">
        <w:rPr>
          <w:sz w:val="28"/>
          <w:szCs w:val="28"/>
          <w:vertAlign w:val="superscript"/>
        </w:rPr>
        <w:t>1</w:t>
      </w:r>
      <w:r w:rsidRPr="00F07BA4">
        <w:rPr>
          <w:sz w:val="28"/>
          <w:szCs w:val="28"/>
        </w:rPr>
        <w:t>- 425</w:t>
      </w:r>
      <w:r w:rsidRPr="006405E9">
        <w:rPr>
          <w:sz w:val="28"/>
          <w:szCs w:val="28"/>
          <w:vertAlign w:val="superscript"/>
        </w:rPr>
        <w:t>13</w:t>
      </w:r>
      <w:r w:rsidRPr="00F07BA4">
        <w:rPr>
          <w:sz w:val="28"/>
          <w:szCs w:val="28"/>
        </w:rPr>
        <w:t xml:space="preserve"> – se abrogă. </w:t>
      </w:r>
    </w:p>
    <w:p w14:paraId="04FB1087" w14:textId="79520C52" w:rsidR="00F07BA4" w:rsidRPr="00F07BA4" w:rsidRDefault="00F07BA4" w:rsidP="00F07BA4">
      <w:pPr>
        <w:spacing w:before="240" w:after="240" w:line="240" w:lineRule="auto"/>
        <w:ind w:left="567" w:firstLine="700"/>
        <w:jc w:val="both"/>
        <w:rPr>
          <w:sz w:val="28"/>
          <w:szCs w:val="28"/>
        </w:rPr>
      </w:pPr>
      <w:r w:rsidRPr="00F07BA4">
        <w:rPr>
          <w:sz w:val="28"/>
          <w:szCs w:val="28"/>
        </w:rPr>
        <w:t>6.</w:t>
      </w:r>
      <w:r w:rsidR="006405E9">
        <w:rPr>
          <w:sz w:val="28"/>
          <w:szCs w:val="28"/>
        </w:rPr>
        <w:t xml:space="preserve"> </w:t>
      </w:r>
      <w:r w:rsidRPr="00F07BA4">
        <w:rPr>
          <w:sz w:val="28"/>
          <w:szCs w:val="28"/>
        </w:rPr>
        <w:t>La articolul 427:</w:t>
      </w:r>
    </w:p>
    <w:p w14:paraId="2EB5B7ED" w14:textId="77777777" w:rsidR="00F07BA4" w:rsidRPr="00F07BA4" w:rsidRDefault="00F07BA4" w:rsidP="00F07BA4">
      <w:pPr>
        <w:spacing w:before="240" w:after="240" w:line="240" w:lineRule="auto"/>
        <w:ind w:left="567" w:firstLine="700"/>
        <w:jc w:val="both"/>
        <w:rPr>
          <w:sz w:val="28"/>
          <w:szCs w:val="28"/>
        </w:rPr>
      </w:pPr>
      <w:r w:rsidRPr="00F07BA4">
        <w:rPr>
          <w:sz w:val="28"/>
          <w:szCs w:val="28"/>
        </w:rPr>
        <w:t xml:space="preserve">  </w:t>
      </w:r>
      <w:r w:rsidRPr="00F07BA4">
        <w:rPr>
          <w:sz w:val="28"/>
          <w:szCs w:val="28"/>
        </w:rPr>
        <w:tab/>
        <w:t>alineatul (2</w:t>
      </w:r>
      <w:r w:rsidRPr="006405E9">
        <w:rPr>
          <w:sz w:val="28"/>
          <w:szCs w:val="28"/>
          <w:vertAlign w:val="superscript"/>
        </w:rPr>
        <w:t>1</w:t>
      </w:r>
      <w:r w:rsidRPr="00F07BA4">
        <w:rPr>
          <w:sz w:val="28"/>
          <w:szCs w:val="28"/>
        </w:rPr>
        <w:t>) se abrogă;</w:t>
      </w:r>
    </w:p>
    <w:p w14:paraId="0C5DD15F" w14:textId="77777777" w:rsidR="00F07BA4" w:rsidRPr="00F07BA4" w:rsidRDefault="00F07BA4" w:rsidP="00F07BA4">
      <w:pPr>
        <w:spacing w:before="240" w:after="240" w:line="240" w:lineRule="auto"/>
        <w:ind w:left="567" w:firstLine="700"/>
        <w:jc w:val="both"/>
        <w:rPr>
          <w:sz w:val="28"/>
          <w:szCs w:val="28"/>
        </w:rPr>
      </w:pPr>
      <w:r w:rsidRPr="00F07BA4">
        <w:rPr>
          <w:sz w:val="28"/>
          <w:szCs w:val="28"/>
        </w:rPr>
        <w:t xml:space="preserve">alineatele (12) și (13) textul „31 decembrie 2024” se substituie cu textul „31 decembrie 2025” </w:t>
      </w:r>
    </w:p>
    <w:p w14:paraId="002E23EC" w14:textId="0635EDED" w:rsidR="00F07BA4" w:rsidRPr="00F07BA4" w:rsidRDefault="00F07BA4" w:rsidP="00F07BA4">
      <w:pPr>
        <w:spacing w:before="240" w:after="240" w:line="240" w:lineRule="auto"/>
        <w:ind w:left="567" w:firstLine="700"/>
        <w:jc w:val="both"/>
        <w:rPr>
          <w:sz w:val="28"/>
          <w:szCs w:val="28"/>
        </w:rPr>
      </w:pPr>
      <w:r w:rsidRPr="00F07BA4">
        <w:rPr>
          <w:sz w:val="28"/>
          <w:szCs w:val="28"/>
        </w:rPr>
        <w:tab/>
        <w:t xml:space="preserve"> alineatul (14) textul „31 decembrie 2024” se substituie cu textul „până la 30 iunie 2025”, în ambele cazuri.</w:t>
      </w:r>
    </w:p>
    <w:p w14:paraId="386C72E0" w14:textId="2CDA7226" w:rsidR="00F07BA4" w:rsidRDefault="006405E9" w:rsidP="00F07BA4">
      <w:pPr>
        <w:spacing w:before="240" w:after="240" w:line="240" w:lineRule="auto"/>
        <w:ind w:left="567" w:firstLine="700"/>
        <w:jc w:val="both"/>
        <w:rPr>
          <w:sz w:val="28"/>
          <w:szCs w:val="28"/>
        </w:rPr>
      </w:pPr>
      <w:r w:rsidRPr="00A37E2C">
        <w:rPr>
          <w:b/>
          <w:bCs/>
          <w:sz w:val="28"/>
          <w:szCs w:val="28"/>
        </w:rPr>
        <w:t>Art. I</w:t>
      </w:r>
      <w:r w:rsidR="005B6BB1">
        <w:rPr>
          <w:b/>
          <w:bCs/>
          <w:sz w:val="28"/>
          <w:szCs w:val="28"/>
        </w:rPr>
        <w:t>II</w:t>
      </w:r>
      <w:r w:rsidRPr="00A37E2C">
        <w:rPr>
          <w:b/>
          <w:bCs/>
          <w:sz w:val="28"/>
          <w:szCs w:val="28"/>
        </w:rPr>
        <w:t>.</w:t>
      </w:r>
      <w:r>
        <w:rPr>
          <w:b/>
          <w:bCs/>
          <w:sz w:val="28"/>
          <w:szCs w:val="28"/>
        </w:rPr>
        <w:t xml:space="preserve"> - </w:t>
      </w:r>
      <w:r w:rsidRPr="006405E9">
        <w:rPr>
          <w:sz w:val="28"/>
          <w:szCs w:val="28"/>
        </w:rPr>
        <w:t>Articolul 6 litera d) din Legea nr. 34/2024 privind efectuarea decontărilor în numerar și pentru modificarea unor acte normative (Monitorul Oficial al Republicii Moldova, 2024, nr. 86-88 art.129), după cuvântul ,,bănci” se completează cu textul ,,și acceptarea de depuneri de economii de către asociațiile de economii și împrumut,”.</w:t>
      </w:r>
    </w:p>
    <w:p w14:paraId="5294B36A" w14:textId="77777777" w:rsidR="006405E9" w:rsidRDefault="006405E9" w:rsidP="00F07BA4">
      <w:pPr>
        <w:spacing w:before="240" w:after="240" w:line="240" w:lineRule="auto"/>
        <w:ind w:left="567" w:firstLine="700"/>
        <w:jc w:val="both"/>
        <w:rPr>
          <w:sz w:val="28"/>
          <w:szCs w:val="28"/>
        </w:rPr>
      </w:pPr>
    </w:p>
    <w:p w14:paraId="6C22CFB3" w14:textId="5359DA4B" w:rsidR="006405E9" w:rsidRPr="006405E9" w:rsidRDefault="006405E9" w:rsidP="006405E9">
      <w:pPr>
        <w:spacing w:before="240" w:after="240" w:line="240" w:lineRule="auto"/>
        <w:ind w:left="567" w:firstLine="700"/>
        <w:jc w:val="both"/>
        <w:rPr>
          <w:sz w:val="28"/>
          <w:szCs w:val="28"/>
        </w:rPr>
      </w:pPr>
      <w:r w:rsidRPr="00A37E2C">
        <w:rPr>
          <w:b/>
          <w:bCs/>
          <w:sz w:val="28"/>
          <w:szCs w:val="28"/>
        </w:rPr>
        <w:t xml:space="preserve">Art. </w:t>
      </w:r>
      <w:r w:rsidR="005B6BB1">
        <w:rPr>
          <w:b/>
          <w:bCs/>
          <w:sz w:val="28"/>
          <w:szCs w:val="28"/>
        </w:rPr>
        <w:t>I</w:t>
      </w:r>
      <w:r>
        <w:rPr>
          <w:b/>
          <w:bCs/>
          <w:sz w:val="28"/>
          <w:szCs w:val="28"/>
        </w:rPr>
        <w:t>V</w:t>
      </w:r>
      <w:r w:rsidRPr="00A37E2C">
        <w:rPr>
          <w:b/>
          <w:bCs/>
          <w:sz w:val="28"/>
          <w:szCs w:val="28"/>
        </w:rPr>
        <w:t>.</w:t>
      </w:r>
      <w:r>
        <w:rPr>
          <w:b/>
          <w:bCs/>
          <w:sz w:val="28"/>
          <w:szCs w:val="28"/>
        </w:rPr>
        <w:t xml:space="preserve"> - </w:t>
      </w:r>
      <w:r w:rsidRPr="006405E9">
        <w:rPr>
          <w:sz w:val="28"/>
          <w:szCs w:val="28"/>
        </w:rPr>
        <w:t>(1) Prin derogare de la prevederile art.56 alineatul (1) și (2) din Legea nr.100/2017 cu privire la actele normative, prezenta lege intră în vigoare la data 01 ianuarie 2025.</w:t>
      </w:r>
    </w:p>
    <w:p w14:paraId="670BDFF7" w14:textId="0E86FFF0" w:rsidR="006405E9" w:rsidRDefault="006405E9" w:rsidP="006405E9">
      <w:pPr>
        <w:spacing w:before="240" w:after="240" w:line="240" w:lineRule="auto"/>
        <w:ind w:left="567" w:firstLine="700"/>
        <w:jc w:val="both"/>
        <w:rPr>
          <w:sz w:val="28"/>
          <w:szCs w:val="28"/>
        </w:rPr>
      </w:pPr>
      <w:r w:rsidRPr="006405E9">
        <w:rPr>
          <w:sz w:val="28"/>
          <w:szCs w:val="28"/>
        </w:rPr>
        <w:t>(2) Guvernul, în termen de 3 luni de la data publicării prezentei legi, va aduce actele sale normative în concordanță cu aceasta.</w:t>
      </w:r>
    </w:p>
    <w:p w14:paraId="4C14C215" w14:textId="1C9C9B21" w:rsidR="003B7DD0" w:rsidRDefault="00D24C91" w:rsidP="00234ADF">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18D8110" w14:textId="77777777" w:rsidR="00F97420" w:rsidRDefault="00D24C91" w:rsidP="00F97420">
            <w:pPr>
              <w:spacing w:after="0" w:line="240" w:lineRule="auto"/>
              <w:ind w:left="0"/>
              <w:jc w:val="center"/>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Notă </w:t>
            </w:r>
            <w:r w:rsidR="00F97420">
              <w:rPr>
                <w:rFonts w:eastAsia="Times New Roman" w:cs="Times New Roman"/>
                <w:b/>
                <w:bCs/>
                <w:color w:val="000000" w:themeColor="text1"/>
                <w:sz w:val="28"/>
                <w:szCs w:val="28"/>
                <w:lang w:val="ro-MD" w:eastAsia="ro-MD"/>
              </w:rPr>
              <w:t xml:space="preserve">de fundamentare </w:t>
            </w:r>
          </w:p>
          <w:p w14:paraId="5EECD790" w14:textId="77777777" w:rsidR="00A13C71" w:rsidRDefault="00F97420" w:rsidP="00F97420">
            <w:pPr>
              <w:spacing w:after="0" w:line="240" w:lineRule="auto"/>
              <w:ind w:left="0"/>
              <w:jc w:val="center"/>
              <w:rPr>
                <w:rFonts w:eastAsia="Times New Roman" w:cs="Times New Roman"/>
                <w:b/>
                <w:bCs/>
                <w:color w:val="000000" w:themeColor="text1"/>
                <w:sz w:val="28"/>
                <w:szCs w:val="28"/>
                <w:lang w:val="ro-MD" w:eastAsia="ro-MD"/>
              </w:rPr>
            </w:pPr>
            <w:r>
              <w:rPr>
                <w:rFonts w:eastAsia="Times New Roman" w:cs="Times New Roman"/>
                <w:b/>
                <w:bCs/>
                <w:color w:val="000000" w:themeColor="text1"/>
                <w:sz w:val="28"/>
                <w:szCs w:val="28"/>
                <w:lang w:val="ro-MD" w:eastAsia="ro-MD"/>
              </w:rPr>
              <w:t xml:space="preserve">la </w:t>
            </w:r>
            <w:r w:rsidR="00D24C91" w:rsidRPr="00D24C91">
              <w:rPr>
                <w:rFonts w:eastAsia="Times New Roman" w:cs="Times New Roman"/>
                <w:b/>
                <w:bCs/>
                <w:color w:val="000000" w:themeColor="text1"/>
                <w:sz w:val="28"/>
                <w:szCs w:val="28"/>
                <w:lang w:val="ro-MD" w:eastAsia="ro-MD"/>
              </w:rPr>
              <w:t xml:space="preserve">proiectul de lege pentru modificarea </w:t>
            </w:r>
          </w:p>
          <w:p w14:paraId="4623ED64" w14:textId="27CDDA50" w:rsidR="00D24C91" w:rsidRPr="00484DEF" w:rsidRDefault="006405E9" w:rsidP="00F97420">
            <w:pPr>
              <w:spacing w:after="0" w:line="240" w:lineRule="auto"/>
              <w:ind w:left="0"/>
              <w:jc w:val="center"/>
              <w:rPr>
                <w:rFonts w:eastAsia="Georgia" w:cs="Georgia"/>
                <w:b/>
                <w:sz w:val="28"/>
                <w:szCs w:val="28"/>
              </w:rPr>
            </w:pPr>
            <w:r>
              <w:rPr>
                <w:rFonts w:eastAsia="Times New Roman" w:cs="Times New Roman"/>
                <w:b/>
                <w:bCs/>
                <w:color w:val="000000" w:themeColor="text1"/>
                <w:sz w:val="28"/>
                <w:szCs w:val="28"/>
                <w:lang w:val="ro-MD" w:eastAsia="ro-MD"/>
              </w:rPr>
              <w:t>unor acte normative (ce vizează politica fiscală și vamală)</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0F8BA586" w:rsidR="00D24C91" w:rsidRPr="00D24C91" w:rsidRDefault="002169E7" w:rsidP="006F7619">
            <w:pPr>
              <w:tabs>
                <w:tab w:val="left" w:pos="176"/>
                <w:tab w:val="left" w:pos="459"/>
              </w:tabs>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1</w:t>
            </w:r>
            <w:r w:rsidR="00D24C91" w:rsidRPr="00D24C91">
              <w:rPr>
                <w:rFonts w:eastAsia="Times New Roman" w:cs="Times New Roman"/>
                <w:b/>
                <w:bCs/>
                <w:color w:val="000000" w:themeColor="text1"/>
                <w:sz w:val="28"/>
                <w:szCs w:val="28"/>
                <w:lang w:val="ro-MD" w:eastAsia="ro-MD"/>
              </w:rPr>
              <w:t xml:space="preserve">.Denumirea </w:t>
            </w:r>
            <w:r w:rsidR="00F97420">
              <w:rPr>
                <w:rFonts w:eastAsia="Times New Roman" w:cs="Times New Roman"/>
                <w:b/>
                <w:bCs/>
                <w:color w:val="000000" w:themeColor="text1"/>
                <w:sz w:val="28"/>
                <w:szCs w:val="28"/>
                <w:lang w:val="ro-MD" w:eastAsia="ro-MD"/>
              </w:rPr>
              <w:t xml:space="preserve">sau numele </w:t>
            </w:r>
            <w:r w:rsidR="00D24C91" w:rsidRPr="00D24C91">
              <w:rPr>
                <w:rFonts w:eastAsia="Times New Roman" w:cs="Times New Roman"/>
                <w:b/>
                <w:bCs/>
                <w:color w:val="000000" w:themeColor="text1"/>
                <w:sz w:val="28"/>
                <w:szCs w:val="28"/>
                <w:lang w:val="ro-MD" w:eastAsia="ro-MD"/>
              </w:rPr>
              <w:t>autorului şi, după caz, a</w:t>
            </w:r>
            <w:r w:rsidR="00F97420">
              <w:rPr>
                <w:rFonts w:eastAsia="Times New Roman" w:cs="Times New Roman"/>
                <w:b/>
                <w:bCs/>
                <w:color w:val="000000" w:themeColor="text1"/>
                <w:sz w:val="28"/>
                <w:szCs w:val="28"/>
                <w:lang w:val="ro-MD" w:eastAsia="ro-MD"/>
              </w:rPr>
              <w:t>/al</w:t>
            </w:r>
            <w:r w:rsidR="00D24C91" w:rsidRPr="00D24C91">
              <w:rPr>
                <w:rFonts w:eastAsia="Times New Roman" w:cs="Times New Roman"/>
                <w:b/>
                <w:bCs/>
                <w:color w:val="000000" w:themeColor="text1"/>
                <w:sz w:val="28"/>
                <w:szCs w:val="28"/>
                <w:lang w:val="ro-MD" w:eastAsia="ro-MD"/>
              </w:rPr>
              <w:t xml:space="preserve"> participanților la elaborarea proiectului</w:t>
            </w:r>
            <w:r w:rsidR="00F97420">
              <w:rPr>
                <w:rFonts w:eastAsia="Times New Roman" w:cs="Times New Roman"/>
                <w:b/>
                <w:bCs/>
                <w:color w:val="000000" w:themeColor="text1"/>
                <w:sz w:val="28"/>
                <w:szCs w:val="28"/>
                <w:lang w:val="ro-MD" w:eastAsia="ro-MD"/>
              </w:rPr>
              <w:t xml:space="preserve"> actului normativ</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2644860"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 xml:space="preserve">de către </w:t>
            </w:r>
            <w:r w:rsidR="00586C28">
              <w:rPr>
                <w:rFonts w:eastAsia="Times New Roman" w:cs="Times New Roman"/>
                <w:color w:val="000000" w:themeColor="text1"/>
                <w:sz w:val="28"/>
                <w:szCs w:val="28"/>
                <w:lang w:val="ro-MD" w:eastAsia="ro-MD"/>
              </w:rPr>
              <w:t>deputa</w:t>
            </w:r>
            <w:r w:rsidR="006405E9">
              <w:rPr>
                <w:rFonts w:eastAsia="Times New Roman" w:cs="Times New Roman"/>
                <w:color w:val="000000" w:themeColor="text1"/>
                <w:sz w:val="28"/>
                <w:szCs w:val="28"/>
                <w:lang w:val="ro-MD" w:eastAsia="ro-MD"/>
              </w:rPr>
              <w:t>tul</w:t>
            </w:r>
            <w:r w:rsidR="00586C28">
              <w:rPr>
                <w:rFonts w:eastAsia="Times New Roman" w:cs="Times New Roman"/>
                <w:color w:val="000000" w:themeColor="text1"/>
                <w:sz w:val="28"/>
                <w:szCs w:val="28"/>
                <w:lang w:val="ro-MD" w:eastAsia="ro-MD"/>
              </w:rPr>
              <w:t xml:space="preserve"> în Parlament</w:t>
            </w:r>
            <w:r w:rsidR="0003017C">
              <w:rPr>
                <w:rFonts w:eastAsia="Times New Roman" w:cs="Times New Roman"/>
                <w:color w:val="000000" w:themeColor="text1"/>
                <w:sz w:val="28"/>
                <w:szCs w:val="28"/>
                <w:lang w:val="ro-MD" w:eastAsia="ro-MD"/>
              </w:rPr>
              <w:t>ul Republicii Moldova, Radu Marian</w:t>
            </w:r>
            <w:r w:rsidR="006405E9">
              <w:rPr>
                <w:rFonts w:eastAsia="Times New Roman" w:cs="Times New Roman"/>
                <w:color w:val="000000" w:themeColor="text1"/>
                <w:sz w:val="28"/>
                <w:szCs w:val="28"/>
                <w:lang w:val="ro-MD" w:eastAsia="ro-MD"/>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B59C18B"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2</w:t>
            </w:r>
            <w:r w:rsidR="00D24C91" w:rsidRPr="00D24C91">
              <w:rPr>
                <w:rFonts w:eastAsia="Times New Roman" w:cs="Times New Roman"/>
                <w:b/>
                <w:bCs/>
                <w:color w:val="000000" w:themeColor="text1"/>
                <w:sz w:val="28"/>
                <w:szCs w:val="28"/>
                <w:lang w:val="ro-MD" w:eastAsia="ro-MD"/>
              </w:rPr>
              <w:t>.Condițiile ce au impus elaborarea proiectului de act normativ</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CBE467A" w14:textId="4858DF02" w:rsidR="00B553CC" w:rsidRDefault="006405E9" w:rsidP="00B553CC">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6405E9">
              <w:rPr>
                <w:rFonts w:eastAsia="Times New Roman" w:cs="Times New Roman"/>
                <w:color w:val="000000" w:themeColor="text1"/>
                <w:sz w:val="28"/>
                <w:szCs w:val="28"/>
                <w:lang w:val="ro-MD" w:eastAsia="ro-MD"/>
              </w:rPr>
              <w:t>Urmare a adresărilor Ministerului Finanțelor, proiectul de lege a fost elaborat în vederea eficientizării proceselor de administrare fiscală și vamală, necesare pentru a fi aprobate până la final de an. Astfel, implementarea măsurilor de politică fiscală și vamală propuse se vor realiza prin modificarea cadrului normativ, care este constituit din Codul fiscal, Codul vamal, precum și legile conexe acestora.</w:t>
            </w:r>
          </w:p>
          <w:p w14:paraId="7EA6E1A4" w14:textId="3395D200" w:rsidR="000F231A" w:rsidRPr="00060E0A" w:rsidRDefault="000F231A" w:rsidP="00A13C71">
            <w:pPr>
              <w:spacing w:after="0" w:line="240" w:lineRule="auto"/>
              <w:ind w:left="0" w:firstLine="743"/>
              <w:jc w:val="both"/>
              <w:textAlignment w:val="baseline"/>
              <w:rPr>
                <w:rFonts w:eastAsia="Times New Roman" w:cs="Times New Roman"/>
                <w:color w:val="000000" w:themeColor="text1"/>
                <w:sz w:val="28"/>
                <w:szCs w:val="28"/>
                <w:lang w:val="ro-MD" w:eastAsia="ro-MD"/>
              </w:rPr>
            </w:pP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3D62F6B8" w:rsidR="000F231A"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1" w:name="_Hlk105682770"/>
            <w:r>
              <w:rPr>
                <w:rFonts w:eastAsia="Times New Roman" w:cs="Times New Roman"/>
                <w:b/>
                <w:bCs/>
                <w:color w:val="000000" w:themeColor="text1"/>
                <w:sz w:val="28"/>
                <w:szCs w:val="28"/>
                <w:lang w:val="ro-MD" w:eastAsia="ro-MD"/>
              </w:rPr>
              <w:t>3</w:t>
            </w:r>
            <w:r w:rsidR="000F231A"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Obiectivele urmărite și soluțiile propuse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2A60CD49" w14:textId="77777777" w:rsidR="006405E9" w:rsidRPr="006405E9" w:rsidRDefault="006405E9" w:rsidP="006405E9">
            <w:pPr>
              <w:spacing w:after="0" w:line="240" w:lineRule="auto"/>
              <w:ind w:left="0" w:firstLine="743"/>
              <w:jc w:val="both"/>
              <w:rPr>
                <w:i/>
                <w:iCs/>
                <w:sz w:val="28"/>
                <w:szCs w:val="28"/>
                <w:lang w:val="ro-MD"/>
              </w:rPr>
            </w:pPr>
            <w:r w:rsidRPr="006405E9">
              <w:rPr>
                <w:i/>
                <w:iCs/>
                <w:sz w:val="28"/>
                <w:szCs w:val="28"/>
                <w:lang w:val="ro-MD"/>
              </w:rPr>
              <w:t xml:space="preserve">Modificările propuse la Codul Fiscal </w:t>
            </w:r>
          </w:p>
          <w:p w14:paraId="5EB04408" w14:textId="77777777" w:rsidR="006405E9" w:rsidRPr="006405E9" w:rsidRDefault="006405E9" w:rsidP="006405E9">
            <w:pPr>
              <w:spacing w:after="0" w:line="240" w:lineRule="auto"/>
              <w:ind w:left="0" w:firstLine="743"/>
              <w:jc w:val="both"/>
              <w:rPr>
                <w:sz w:val="28"/>
                <w:szCs w:val="28"/>
                <w:lang w:val="ro-MD"/>
              </w:rPr>
            </w:pPr>
            <w:r w:rsidRPr="006405E9">
              <w:rPr>
                <w:sz w:val="28"/>
                <w:szCs w:val="28"/>
                <w:lang w:val="ro-MD"/>
              </w:rPr>
              <w:t>În partea ce vizează modificările aferent taxei de plasare a publicității și taxei pentru dispozitive publicitare este de menționat că ajustările urmăresc racordarea prevederilor Codului Fiscal la Legea nr.62/2022 cu privire la publicitate, precum și modificarea subiectului impunerii și obiectului impunerii a taxelor respective în vederea revenirii la situația reglementată de Codul Fiscal până în 15 august 2024.</w:t>
            </w:r>
          </w:p>
          <w:p w14:paraId="2B2ED0EE" w14:textId="77777777" w:rsidR="006405E9" w:rsidRPr="006405E9" w:rsidRDefault="006405E9" w:rsidP="006405E9">
            <w:pPr>
              <w:spacing w:after="0" w:line="240" w:lineRule="auto"/>
              <w:ind w:left="0" w:firstLine="743"/>
              <w:jc w:val="both"/>
              <w:rPr>
                <w:sz w:val="28"/>
                <w:szCs w:val="28"/>
                <w:lang w:val="ro-MD"/>
              </w:rPr>
            </w:pPr>
            <w:r w:rsidRPr="006405E9">
              <w:rPr>
                <w:sz w:val="28"/>
                <w:szCs w:val="28"/>
                <w:lang w:val="ro-MD"/>
              </w:rPr>
              <w:t>Ajustările propuse la Legea nr.68/2016 cu privire la expertiza judiciară și statutul expertului judiciar urmărește atribuirea laboratorului vamal al Serviciului Vamal a atribuțiilor de efectuare a expertizei judiciare.</w:t>
            </w:r>
          </w:p>
          <w:p w14:paraId="3E121520" w14:textId="77777777" w:rsidR="006405E9" w:rsidRPr="006405E9" w:rsidRDefault="006405E9" w:rsidP="006405E9">
            <w:pPr>
              <w:spacing w:after="0" w:line="240" w:lineRule="auto"/>
              <w:ind w:left="0" w:firstLine="743"/>
              <w:jc w:val="both"/>
              <w:rPr>
                <w:i/>
                <w:iCs/>
                <w:sz w:val="28"/>
                <w:szCs w:val="28"/>
                <w:lang w:val="ro-MD"/>
              </w:rPr>
            </w:pPr>
            <w:r w:rsidRPr="006405E9">
              <w:rPr>
                <w:i/>
                <w:iCs/>
                <w:sz w:val="28"/>
                <w:szCs w:val="28"/>
                <w:lang w:val="ro-MD"/>
              </w:rPr>
              <w:t>Modificările la Codul Vamal au drept scop:</w:t>
            </w:r>
          </w:p>
          <w:p w14:paraId="56C13E39" w14:textId="77777777" w:rsidR="006405E9" w:rsidRPr="006405E9" w:rsidRDefault="006405E9" w:rsidP="006405E9">
            <w:pPr>
              <w:spacing w:after="0" w:line="240" w:lineRule="auto"/>
              <w:ind w:left="0" w:firstLine="743"/>
              <w:jc w:val="both"/>
              <w:rPr>
                <w:sz w:val="28"/>
                <w:szCs w:val="28"/>
                <w:lang w:val="ro-MD"/>
              </w:rPr>
            </w:pPr>
            <w:r w:rsidRPr="006405E9">
              <w:rPr>
                <w:sz w:val="28"/>
                <w:szCs w:val="28"/>
                <w:lang w:val="ro-MD"/>
              </w:rPr>
              <w:t>1) anularea reglementărilor ce vizează comercializarea bunurilor sechestrate, confiscate sau abandonate în favoarea statului prin revenirea la practica anterioară aferent cărora Serviciul Vamal va asigura transmiterea acestora spre comercializare Serviciului Fiscal de Stat;</w:t>
            </w:r>
          </w:p>
          <w:p w14:paraId="4E7CE321" w14:textId="77777777" w:rsidR="006405E9" w:rsidRPr="006405E9" w:rsidRDefault="006405E9" w:rsidP="006405E9">
            <w:pPr>
              <w:spacing w:after="0" w:line="240" w:lineRule="auto"/>
              <w:ind w:left="0" w:firstLine="743"/>
              <w:jc w:val="both"/>
              <w:rPr>
                <w:sz w:val="28"/>
                <w:szCs w:val="28"/>
                <w:lang w:val="ro-MD"/>
              </w:rPr>
            </w:pPr>
            <w:r w:rsidRPr="006405E9">
              <w:rPr>
                <w:sz w:val="28"/>
                <w:szCs w:val="28"/>
                <w:lang w:val="ro-MD"/>
              </w:rPr>
              <w:t>2) extinderea termenului de desfășurare a operațiunilor vamale în baza garanțiilor luate în lucru de către Serviciul Vamal până la 01 ianuarie 2024, respectiv prelungirea acestui termen va permite operatorilor economici și brokerilor vamali care dețin garanții bancare ale căror termen de valabilitate nu este expirat și nu expiră până la 30 iunie 2025 inclusiv să fie utilizate în calitate de instrument de garantare a datoriei vamale până la data respectivă.</w:t>
            </w:r>
          </w:p>
          <w:p w14:paraId="41CB4786" w14:textId="28223B56" w:rsidR="00826D1E" w:rsidRPr="00D25439" w:rsidRDefault="006405E9" w:rsidP="006405E9">
            <w:pPr>
              <w:spacing w:after="0" w:line="240" w:lineRule="auto"/>
              <w:ind w:left="0" w:firstLine="743"/>
              <w:jc w:val="both"/>
              <w:rPr>
                <w:sz w:val="28"/>
                <w:szCs w:val="28"/>
                <w:lang w:val="ro-MD"/>
              </w:rPr>
            </w:pPr>
            <w:r w:rsidRPr="006405E9">
              <w:rPr>
                <w:sz w:val="28"/>
                <w:szCs w:val="28"/>
                <w:lang w:val="ro-MD"/>
              </w:rPr>
              <w:t xml:space="preserve">Modificările propuse la Legea nr. 34/2024 privind efectuarea decontărilor în numerar și pentru modificarea unor acte normative, urmăresc aducerea în concordanță a prevederilor acesteia cu prevederile art. 7 alin.(1) </w:t>
            </w:r>
            <w:proofErr w:type="spellStart"/>
            <w:r w:rsidRPr="006405E9">
              <w:rPr>
                <w:sz w:val="28"/>
                <w:szCs w:val="28"/>
                <w:lang w:val="ro-MD"/>
              </w:rPr>
              <w:t>subpct</w:t>
            </w:r>
            <w:proofErr w:type="spellEnd"/>
            <w:r w:rsidRPr="006405E9">
              <w:rPr>
                <w:sz w:val="28"/>
                <w:szCs w:val="28"/>
                <w:lang w:val="ro-MD"/>
              </w:rPr>
              <w:t xml:space="preserve">. 2) din Legea asociațiilor de economii și împrumut nr. 139/2007, potrivit căruia asociațiile în funcție de categoria licenței deținute, </w:t>
            </w:r>
            <w:r w:rsidRPr="006405E9">
              <w:rPr>
                <w:sz w:val="28"/>
                <w:szCs w:val="28"/>
                <w:lang w:val="ro-MD"/>
              </w:rPr>
              <w:lastRenderedPageBreak/>
              <w:t>pot oferi membrilor săi servicii de acceptare a următoarelor tipuri de depuneri de economii: la termen și la vedere. Astfel, având în vedere că acceptarea depunerilor de economii reprezintă una dintre activitățile de bază a asociațiilor de economii și împrumut (similar băncilor), se consideră necesar completarea art. 6 lit. d) din Legea nr. 34/2024 cu o normă ce ar permite acestor entități acceptarea de depuneri de economii de la membrii săi în numerar nelimitat și respectiv, onorarea obligațiilor de plată față de aceștia.</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189FC930"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4</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Analiza impactului de reglementare</w:t>
            </w:r>
          </w:p>
        </w:tc>
      </w:tr>
      <w:bookmarkEnd w:id="1"/>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186BE51"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4.1. Impactul asupra sectorului public</w:t>
            </w:r>
          </w:p>
          <w:p w14:paraId="253DC534" w14:textId="09906D17" w:rsidR="00826D1E" w:rsidRDefault="006405E9" w:rsidP="005116E2">
            <w:pPr>
              <w:spacing w:after="0" w:line="240" w:lineRule="auto"/>
              <w:ind w:left="0" w:firstLine="743"/>
              <w:jc w:val="both"/>
              <w:rPr>
                <w:rFonts w:eastAsia="Times New Roman" w:cs="Times New Roman"/>
                <w:sz w:val="28"/>
                <w:szCs w:val="28"/>
                <w:lang w:val="ro-MD" w:eastAsia="ro-MD"/>
              </w:rPr>
            </w:pPr>
            <w:r>
              <w:rPr>
                <w:rFonts w:eastAsia="Times New Roman" w:cs="Times New Roman"/>
                <w:sz w:val="28"/>
                <w:szCs w:val="28"/>
                <w:lang w:val="ro-MD" w:eastAsia="ro-MD"/>
              </w:rPr>
              <w:t>Nu este aplicabil</w:t>
            </w:r>
          </w:p>
          <w:p w14:paraId="293FDC87"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4.2. Impactul financiar și argumentarea costurilor estimative</w:t>
            </w:r>
          </w:p>
          <w:p w14:paraId="29EE9144" w14:textId="3D1A8382" w:rsidR="00826D1E" w:rsidRPr="005116E2" w:rsidRDefault="006405E9" w:rsidP="005116E2">
            <w:pPr>
              <w:spacing w:after="0" w:line="240" w:lineRule="auto"/>
              <w:ind w:left="0" w:firstLine="743"/>
              <w:jc w:val="both"/>
              <w:rPr>
                <w:rFonts w:eastAsia="Times New Roman" w:cs="Times New Roman"/>
                <w:sz w:val="28"/>
                <w:szCs w:val="28"/>
                <w:lang w:val="ro-MD" w:eastAsia="ro-MD"/>
              </w:rPr>
            </w:pPr>
            <w:r>
              <w:rPr>
                <w:rFonts w:eastAsia="Times New Roman" w:cs="Times New Roman"/>
                <w:sz w:val="28"/>
                <w:szCs w:val="28"/>
                <w:lang w:val="ro-MD" w:eastAsia="ro-MD"/>
              </w:rPr>
              <w:t>Nu este aplicabil</w:t>
            </w:r>
          </w:p>
          <w:p w14:paraId="60A1AF3F" w14:textId="77777777"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4.3. Impactul asupra sectorului privat</w:t>
            </w:r>
          </w:p>
          <w:p w14:paraId="4510152A" w14:textId="45F1CA55" w:rsidR="0062505B" w:rsidRDefault="006405E9" w:rsidP="00632C74">
            <w:pPr>
              <w:spacing w:after="0" w:line="240" w:lineRule="auto"/>
              <w:ind w:left="0" w:firstLine="743"/>
              <w:jc w:val="both"/>
              <w:rPr>
                <w:sz w:val="28"/>
                <w:szCs w:val="28"/>
                <w:lang w:val="ro-MD"/>
              </w:rPr>
            </w:pPr>
            <w:r>
              <w:rPr>
                <w:rFonts w:eastAsia="Times New Roman" w:cs="Times New Roman"/>
                <w:sz w:val="28"/>
                <w:szCs w:val="28"/>
                <w:lang w:val="ro-MD" w:eastAsia="ro-MD"/>
              </w:rPr>
              <w:t>Nu este aplicabil</w:t>
            </w:r>
          </w:p>
          <w:p w14:paraId="26F52B08" w14:textId="41F66973" w:rsidR="005116E2" w:rsidRDefault="005116E2" w:rsidP="005116E2">
            <w:pPr>
              <w:spacing w:after="0" w:line="240" w:lineRule="auto"/>
              <w:ind w:left="0" w:firstLine="743"/>
              <w:jc w:val="both"/>
              <w:rPr>
                <w:rFonts w:eastAsia="Times New Roman" w:cs="Times New Roman"/>
                <w:sz w:val="28"/>
                <w:szCs w:val="28"/>
                <w:lang w:val="ro-MD" w:eastAsia="ro-MD"/>
              </w:rPr>
            </w:pPr>
            <w:r w:rsidRPr="005116E2">
              <w:rPr>
                <w:rFonts w:eastAsia="Times New Roman" w:cs="Times New Roman"/>
                <w:sz w:val="28"/>
                <w:szCs w:val="28"/>
                <w:lang w:val="ro-MD" w:eastAsia="ro-MD"/>
              </w:rPr>
              <w:t>4.4. Alte impacturi și informații relevante</w:t>
            </w:r>
          </w:p>
          <w:p w14:paraId="002C8694" w14:textId="1A2DF4EB" w:rsidR="00826D1E" w:rsidRPr="00685AC9" w:rsidRDefault="006405E9" w:rsidP="005116E2">
            <w:pPr>
              <w:spacing w:after="0" w:line="240" w:lineRule="auto"/>
              <w:ind w:left="0" w:firstLine="743"/>
              <w:jc w:val="both"/>
              <w:rPr>
                <w:rFonts w:eastAsia="Times New Roman" w:cs="Times New Roman"/>
                <w:sz w:val="28"/>
                <w:szCs w:val="28"/>
                <w:lang w:val="en-US" w:eastAsia="ro-MD"/>
              </w:rPr>
            </w:pPr>
            <w:r>
              <w:rPr>
                <w:rFonts w:eastAsia="Times New Roman" w:cs="Times New Roman"/>
                <w:sz w:val="28"/>
                <w:szCs w:val="28"/>
                <w:lang w:val="ro-MD" w:eastAsia="ro-MD"/>
              </w:rPr>
              <w:t>Nu este aplicabil</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44F5EFD5"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5</w:t>
            </w:r>
            <w:r w:rsidR="00D24C91" w:rsidRPr="00D24C91">
              <w:rPr>
                <w:rFonts w:eastAsia="Times New Roman" w:cs="Times New Roman"/>
                <w:b/>
                <w:bCs/>
                <w:color w:val="000000" w:themeColor="text1"/>
                <w:sz w:val="28"/>
                <w:szCs w:val="28"/>
                <w:lang w:val="ro-MD" w:eastAsia="ro-MD"/>
              </w:rPr>
              <w:t>.</w:t>
            </w:r>
            <w:r w:rsidR="00F97420">
              <w:rPr>
                <w:rFonts w:eastAsia="Times New Roman" w:cs="Times New Roman"/>
                <w:b/>
                <w:bCs/>
                <w:color w:val="000000" w:themeColor="text1"/>
                <w:sz w:val="28"/>
                <w:szCs w:val="28"/>
                <w:lang w:val="ro-MD" w:eastAsia="ro-MD"/>
              </w:rPr>
              <w:t>Compatibilitatea proiectului actului normativ cu legislația UE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74C03550" w:rsidR="00D24C91" w:rsidRPr="00D24C91" w:rsidRDefault="00685AC9" w:rsidP="00D66AD1">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Proiectul de lege nu are ca scop armonizarea legislației naționale cu legislația Uniunii Europene, ceea ce denotă lipsa necesității descrierii gradului de compatibilitate a proiectului în acest sens.</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29FE9D77" w:rsidR="00D24C91" w:rsidRPr="00D24C91" w:rsidRDefault="002169E7" w:rsidP="00D66AD1">
            <w:pPr>
              <w:spacing w:before="120" w:line="240" w:lineRule="auto"/>
              <w:ind w:left="0"/>
              <w:jc w:val="both"/>
              <w:rPr>
                <w:rFonts w:eastAsia="Times New Roman" w:cs="Times New Roman"/>
                <w:color w:val="000000" w:themeColor="text1"/>
                <w:sz w:val="28"/>
                <w:szCs w:val="28"/>
                <w:lang w:val="ro-MD" w:eastAsia="ro-MD"/>
              </w:rPr>
            </w:pPr>
            <w:bookmarkStart w:id="2" w:name="_Hlk172716506"/>
            <w:r>
              <w:rPr>
                <w:rFonts w:eastAsia="Times New Roman" w:cs="Times New Roman"/>
                <w:b/>
                <w:bCs/>
                <w:color w:val="000000" w:themeColor="text1"/>
                <w:sz w:val="28"/>
                <w:szCs w:val="28"/>
                <w:lang w:val="ro-MD" w:eastAsia="ro-MD"/>
              </w:rPr>
              <w:t>6</w:t>
            </w:r>
            <w:r w:rsidR="00D24C91" w:rsidRPr="00D24C91">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Avizarea și consultarea publică a proiectului actului normativ</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10CF41F0" w:rsidR="00D24C91" w:rsidRPr="00130AB3" w:rsidRDefault="00B16199" w:rsidP="00D66AD1">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În scopul respectării prevederilor Legii nr. 239/2008 privind transparența în procesul decizional, proiectul de lege urmează a fi supus consultărilor publice în conformitate cu prevederile legale.</w:t>
            </w:r>
          </w:p>
        </w:tc>
      </w:tr>
      <w:bookmarkEnd w:id="2"/>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7EBA4F7" w:rsidR="00D24C91" w:rsidRPr="00130AB3" w:rsidRDefault="002169E7" w:rsidP="00D66AD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7</w:t>
            </w:r>
            <w:r w:rsidR="00D24C91" w:rsidRPr="00130AB3">
              <w:rPr>
                <w:rFonts w:eastAsia="Times New Roman" w:cs="Times New Roman"/>
                <w:b/>
                <w:bCs/>
                <w:color w:val="000000" w:themeColor="text1"/>
                <w:sz w:val="28"/>
                <w:szCs w:val="28"/>
                <w:lang w:val="ro-MD" w:eastAsia="ro-MD"/>
              </w:rPr>
              <w:t>.</w:t>
            </w:r>
            <w:r w:rsidR="00B16199">
              <w:rPr>
                <w:rFonts w:eastAsia="Times New Roman" w:cs="Times New Roman"/>
                <w:b/>
                <w:bCs/>
                <w:color w:val="000000" w:themeColor="text1"/>
                <w:sz w:val="28"/>
                <w:szCs w:val="28"/>
                <w:lang w:val="ro-MD" w:eastAsia="ro-MD"/>
              </w:rPr>
              <w:t>Concluziile expertizelor</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DA8E3CD" w14:textId="77777777" w:rsidR="00685AC9" w:rsidRPr="00685AC9" w:rsidRDefault="00685AC9" w:rsidP="00685AC9">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Proiectul va fi supus expertizei anticorupție în conformitate cu art.35 din Legea cu privire la actele normative nr.100/2017, fiind solicitată efectuarea expertizei anticorupție de către Centrul Național Anticorupție.</w:t>
            </w:r>
          </w:p>
          <w:p w14:paraId="03381947" w14:textId="77777777" w:rsidR="00685AC9" w:rsidRPr="00685AC9" w:rsidRDefault="00685AC9" w:rsidP="00685AC9">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p w14:paraId="1A2E6F45" w14:textId="77777777" w:rsidR="00685AC9" w:rsidRPr="00685AC9" w:rsidRDefault="00685AC9" w:rsidP="00685AC9">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Proiectul de lege urmează a fi supus expertizei juridice în conformitate cu art.37 din Legea cu privire la actele normative nr.100/2017 în procesul desfășurării procesului de avizare.</w:t>
            </w:r>
          </w:p>
          <w:p w14:paraId="38FC009C" w14:textId="026F5F92" w:rsidR="00B16199" w:rsidRPr="00130AB3" w:rsidRDefault="00685AC9" w:rsidP="00685AC9">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Proiectul de lege nu necesită alte expertize specializate.</w:t>
            </w:r>
          </w:p>
        </w:tc>
      </w:tr>
      <w:tr w:rsidR="00B16199" w:rsidRPr="00D24C91" w14:paraId="5B8B6E7D"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5C26E77C" w14:textId="16245D31" w:rsidR="00B16199"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8</w:t>
            </w:r>
            <w:r w:rsidR="00B16199" w:rsidRPr="00D24C91">
              <w:rPr>
                <w:rFonts w:eastAsia="Times New Roman" w:cs="Times New Roman"/>
                <w:b/>
                <w:bCs/>
                <w:color w:val="000000" w:themeColor="text1"/>
                <w:sz w:val="28"/>
                <w:szCs w:val="28"/>
                <w:lang w:val="ro-MD" w:eastAsia="ro-MD"/>
              </w:rPr>
              <w:t>.</w:t>
            </w:r>
            <w:r w:rsidR="00B16199" w:rsidRPr="00B16199">
              <w:rPr>
                <w:rFonts w:eastAsia="Times New Roman" w:cs="Times New Roman"/>
                <w:b/>
                <w:bCs/>
                <w:color w:val="000000" w:themeColor="text1"/>
                <w:sz w:val="28"/>
                <w:szCs w:val="28"/>
                <w:lang w:val="ro-MD" w:eastAsia="ro-MD"/>
              </w:rPr>
              <w:t>Modul de încorporare a actului în cadrul normativ existent</w:t>
            </w:r>
          </w:p>
        </w:tc>
      </w:tr>
      <w:tr w:rsidR="00B16199" w:rsidRPr="00130AB3" w14:paraId="0C9B770A"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F1AA793" w14:textId="55D287E4" w:rsidR="00B16199" w:rsidRPr="00130AB3" w:rsidRDefault="00685AC9" w:rsidP="00691968">
            <w:pPr>
              <w:spacing w:after="0" w:line="240" w:lineRule="auto"/>
              <w:ind w:left="0" w:firstLine="743"/>
              <w:jc w:val="both"/>
              <w:rPr>
                <w:rFonts w:eastAsia="Times New Roman" w:cs="Times New Roman"/>
                <w:color w:val="000000" w:themeColor="text1"/>
                <w:sz w:val="28"/>
                <w:szCs w:val="28"/>
                <w:lang w:val="ro-MD" w:eastAsia="ro-MD"/>
              </w:rPr>
            </w:pPr>
            <w:r w:rsidRPr="00685AC9">
              <w:rPr>
                <w:rFonts w:eastAsia="Times New Roman" w:cs="Times New Roman"/>
                <w:color w:val="000000" w:themeColor="text1"/>
                <w:sz w:val="28"/>
                <w:szCs w:val="28"/>
                <w:lang w:val="ro-MD" w:eastAsia="ro-MD"/>
              </w:rPr>
              <w:t>Proiectul de lege se încorporează în sistemul actelor normative iar Guvernul în termen de 3 luni de la data publicării prezentei legi, va aduce actele sale normative în concordanță cu aceasta.</w:t>
            </w:r>
          </w:p>
        </w:tc>
      </w:tr>
      <w:tr w:rsidR="005116E2" w:rsidRPr="00D24C91" w14:paraId="31E1D94B" w14:textId="77777777" w:rsidTr="00691968">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6CEAD79" w14:textId="0C17E2E4" w:rsidR="005116E2" w:rsidRPr="00D24C91" w:rsidRDefault="002169E7" w:rsidP="00691968">
            <w:pPr>
              <w:spacing w:before="12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lastRenderedPageBreak/>
              <w:t>9</w:t>
            </w:r>
            <w:r w:rsidR="005116E2" w:rsidRPr="00D24C91">
              <w:rPr>
                <w:rFonts w:eastAsia="Times New Roman" w:cs="Times New Roman"/>
                <w:b/>
                <w:bCs/>
                <w:color w:val="000000" w:themeColor="text1"/>
                <w:sz w:val="28"/>
                <w:szCs w:val="28"/>
                <w:lang w:val="ro-MD" w:eastAsia="ro-MD"/>
              </w:rPr>
              <w:t>.</w:t>
            </w:r>
            <w:r w:rsidR="005116E2">
              <w:rPr>
                <w:rFonts w:eastAsia="Times New Roman" w:cs="Times New Roman"/>
                <w:b/>
                <w:bCs/>
                <w:color w:val="000000" w:themeColor="text1"/>
                <w:sz w:val="28"/>
                <w:szCs w:val="28"/>
                <w:lang w:val="ro-MD" w:eastAsia="ro-MD"/>
              </w:rPr>
              <w:t>Măsurile necesare pentru implementarea prevederilor proiectului actului normativ</w:t>
            </w:r>
          </w:p>
        </w:tc>
      </w:tr>
      <w:tr w:rsidR="005116E2" w:rsidRPr="00130AB3" w14:paraId="52F40E7C" w14:textId="77777777" w:rsidTr="00691968">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4059E006" w14:textId="57963B86" w:rsidR="005116E2" w:rsidRPr="00130AB3" w:rsidRDefault="005116E2" w:rsidP="00691968">
            <w:pPr>
              <w:spacing w:after="0" w:line="240" w:lineRule="auto"/>
              <w:ind w:left="0" w:firstLine="743"/>
              <w:jc w:val="both"/>
              <w:rPr>
                <w:rFonts w:eastAsia="Times New Roman" w:cs="Times New Roman"/>
                <w:color w:val="000000" w:themeColor="text1"/>
                <w:sz w:val="28"/>
                <w:szCs w:val="28"/>
                <w:lang w:val="ro-MD" w:eastAsia="ro-MD"/>
              </w:rPr>
            </w:pPr>
            <w:r w:rsidRPr="00826D1E">
              <w:rPr>
                <w:rFonts w:eastAsia="Times New Roman" w:cs="Times New Roman"/>
                <w:color w:val="000000" w:themeColor="text1"/>
                <w:sz w:val="28"/>
                <w:szCs w:val="28"/>
                <w:lang w:val="ro-MD" w:eastAsia="ro-MD"/>
              </w:rPr>
              <w:t>Nu este aplicabil.</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5AFB34C8" w:rsidR="00D24C91" w:rsidRPr="00D24C91" w:rsidRDefault="0006018C" w:rsidP="0006018C">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 xml:space="preserve">          </w:t>
      </w: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AA7EE" w14:textId="77777777" w:rsidR="00F37147" w:rsidRDefault="00F37147">
      <w:pPr>
        <w:spacing w:after="0" w:line="240" w:lineRule="auto"/>
      </w:pPr>
      <w:r>
        <w:separator/>
      </w:r>
    </w:p>
  </w:endnote>
  <w:endnote w:type="continuationSeparator" w:id="0">
    <w:p w14:paraId="6B75F485" w14:textId="77777777" w:rsidR="00F37147" w:rsidRDefault="00F37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19D34D0"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" strokecolor="#7f7f7f [1612]">
              <v:stroke joinstyle="miter"/>
              <w10:wrap anchorx="page" anchory="page"/>
            </v:line>
          </w:pict>
        </mc:Fallback>
      </mc:AlternateContent>
    </w:r>
  </w:p>
  <w:p w14:paraId="33E7C9C9" w14:textId="3DEF9668"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586612">
      <w:rPr>
        <w:lang w:val="ro-RO"/>
      </w:rPr>
      <w:t>secretariat</w:t>
    </w:r>
    <w:r w:rsidRPr="00416C17">
      <w:rPr>
        <w:lang w:val="ro-RO"/>
      </w:rPr>
      <w:t>@parlament.md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D770B8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33386" w14:textId="77777777" w:rsidR="00F37147" w:rsidRDefault="00F37147">
      <w:pPr>
        <w:spacing w:after="0" w:line="240" w:lineRule="auto"/>
      </w:pPr>
      <w:r>
        <w:separator/>
      </w:r>
    </w:p>
  </w:footnote>
  <w:footnote w:type="continuationSeparator" w:id="0">
    <w:p w14:paraId="3A3075C1" w14:textId="77777777" w:rsidR="00F37147" w:rsidRDefault="00F37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5FE93F29"/>
    <w:multiLevelType w:val="hybridMultilevel"/>
    <w:tmpl w:val="EF3ED888"/>
    <w:lvl w:ilvl="0" w:tplc="994EEEFC">
      <w:start w:val="1"/>
      <w:numFmt w:val="decimal"/>
      <w:lvlText w:val="%1."/>
      <w:lvlJc w:val="left"/>
      <w:pPr>
        <w:ind w:left="900" w:hanging="360"/>
      </w:pPr>
      <w:rPr>
        <w:b/>
        <w:color w:val="000000" w:themeColor="text1"/>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2" w15:restartNumberingAfterBreak="0">
    <w:nsid w:val="63D06786"/>
    <w:multiLevelType w:val="hybridMultilevel"/>
    <w:tmpl w:val="5568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4"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5"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89665416">
    <w:abstractNumId w:val="14"/>
  </w:num>
  <w:num w:numId="2" w16cid:durableId="856891224">
    <w:abstractNumId w:val="2"/>
  </w:num>
  <w:num w:numId="3" w16cid:durableId="1075712418">
    <w:abstractNumId w:val="1"/>
  </w:num>
  <w:num w:numId="4" w16cid:durableId="1639920344">
    <w:abstractNumId w:val="13"/>
  </w:num>
  <w:num w:numId="5" w16cid:durableId="1054309437">
    <w:abstractNumId w:val="7"/>
  </w:num>
  <w:num w:numId="6" w16cid:durableId="195854193">
    <w:abstractNumId w:val="6"/>
  </w:num>
  <w:num w:numId="7" w16cid:durableId="15280130">
    <w:abstractNumId w:val="16"/>
  </w:num>
  <w:num w:numId="8" w16cid:durableId="768620342">
    <w:abstractNumId w:val="9"/>
  </w:num>
  <w:num w:numId="9" w16cid:durableId="1766149352">
    <w:abstractNumId w:val="15"/>
  </w:num>
  <w:num w:numId="10" w16cid:durableId="697197035">
    <w:abstractNumId w:val="8"/>
  </w:num>
  <w:num w:numId="11" w16cid:durableId="1737438500">
    <w:abstractNumId w:val="4"/>
  </w:num>
  <w:num w:numId="12" w16cid:durableId="770246776">
    <w:abstractNumId w:val="3"/>
  </w:num>
  <w:num w:numId="13" w16cid:durableId="1016926281">
    <w:abstractNumId w:val="5"/>
  </w:num>
  <w:num w:numId="14" w16cid:durableId="510872102">
    <w:abstractNumId w:val="10"/>
  </w:num>
  <w:num w:numId="15" w16cid:durableId="795297243">
    <w:abstractNumId w:val="0"/>
  </w:num>
  <w:num w:numId="16" w16cid:durableId="5673508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9128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2012"/>
    <w:rsid w:val="00023FD1"/>
    <w:rsid w:val="0003017C"/>
    <w:rsid w:val="0006018C"/>
    <w:rsid w:val="00060E0A"/>
    <w:rsid w:val="00080E90"/>
    <w:rsid w:val="00084E96"/>
    <w:rsid w:val="00096A68"/>
    <w:rsid w:val="000C0C79"/>
    <w:rsid w:val="000C7E8D"/>
    <w:rsid w:val="000D0EFE"/>
    <w:rsid w:val="000F231A"/>
    <w:rsid w:val="00130AB3"/>
    <w:rsid w:val="001451B0"/>
    <w:rsid w:val="00147AB3"/>
    <w:rsid w:val="001533A5"/>
    <w:rsid w:val="001566B9"/>
    <w:rsid w:val="00170977"/>
    <w:rsid w:val="001A73E9"/>
    <w:rsid w:val="001E6A8A"/>
    <w:rsid w:val="001F305D"/>
    <w:rsid w:val="0020633B"/>
    <w:rsid w:val="002169E7"/>
    <w:rsid w:val="00223AF3"/>
    <w:rsid w:val="00234ADF"/>
    <w:rsid w:val="00246791"/>
    <w:rsid w:val="00260496"/>
    <w:rsid w:val="0029176B"/>
    <w:rsid w:val="002C384F"/>
    <w:rsid w:val="002F4FCF"/>
    <w:rsid w:val="00312690"/>
    <w:rsid w:val="00320B51"/>
    <w:rsid w:val="00347BA9"/>
    <w:rsid w:val="0035303E"/>
    <w:rsid w:val="00377126"/>
    <w:rsid w:val="003B7DD0"/>
    <w:rsid w:val="003C00D4"/>
    <w:rsid w:val="003E3030"/>
    <w:rsid w:val="003E37B3"/>
    <w:rsid w:val="004456E9"/>
    <w:rsid w:val="0046796D"/>
    <w:rsid w:val="004749CE"/>
    <w:rsid w:val="00484DEF"/>
    <w:rsid w:val="004935C6"/>
    <w:rsid w:val="004E5CC2"/>
    <w:rsid w:val="005116E2"/>
    <w:rsid w:val="00514346"/>
    <w:rsid w:val="00546C8D"/>
    <w:rsid w:val="0056211F"/>
    <w:rsid w:val="00566689"/>
    <w:rsid w:val="0057607A"/>
    <w:rsid w:val="00586612"/>
    <w:rsid w:val="00586C28"/>
    <w:rsid w:val="005B6BB1"/>
    <w:rsid w:val="005C759F"/>
    <w:rsid w:val="005E071A"/>
    <w:rsid w:val="00617DEE"/>
    <w:rsid w:val="006226AF"/>
    <w:rsid w:val="0062505B"/>
    <w:rsid w:val="00631267"/>
    <w:rsid w:val="00632C74"/>
    <w:rsid w:val="006405E9"/>
    <w:rsid w:val="00643586"/>
    <w:rsid w:val="0064408D"/>
    <w:rsid w:val="0065187A"/>
    <w:rsid w:val="00663E11"/>
    <w:rsid w:val="0067578C"/>
    <w:rsid w:val="00676D58"/>
    <w:rsid w:val="00682ABD"/>
    <w:rsid w:val="00683E2F"/>
    <w:rsid w:val="00685AC9"/>
    <w:rsid w:val="00692641"/>
    <w:rsid w:val="006E32DC"/>
    <w:rsid w:val="006F7619"/>
    <w:rsid w:val="0070300E"/>
    <w:rsid w:val="0072502B"/>
    <w:rsid w:val="0073655F"/>
    <w:rsid w:val="0077644A"/>
    <w:rsid w:val="007B3624"/>
    <w:rsid w:val="007B7E1F"/>
    <w:rsid w:val="007D72E1"/>
    <w:rsid w:val="007E7F43"/>
    <w:rsid w:val="00826D1E"/>
    <w:rsid w:val="00830570"/>
    <w:rsid w:val="008656D3"/>
    <w:rsid w:val="008669C8"/>
    <w:rsid w:val="00881A50"/>
    <w:rsid w:val="00887EA7"/>
    <w:rsid w:val="008B2A5A"/>
    <w:rsid w:val="008C277F"/>
    <w:rsid w:val="008D6D2B"/>
    <w:rsid w:val="008F2161"/>
    <w:rsid w:val="009000B8"/>
    <w:rsid w:val="0091076F"/>
    <w:rsid w:val="00917D61"/>
    <w:rsid w:val="009278F0"/>
    <w:rsid w:val="00940976"/>
    <w:rsid w:val="00961213"/>
    <w:rsid w:val="009625FD"/>
    <w:rsid w:val="009A3B6B"/>
    <w:rsid w:val="009C7B85"/>
    <w:rsid w:val="009E2FA0"/>
    <w:rsid w:val="00A06980"/>
    <w:rsid w:val="00A13C71"/>
    <w:rsid w:val="00A17712"/>
    <w:rsid w:val="00A22AFA"/>
    <w:rsid w:val="00A370E2"/>
    <w:rsid w:val="00A37E2C"/>
    <w:rsid w:val="00A77A96"/>
    <w:rsid w:val="00AA3604"/>
    <w:rsid w:val="00AB5900"/>
    <w:rsid w:val="00B0768B"/>
    <w:rsid w:val="00B16199"/>
    <w:rsid w:val="00B51C60"/>
    <w:rsid w:val="00B553CC"/>
    <w:rsid w:val="00B73398"/>
    <w:rsid w:val="00BF5513"/>
    <w:rsid w:val="00CD53F5"/>
    <w:rsid w:val="00CF5160"/>
    <w:rsid w:val="00D10381"/>
    <w:rsid w:val="00D24C91"/>
    <w:rsid w:val="00D25439"/>
    <w:rsid w:val="00D40C0A"/>
    <w:rsid w:val="00D457C9"/>
    <w:rsid w:val="00D66AD1"/>
    <w:rsid w:val="00D91A7D"/>
    <w:rsid w:val="00DD7792"/>
    <w:rsid w:val="00E10496"/>
    <w:rsid w:val="00E13A8F"/>
    <w:rsid w:val="00E25966"/>
    <w:rsid w:val="00E41184"/>
    <w:rsid w:val="00E61226"/>
    <w:rsid w:val="00E729EC"/>
    <w:rsid w:val="00E91060"/>
    <w:rsid w:val="00EB0379"/>
    <w:rsid w:val="00EC3D83"/>
    <w:rsid w:val="00F07BA4"/>
    <w:rsid w:val="00F37147"/>
    <w:rsid w:val="00F50C2A"/>
    <w:rsid w:val="00F71529"/>
    <w:rsid w:val="00F94077"/>
    <w:rsid w:val="00F94A3F"/>
    <w:rsid w:val="00F97420"/>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6199"/>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aliases w:val="Normal bullet 2,body 2,List Paragraph11,List Paragraph111,Antes de enumeración,Listă colorată - Accentuare 11,Bullet,Citation List,Akapit z listą BS,Outlines a.b.c.,List_Paragraph,Multilevel para_II,Akapit z lista BS,List1,Forth level,2"/>
    <w:basedOn w:val="Normal"/>
    <w:link w:val="ListParagraphChar"/>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character" w:customStyle="1" w:styleId="ListParagraphChar">
    <w:name w:val="List Paragraph Char"/>
    <w:aliases w:val="Normal bullet 2 Char,body 2 Char,List Paragraph11 Char,List Paragraph111 Char,Antes de enumeración Char,Listă colorată - Accentuare 11 Char,Bullet Char,Citation List Char,Akapit z listą BS Char,Outlines a.b.c. Char,List1 Char,2 Char"/>
    <w:link w:val="ListParagraph"/>
    <w:uiPriority w:val="34"/>
    <w:qFormat/>
    <w:locked/>
    <w:rsid w:val="00D25439"/>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281231959">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819468656">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211264328">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665815699">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E71FCAF4-E4D8-4ED6-BBF4-51CB5141B442}"/>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Template>
  <TotalTime>82</TotalTime>
  <Pages>7</Pages>
  <Words>1655</Words>
  <Characters>9601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356.2024.ro</dc:title>
  <dc:subject/>
  <dc:creator>Veronica Roșca</dc:creator>
  <cp:keywords/>
  <dc:description/>
  <cp:lastModifiedBy>Radu Marian</cp:lastModifiedBy>
  <cp:revision>6</cp:revision>
  <cp:lastPrinted>2024-12-02T13:07:00Z</cp:lastPrinted>
  <dcterms:created xsi:type="dcterms:W3CDTF">2024-11-08T06:47:00Z</dcterms:created>
  <dcterms:modified xsi:type="dcterms:W3CDTF">2024-12-02T13:07:00Z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