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69F91" w14:textId="776F5819" w:rsidR="007C7A42" w:rsidRDefault="00E83B42" w:rsidP="00B4091E">
      <w:pPr>
        <w:pStyle w:val="Titlustinga"/>
        <w:rPr>
          <w:noProof/>
          <w:lang w:val="en-US"/>
        </w:rPr>
        <w:sectPr w:rsidR="007C7A42" w:rsidSect="00416C17">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63BF07C6" wp14:editId="2A4A175F">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723B8EE7" w14:textId="77777777" w:rsidR="00AD66D2" w:rsidRDefault="00AD66D2" w:rsidP="003E3923">
                            <w:pPr>
                              <w:pStyle w:val="nr"/>
                              <w:tabs>
                                <w:tab w:val="left" w:pos="1484"/>
                              </w:tabs>
                              <w:spacing w:after="440"/>
                              <w:rPr>
                                <w:i/>
                                <w:sz w:val="18"/>
                                <w:szCs w:val="18"/>
                              </w:rPr>
                            </w:pPr>
                            <w:permStart w:id="1045628475" w:edGrp="everyone"/>
                            <w:r>
                              <w:rPr>
                                <w:i/>
                                <w:sz w:val="18"/>
                                <w:szCs w:val="18"/>
                              </w:rPr>
                              <w:t xml:space="preserve">  </w:t>
                            </w:r>
                          </w:p>
                          <w:permEnd w:id="1045628475"/>
                          <w:p w14:paraId="71E62D39" w14:textId="5B688003" w:rsidR="00AD66D2" w:rsidRDefault="001B1B0B" w:rsidP="009C3D34">
                            <w:pPr>
                              <w:pStyle w:val="nr"/>
                              <w:spacing w:after="160"/>
                            </w:pPr>
                            <w:r>
                              <w:t xml:space="preserve"> </w:t>
                            </w:r>
                            <w:permStart w:id="147996579" w:edGrp="everyone"/>
                            <w:r w:rsidR="00354001">
                              <w:rPr>
                                <w:b/>
                                <w:bCs/>
                                <w:sz w:val="28"/>
                                <w:szCs w:val="28"/>
                              </w:rPr>
                              <w:t>R</w:t>
                            </w:r>
                            <w:r w:rsidR="00703E2E">
                              <w:rPr>
                                <w:b/>
                                <w:bCs/>
                                <w:sz w:val="28"/>
                                <w:szCs w:val="28"/>
                              </w:rPr>
                              <w:t>M</w:t>
                            </w:r>
                            <w:permEnd w:id="147996579"/>
                            <w:r w:rsidR="009C3D34">
                              <w:t xml:space="preserve"> </w:t>
                            </w:r>
                            <w:r w:rsidR="00AD66D2">
                              <w:t xml:space="preserve">nr. </w:t>
                            </w:r>
                            <w:permStart w:id="1171198818" w:edGrp="everyone"/>
                            <w:r w:rsidR="007D4062" w:rsidRPr="007D4062">
                              <w:rPr>
                                <w:b/>
                                <w:bCs/>
                              </w:rPr>
                              <w:t>17/02-94</w:t>
                            </w:r>
                            <w:permEnd w:id="1171198818"/>
                            <w:r w:rsidR="00AD66D2">
                              <w:t xml:space="preserve"> </w:t>
                            </w:r>
                          </w:p>
                          <w:p w14:paraId="2661E6E9" w14:textId="3B27FC46" w:rsidR="001B1B0B" w:rsidRDefault="00AD66D2" w:rsidP="001B1B0B">
                            <w:pPr>
                              <w:pStyle w:val="nr"/>
                            </w:pPr>
                            <w:r>
                              <w:t xml:space="preserve"> </w:t>
                            </w:r>
                            <w:r w:rsidR="001B1B0B">
                              <w:t xml:space="preserve"> </w:t>
                            </w:r>
                            <w:permStart w:id="1948737398" w:edGrp="everyone"/>
                            <w:r w:rsidR="003065EE">
                              <w:rPr>
                                <w:b/>
                                <w:bCs/>
                              </w:rPr>
                              <w:t>2</w:t>
                            </w:r>
                            <w:r w:rsidR="008E7919">
                              <w:rPr>
                                <w:b/>
                                <w:bCs/>
                              </w:rPr>
                              <w:t>7</w:t>
                            </w:r>
                            <w:r w:rsidR="00AD70BA">
                              <w:rPr>
                                <w:b/>
                                <w:bCs/>
                              </w:rPr>
                              <w:t xml:space="preserve"> </w:t>
                            </w:r>
                            <w:r w:rsidR="003065EE">
                              <w:rPr>
                                <w:b/>
                                <w:bCs/>
                              </w:rPr>
                              <w:t>septembrie</w:t>
                            </w:r>
                            <w:r w:rsidR="00A02152">
                              <w:rPr>
                                <w:b/>
                                <w:bCs/>
                                <w:lang w:val="ro-MD"/>
                              </w:rPr>
                              <w:t xml:space="preserve"> </w:t>
                            </w:r>
                            <w:r w:rsidR="00E65DC2" w:rsidRPr="00E65DC2">
                              <w:rPr>
                                <w:b/>
                                <w:bCs/>
                              </w:rPr>
                              <w:t>202</w:t>
                            </w:r>
                            <w:r w:rsidR="00232B08">
                              <w:rPr>
                                <w:b/>
                                <w:bCs/>
                              </w:rPr>
                              <w:t>3</w:t>
                            </w:r>
                            <w:permEnd w:id="1948737398"/>
                          </w:p>
                          <w:p w14:paraId="14E42E39" w14:textId="77777777"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BF07C6"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" filled="f" stroked="f" strokeweight=".5pt">
                <v:textbox inset="0,0,0,0">
                  <w:txbxContent>
                    <w:p w14:paraId="723B8EE7" w14:textId="77777777" w:rsidR="00AD66D2" w:rsidRDefault="00AD66D2" w:rsidP="003E3923">
                      <w:pPr>
                        <w:pStyle w:val="nr"/>
                        <w:tabs>
                          <w:tab w:val="left" w:pos="1484"/>
                        </w:tabs>
                        <w:spacing w:after="440"/>
                        <w:rPr>
                          <w:i/>
                          <w:sz w:val="18"/>
                          <w:szCs w:val="18"/>
                        </w:rPr>
                      </w:pPr>
                      <w:permStart w:id="1045628475" w:edGrp="everyone"/>
                      <w:r>
                        <w:rPr>
                          <w:i/>
                          <w:sz w:val="18"/>
                          <w:szCs w:val="18"/>
                        </w:rPr>
                        <w:t xml:space="preserve">  </w:t>
                      </w:r>
                    </w:p>
                    <w:permEnd w:id="1045628475"/>
                    <w:p w14:paraId="71E62D39" w14:textId="5B688003" w:rsidR="00AD66D2" w:rsidRDefault="001B1B0B" w:rsidP="009C3D34">
                      <w:pPr>
                        <w:pStyle w:val="nr"/>
                        <w:spacing w:after="160"/>
                      </w:pPr>
                      <w:r>
                        <w:t xml:space="preserve"> </w:t>
                      </w:r>
                      <w:permStart w:id="147996579" w:edGrp="everyone"/>
                      <w:r w:rsidR="00354001">
                        <w:rPr>
                          <w:b/>
                          <w:bCs/>
                          <w:sz w:val="28"/>
                          <w:szCs w:val="28"/>
                        </w:rPr>
                        <w:t>R</w:t>
                      </w:r>
                      <w:r w:rsidR="00703E2E">
                        <w:rPr>
                          <w:b/>
                          <w:bCs/>
                          <w:sz w:val="28"/>
                          <w:szCs w:val="28"/>
                        </w:rPr>
                        <w:t>M</w:t>
                      </w:r>
                      <w:permEnd w:id="147996579"/>
                      <w:r w:rsidR="009C3D34">
                        <w:t xml:space="preserve"> </w:t>
                      </w:r>
                      <w:r w:rsidR="00AD66D2">
                        <w:t xml:space="preserve">nr. </w:t>
                      </w:r>
                      <w:permStart w:id="1171198818" w:edGrp="everyone"/>
                      <w:r w:rsidR="007D4062" w:rsidRPr="007D4062">
                        <w:rPr>
                          <w:b/>
                          <w:bCs/>
                        </w:rPr>
                        <w:t>17/02-94</w:t>
                      </w:r>
                      <w:permEnd w:id="1171198818"/>
                      <w:r w:rsidR="00AD66D2">
                        <w:t xml:space="preserve"> </w:t>
                      </w:r>
                    </w:p>
                    <w:p w14:paraId="2661E6E9" w14:textId="3B27FC46" w:rsidR="001B1B0B" w:rsidRDefault="00AD66D2" w:rsidP="001B1B0B">
                      <w:pPr>
                        <w:pStyle w:val="nr"/>
                      </w:pPr>
                      <w:r>
                        <w:t xml:space="preserve"> </w:t>
                      </w:r>
                      <w:r w:rsidR="001B1B0B">
                        <w:t xml:space="preserve"> </w:t>
                      </w:r>
                      <w:permStart w:id="1948737398" w:edGrp="everyone"/>
                      <w:r w:rsidR="003065EE">
                        <w:rPr>
                          <w:b/>
                          <w:bCs/>
                        </w:rPr>
                        <w:t>2</w:t>
                      </w:r>
                      <w:r w:rsidR="008E7919">
                        <w:rPr>
                          <w:b/>
                          <w:bCs/>
                        </w:rPr>
                        <w:t>7</w:t>
                      </w:r>
                      <w:r w:rsidR="00AD70BA">
                        <w:rPr>
                          <w:b/>
                          <w:bCs/>
                        </w:rPr>
                        <w:t xml:space="preserve"> </w:t>
                      </w:r>
                      <w:r w:rsidR="003065EE">
                        <w:rPr>
                          <w:b/>
                          <w:bCs/>
                        </w:rPr>
                        <w:t>septembrie</w:t>
                      </w:r>
                      <w:r w:rsidR="00A02152">
                        <w:rPr>
                          <w:b/>
                          <w:bCs/>
                          <w:lang w:val="ro-MD"/>
                        </w:rPr>
                        <w:t xml:space="preserve"> </w:t>
                      </w:r>
                      <w:r w:rsidR="00E65DC2" w:rsidRPr="00E65DC2">
                        <w:rPr>
                          <w:b/>
                          <w:bCs/>
                        </w:rPr>
                        <w:t>202</w:t>
                      </w:r>
                      <w:r w:rsidR="00232B08">
                        <w:rPr>
                          <w:b/>
                          <w:bCs/>
                        </w:rPr>
                        <w:t>3</w:t>
                      </w:r>
                      <w:permEnd w:id="1948737398"/>
                    </w:p>
                    <w:p w14:paraId="14E42E39" w14:textId="77777777"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3FD266E5" w14:textId="77777777" w:rsidR="00E65DC2" w:rsidRPr="00BC64D5" w:rsidRDefault="00E65DC2" w:rsidP="00E65DC2">
      <w:pPr>
        <w:pStyle w:val="BodyA"/>
        <w:ind w:left="0" w:firstLine="425"/>
        <w:jc w:val="right"/>
        <w:rPr>
          <w:rFonts w:ascii="Georgia" w:hAnsi="Georgia"/>
          <w:b/>
          <w:bCs/>
          <w:sz w:val="28"/>
          <w:szCs w:val="28"/>
          <w:lang w:val="ro-MD"/>
        </w:rPr>
      </w:pPr>
      <w:permStart w:id="1587375477" w:edGrp="everyone"/>
      <w:r w:rsidRPr="00BC64D5">
        <w:rPr>
          <w:rFonts w:ascii="Georgia" w:hAnsi="Georgia"/>
          <w:b/>
          <w:bCs/>
          <w:sz w:val="28"/>
          <w:szCs w:val="28"/>
          <w:lang w:val="ro-MD"/>
        </w:rPr>
        <w:t>Biroul Permanent</w:t>
      </w:r>
    </w:p>
    <w:p w14:paraId="05C2227B" w14:textId="77777777" w:rsidR="00E65DC2" w:rsidRPr="00BC64D5" w:rsidRDefault="00E65DC2" w:rsidP="00E65DC2">
      <w:pPr>
        <w:pStyle w:val="BodyA"/>
        <w:ind w:left="0" w:firstLine="425"/>
        <w:jc w:val="right"/>
        <w:rPr>
          <w:rFonts w:ascii="Georgia" w:hAnsi="Georgia"/>
          <w:b/>
          <w:bCs/>
          <w:sz w:val="28"/>
          <w:szCs w:val="28"/>
          <w:lang w:val="ro-MD"/>
        </w:rPr>
      </w:pPr>
      <w:r w:rsidRPr="00BC64D5">
        <w:rPr>
          <w:rFonts w:ascii="Georgia" w:hAnsi="Georgia"/>
          <w:b/>
          <w:bCs/>
          <w:sz w:val="28"/>
          <w:szCs w:val="28"/>
          <w:lang w:val="ro-MD"/>
        </w:rPr>
        <w:t>al Parlamentului Republicii Moldova</w:t>
      </w:r>
    </w:p>
    <w:p w14:paraId="03B18082" w14:textId="77777777" w:rsidR="00E65DC2" w:rsidRPr="00BC64D5" w:rsidRDefault="00E65DC2" w:rsidP="00E65DC2">
      <w:pPr>
        <w:pStyle w:val="BodyA"/>
        <w:ind w:left="0" w:firstLine="425"/>
        <w:jc w:val="right"/>
        <w:rPr>
          <w:rFonts w:ascii="Georgia" w:eastAsia="Georgia" w:hAnsi="Georgia" w:cs="Georgia"/>
          <w:sz w:val="28"/>
          <w:szCs w:val="28"/>
          <w:lang w:val="ro-MD"/>
        </w:rPr>
      </w:pPr>
    </w:p>
    <w:p w14:paraId="4B9BBB11" w14:textId="77777777" w:rsidR="00E65DC2" w:rsidRPr="00BC64D5" w:rsidRDefault="00E65DC2" w:rsidP="00E65DC2">
      <w:pPr>
        <w:pStyle w:val="BodyA"/>
        <w:ind w:left="0" w:firstLine="425"/>
        <w:jc w:val="right"/>
        <w:rPr>
          <w:rFonts w:ascii="Georgia" w:eastAsia="Georgia" w:hAnsi="Georgia" w:cs="Georgia"/>
          <w:sz w:val="28"/>
          <w:szCs w:val="28"/>
          <w:lang w:val="ro-MD"/>
        </w:rPr>
      </w:pPr>
    </w:p>
    <w:p w14:paraId="30644BBA" w14:textId="77777777" w:rsidR="00E65DC2" w:rsidRPr="00BC64D5" w:rsidRDefault="00E65DC2" w:rsidP="00E65DC2">
      <w:pPr>
        <w:pStyle w:val="BodyA"/>
        <w:ind w:left="0" w:firstLine="425"/>
        <w:jc w:val="right"/>
        <w:rPr>
          <w:rFonts w:ascii="Georgia" w:eastAsia="Georgia" w:hAnsi="Georgia" w:cs="Georgia"/>
          <w:sz w:val="28"/>
          <w:szCs w:val="28"/>
          <w:lang w:val="ro-MD"/>
        </w:rPr>
      </w:pPr>
    </w:p>
    <w:p w14:paraId="12B9DC2A" w14:textId="77777777" w:rsidR="00E65DC2" w:rsidRPr="00BC64D5" w:rsidRDefault="00E65DC2" w:rsidP="00E65DC2">
      <w:pPr>
        <w:pStyle w:val="BodyA"/>
        <w:ind w:left="0" w:firstLine="425"/>
        <w:jc w:val="right"/>
        <w:rPr>
          <w:rFonts w:ascii="Georgia" w:eastAsia="Georgia" w:hAnsi="Georgia" w:cs="Georgia"/>
          <w:sz w:val="28"/>
          <w:szCs w:val="28"/>
          <w:lang w:val="ro-MD"/>
        </w:rPr>
      </w:pPr>
    </w:p>
    <w:p w14:paraId="5D292E8B" w14:textId="5420D1A7" w:rsidR="00E65DC2" w:rsidRPr="00E65DC2" w:rsidRDefault="00E65DC2" w:rsidP="0050493D">
      <w:pPr>
        <w:ind w:left="0" w:firstLine="425"/>
        <w:jc w:val="both"/>
        <w:rPr>
          <w:rFonts w:eastAsia="Times New Roman" w:cs="Times New Roman"/>
          <w:color w:val="000000"/>
          <w:kern w:val="3"/>
          <w:sz w:val="28"/>
          <w:szCs w:val="28"/>
          <w:lang w:val="ro-MD" w:eastAsia="ru-RU"/>
        </w:rPr>
      </w:pPr>
      <w:r w:rsidRPr="00BC64D5">
        <w:rPr>
          <w:sz w:val="28"/>
          <w:szCs w:val="28"/>
          <w:lang w:val="ro-MD"/>
        </w:rPr>
        <w:t xml:space="preserve">În temeiul art.73 din Constituția Republicii Moldova şi prevederile art. 47  din Regulamentul Parlamentului, se înaintează cu titlu de inițiativă legislativă, proiectul </w:t>
      </w:r>
      <w:r w:rsidRPr="00232B08">
        <w:rPr>
          <w:sz w:val="28"/>
          <w:szCs w:val="28"/>
        </w:rPr>
        <w:t xml:space="preserve">de </w:t>
      </w:r>
      <w:r w:rsidR="00232B08" w:rsidRPr="00232B08">
        <w:rPr>
          <w:sz w:val="28"/>
          <w:szCs w:val="28"/>
        </w:rPr>
        <w:t>lege</w:t>
      </w:r>
      <w:r w:rsidRPr="00BC64D5">
        <w:rPr>
          <w:sz w:val="28"/>
          <w:szCs w:val="28"/>
          <w:lang w:val="en-US"/>
        </w:rPr>
        <w:t xml:space="preserve"> </w:t>
      </w:r>
      <w:r w:rsidR="003065EE" w:rsidRPr="003065EE">
        <w:rPr>
          <w:rFonts w:eastAsia="Times New Roman" w:cs="Times New Roman"/>
          <w:color w:val="000000"/>
          <w:kern w:val="3"/>
          <w:sz w:val="28"/>
          <w:szCs w:val="28"/>
          <w:lang w:val="ro-MD" w:eastAsia="ru-RU"/>
        </w:rPr>
        <w:t>pentru modificarea unor acte normative – extinderea criteriilor de eligibilitate pentru candidații la funcții de conducere ale unor instituții publice</w:t>
      </w:r>
      <w:r w:rsidR="003065EE">
        <w:rPr>
          <w:rFonts w:eastAsia="Times New Roman" w:cs="Times New Roman"/>
          <w:color w:val="000000"/>
          <w:kern w:val="3"/>
          <w:sz w:val="28"/>
          <w:szCs w:val="28"/>
          <w:lang w:val="ro-MD" w:eastAsia="ru-RU"/>
        </w:rPr>
        <w:t xml:space="preserve"> </w:t>
      </w:r>
      <w:r w:rsidR="003065EE" w:rsidRPr="003065EE">
        <w:rPr>
          <w:rFonts w:eastAsia="Times New Roman" w:cs="Times New Roman"/>
          <w:color w:val="000000"/>
          <w:kern w:val="3"/>
          <w:sz w:val="28"/>
          <w:szCs w:val="28"/>
          <w:lang w:val="ro-MD" w:eastAsia="ru-RU"/>
        </w:rPr>
        <w:t>(Legea nr.548/1995 cu privire la Banca Națională a Moldovei, Legea nr.133/2011 privind protecția datelor cu caracter personal, Legea nr.131/2015 privind achizițiile publice)</w:t>
      </w:r>
      <w:r w:rsidR="003065EE">
        <w:rPr>
          <w:rFonts w:eastAsia="Times New Roman" w:cs="Times New Roman"/>
          <w:color w:val="000000"/>
          <w:kern w:val="3"/>
          <w:sz w:val="28"/>
          <w:szCs w:val="28"/>
          <w:lang w:val="ro-MD" w:eastAsia="ru-RU"/>
        </w:rPr>
        <w:t>.</w:t>
      </w:r>
    </w:p>
    <w:p w14:paraId="47FC11CE" w14:textId="77777777" w:rsidR="00E65DC2" w:rsidRDefault="00E65DC2" w:rsidP="00E65DC2">
      <w:pPr>
        <w:pStyle w:val="BodyA"/>
        <w:ind w:left="425" w:firstLine="295"/>
        <w:jc w:val="both"/>
        <w:rPr>
          <w:rFonts w:ascii="Georgia" w:hAnsi="Georgia"/>
          <w:i/>
          <w:iCs/>
          <w:sz w:val="28"/>
          <w:szCs w:val="28"/>
          <w:u w:val="single"/>
          <w:lang w:val="ro-MD"/>
        </w:rPr>
      </w:pPr>
    </w:p>
    <w:p w14:paraId="43535515" w14:textId="77777777" w:rsidR="00E65DC2" w:rsidRDefault="00E65DC2" w:rsidP="00E65DC2">
      <w:pPr>
        <w:pStyle w:val="BodyA"/>
        <w:ind w:left="425" w:firstLine="295"/>
        <w:jc w:val="both"/>
        <w:rPr>
          <w:rFonts w:ascii="Georgia" w:hAnsi="Georgia"/>
          <w:i/>
          <w:iCs/>
          <w:sz w:val="28"/>
          <w:szCs w:val="28"/>
          <w:u w:val="single"/>
          <w:lang w:val="ro-MD"/>
        </w:rPr>
      </w:pPr>
    </w:p>
    <w:p w14:paraId="4D0A0135" w14:textId="2C43E274" w:rsidR="00E65DC2" w:rsidRPr="007F34D3" w:rsidRDefault="00E65DC2" w:rsidP="00E65DC2">
      <w:pPr>
        <w:pStyle w:val="BodyA"/>
        <w:ind w:left="425" w:firstLine="295"/>
        <w:jc w:val="both"/>
        <w:rPr>
          <w:rFonts w:ascii="Georgia" w:hAnsi="Georgia"/>
          <w:i/>
          <w:iCs/>
          <w:sz w:val="28"/>
          <w:szCs w:val="28"/>
          <w:u w:val="single"/>
          <w:lang w:val="ro-MD"/>
        </w:rPr>
      </w:pPr>
      <w:r w:rsidRPr="007F34D3">
        <w:rPr>
          <w:rFonts w:ascii="Georgia" w:hAnsi="Georgia"/>
          <w:i/>
          <w:iCs/>
          <w:sz w:val="28"/>
          <w:szCs w:val="28"/>
          <w:u w:val="single"/>
          <w:lang w:val="ro-MD"/>
        </w:rPr>
        <w:t>Anexă:</w:t>
      </w:r>
    </w:p>
    <w:p w14:paraId="13DD3150" w14:textId="77777777" w:rsidR="00E65DC2" w:rsidRPr="007F34D3" w:rsidRDefault="00E65DC2" w:rsidP="00E65DC2">
      <w:pPr>
        <w:pStyle w:val="BodyA"/>
        <w:numPr>
          <w:ilvl w:val="0"/>
          <w:numId w:val="7"/>
        </w:numPr>
        <w:ind w:left="851" w:firstLine="283"/>
        <w:jc w:val="both"/>
        <w:rPr>
          <w:rFonts w:ascii="Georgia" w:hAnsi="Georgia"/>
          <w:i/>
          <w:iCs/>
          <w:sz w:val="28"/>
          <w:szCs w:val="28"/>
          <w:lang w:val="ro-MD"/>
        </w:rPr>
      </w:pPr>
      <w:r w:rsidRPr="007F34D3">
        <w:rPr>
          <w:rFonts w:ascii="Georgia" w:hAnsi="Georgia"/>
          <w:i/>
          <w:iCs/>
          <w:sz w:val="28"/>
          <w:szCs w:val="28"/>
          <w:lang w:val="ro-MD"/>
        </w:rPr>
        <w:t>Proiectul de lege</w:t>
      </w:r>
    </w:p>
    <w:p w14:paraId="27B9827C" w14:textId="77777777" w:rsidR="00E65DC2" w:rsidRPr="007F34D3" w:rsidRDefault="00E65DC2" w:rsidP="00E65DC2">
      <w:pPr>
        <w:pStyle w:val="BodyA"/>
        <w:numPr>
          <w:ilvl w:val="0"/>
          <w:numId w:val="7"/>
        </w:numPr>
        <w:ind w:left="851" w:firstLine="283"/>
        <w:jc w:val="both"/>
        <w:rPr>
          <w:rFonts w:ascii="Georgia" w:hAnsi="Georgia"/>
          <w:i/>
          <w:iCs/>
          <w:sz w:val="28"/>
          <w:szCs w:val="28"/>
          <w:lang w:val="ro-MD"/>
        </w:rPr>
      </w:pPr>
      <w:r w:rsidRPr="007F34D3">
        <w:rPr>
          <w:rFonts w:ascii="Georgia" w:hAnsi="Georgia"/>
          <w:i/>
          <w:iCs/>
          <w:sz w:val="28"/>
          <w:szCs w:val="28"/>
          <w:lang w:val="ro-MD"/>
        </w:rPr>
        <w:t>Nota informativă</w:t>
      </w:r>
    </w:p>
    <w:p w14:paraId="12CFA046" w14:textId="77777777" w:rsidR="00E65DC2" w:rsidRPr="00BC64D5" w:rsidRDefault="00E65DC2" w:rsidP="00E65DC2">
      <w:pPr>
        <w:pStyle w:val="BodyA"/>
        <w:ind w:left="0" w:firstLine="425"/>
        <w:jc w:val="both"/>
        <w:rPr>
          <w:rFonts w:ascii="Georgia" w:eastAsia="Georgia" w:hAnsi="Georgia" w:cs="Georgia"/>
          <w:sz w:val="28"/>
          <w:szCs w:val="28"/>
          <w:lang w:val="ro-MD"/>
        </w:rPr>
      </w:pPr>
    </w:p>
    <w:p w14:paraId="42444D02" w14:textId="77777777" w:rsidR="00E65DC2" w:rsidRPr="00BC64D5" w:rsidRDefault="00E65DC2" w:rsidP="00E65DC2">
      <w:pPr>
        <w:pStyle w:val="BodyA"/>
        <w:ind w:left="0" w:firstLine="425"/>
        <w:jc w:val="right"/>
        <w:rPr>
          <w:rFonts w:ascii="Georgia" w:eastAsia="Georgia" w:hAnsi="Georgia" w:cs="Georgia"/>
          <w:sz w:val="28"/>
          <w:szCs w:val="28"/>
          <w:lang w:val="ro-MD"/>
        </w:rPr>
      </w:pPr>
    </w:p>
    <w:p w14:paraId="4BFDD8B7" w14:textId="7F92E665" w:rsidR="00E65DC2" w:rsidRDefault="00E65DC2" w:rsidP="00E65DC2">
      <w:pPr>
        <w:pStyle w:val="BodyA"/>
        <w:ind w:left="0" w:firstLine="425"/>
        <w:jc w:val="right"/>
        <w:rPr>
          <w:rFonts w:ascii="Georgia" w:hAnsi="Georgia"/>
          <w:b/>
          <w:bCs/>
          <w:sz w:val="28"/>
          <w:szCs w:val="28"/>
          <w:lang w:val="ro-MD"/>
        </w:rPr>
      </w:pPr>
      <w:r w:rsidRPr="00BC64D5">
        <w:rPr>
          <w:rFonts w:ascii="Georgia" w:hAnsi="Georgia"/>
          <w:b/>
          <w:bCs/>
          <w:sz w:val="28"/>
          <w:szCs w:val="28"/>
          <w:lang w:val="ro-MD"/>
        </w:rPr>
        <w:t>Deputa</w:t>
      </w:r>
      <w:r w:rsidR="00703E2E">
        <w:rPr>
          <w:rFonts w:ascii="Georgia" w:hAnsi="Georgia"/>
          <w:b/>
          <w:bCs/>
          <w:sz w:val="28"/>
          <w:szCs w:val="28"/>
          <w:lang w:val="ro-MD"/>
        </w:rPr>
        <w:t>t</w:t>
      </w:r>
      <w:r w:rsidRPr="00BC64D5">
        <w:rPr>
          <w:rFonts w:ascii="Georgia" w:hAnsi="Georgia"/>
          <w:b/>
          <w:bCs/>
          <w:sz w:val="28"/>
          <w:szCs w:val="28"/>
          <w:lang w:val="ro-MD"/>
        </w:rPr>
        <w:t xml:space="preserve"> în Parlament</w:t>
      </w:r>
    </w:p>
    <w:p w14:paraId="5B867CB1" w14:textId="09640083" w:rsidR="00703E2E" w:rsidRDefault="00703E2E" w:rsidP="00E65DC2">
      <w:pPr>
        <w:pStyle w:val="BodyA"/>
        <w:ind w:left="0" w:firstLine="425"/>
        <w:jc w:val="right"/>
        <w:rPr>
          <w:rFonts w:ascii="Georgia" w:hAnsi="Georgia"/>
          <w:b/>
          <w:bCs/>
          <w:sz w:val="28"/>
          <w:szCs w:val="28"/>
          <w:lang w:val="ro-MD"/>
        </w:rPr>
      </w:pPr>
      <w:r>
        <w:rPr>
          <w:rFonts w:ascii="Georgia" w:hAnsi="Georgia"/>
          <w:b/>
          <w:bCs/>
          <w:sz w:val="28"/>
          <w:szCs w:val="28"/>
          <w:lang w:val="ro-MD"/>
        </w:rPr>
        <w:t>Radu MARIAN</w:t>
      </w:r>
    </w:p>
    <w:p w14:paraId="3C473F25" w14:textId="49B36C4A" w:rsidR="00E65DC2" w:rsidRDefault="00E65DC2" w:rsidP="00E65DC2">
      <w:pPr>
        <w:pStyle w:val="BodyA"/>
        <w:ind w:left="0" w:firstLine="425"/>
        <w:jc w:val="right"/>
        <w:rPr>
          <w:rFonts w:ascii="Georgia" w:hAnsi="Georgia"/>
          <w:b/>
          <w:bCs/>
          <w:sz w:val="28"/>
          <w:szCs w:val="28"/>
          <w:lang w:val="ro-MD"/>
        </w:rPr>
      </w:pPr>
    </w:p>
    <w:p w14:paraId="034E1C9E" w14:textId="3D085E9F" w:rsidR="00E65DC2" w:rsidRDefault="00E65DC2" w:rsidP="00E65DC2">
      <w:pPr>
        <w:pStyle w:val="BodyA"/>
        <w:ind w:left="0" w:firstLine="425"/>
        <w:jc w:val="right"/>
        <w:rPr>
          <w:rFonts w:ascii="Georgia" w:hAnsi="Georgia"/>
          <w:b/>
          <w:bCs/>
          <w:sz w:val="28"/>
          <w:szCs w:val="28"/>
          <w:lang w:val="ro-MD"/>
        </w:rPr>
      </w:pPr>
    </w:p>
    <w:p w14:paraId="0522D8B4" w14:textId="63CFF7D4" w:rsidR="00E65DC2" w:rsidRDefault="00E65DC2" w:rsidP="00E65DC2">
      <w:pPr>
        <w:pStyle w:val="BodyA"/>
        <w:ind w:left="0" w:firstLine="425"/>
        <w:jc w:val="right"/>
        <w:rPr>
          <w:rFonts w:ascii="Georgia" w:hAnsi="Georgia"/>
          <w:b/>
          <w:bCs/>
          <w:sz w:val="28"/>
          <w:szCs w:val="28"/>
          <w:lang w:val="ro-MD"/>
        </w:rPr>
      </w:pPr>
    </w:p>
    <w:p w14:paraId="3C6368C4" w14:textId="06246D3B" w:rsidR="00E65DC2" w:rsidRDefault="00E65DC2" w:rsidP="00E65DC2">
      <w:pPr>
        <w:pStyle w:val="BodyA"/>
        <w:ind w:left="0" w:firstLine="425"/>
        <w:jc w:val="right"/>
        <w:rPr>
          <w:rFonts w:ascii="Georgia" w:hAnsi="Georgia"/>
          <w:b/>
          <w:bCs/>
          <w:sz w:val="28"/>
          <w:szCs w:val="28"/>
          <w:lang w:val="ro-MD"/>
        </w:rPr>
      </w:pPr>
    </w:p>
    <w:p w14:paraId="3E7F31EC" w14:textId="50808D11" w:rsidR="00E65DC2" w:rsidRDefault="00E65DC2" w:rsidP="00E65DC2">
      <w:pPr>
        <w:pStyle w:val="BodyA"/>
        <w:ind w:left="0" w:firstLine="425"/>
        <w:jc w:val="right"/>
        <w:rPr>
          <w:rFonts w:ascii="Georgia" w:hAnsi="Georgia"/>
          <w:b/>
          <w:bCs/>
          <w:sz w:val="28"/>
          <w:szCs w:val="28"/>
          <w:lang w:val="ro-MD"/>
        </w:rPr>
      </w:pPr>
    </w:p>
    <w:p w14:paraId="6EB0B0EC" w14:textId="50693702" w:rsidR="00E65DC2" w:rsidRDefault="00E65DC2" w:rsidP="00E65DC2">
      <w:pPr>
        <w:pStyle w:val="BodyA"/>
        <w:ind w:left="0" w:firstLine="425"/>
        <w:jc w:val="right"/>
        <w:rPr>
          <w:rFonts w:ascii="Georgia" w:hAnsi="Georgia"/>
          <w:b/>
          <w:bCs/>
          <w:sz w:val="28"/>
          <w:szCs w:val="28"/>
          <w:lang w:val="ro-MD"/>
        </w:rPr>
      </w:pPr>
    </w:p>
    <w:p w14:paraId="6F70380B" w14:textId="718DE800" w:rsidR="00E65DC2" w:rsidRDefault="00E65DC2" w:rsidP="00E65DC2">
      <w:pPr>
        <w:pStyle w:val="BodyA"/>
        <w:ind w:left="0" w:firstLine="425"/>
        <w:jc w:val="right"/>
        <w:rPr>
          <w:rFonts w:ascii="Georgia" w:hAnsi="Georgia"/>
          <w:b/>
          <w:bCs/>
          <w:sz w:val="28"/>
          <w:szCs w:val="28"/>
          <w:lang w:val="ro-MD"/>
        </w:rPr>
      </w:pPr>
    </w:p>
    <w:p w14:paraId="6C0A438E" w14:textId="0F7321CF" w:rsidR="00E65DC2" w:rsidRDefault="00E65DC2" w:rsidP="00E65DC2">
      <w:pPr>
        <w:pStyle w:val="BodyA"/>
        <w:ind w:left="0" w:firstLine="425"/>
        <w:jc w:val="right"/>
        <w:rPr>
          <w:rFonts w:ascii="Georgia" w:hAnsi="Georgia"/>
          <w:b/>
          <w:bCs/>
          <w:sz w:val="28"/>
          <w:szCs w:val="28"/>
          <w:lang w:val="ro-MD"/>
        </w:rPr>
      </w:pPr>
    </w:p>
    <w:p w14:paraId="4EE4BE5E" w14:textId="66BF477F" w:rsidR="00E65DC2" w:rsidRDefault="00E65DC2" w:rsidP="00E65DC2">
      <w:pPr>
        <w:pStyle w:val="BodyA"/>
        <w:ind w:left="0" w:firstLine="425"/>
        <w:jc w:val="right"/>
        <w:rPr>
          <w:rFonts w:ascii="Georgia" w:hAnsi="Georgia"/>
          <w:b/>
          <w:bCs/>
          <w:sz w:val="28"/>
          <w:szCs w:val="28"/>
          <w:lang w:val="ro-MD"/>
        </w:rPr>
      </w:pPr>
    </w:p>
    <w:p w14:paraId="596AA2AC" w14:textId="28EE628D" w:rsidR="00E65DC2" w:rsidRDefault="00E65DC2" w:rsidP="003065EE">
      <w:pPr>
        <w:pStyle w:val="BodyA"/>
        <w:ind w:left="0"/>
        <w:rPr>
          <w:rFonts w:ascii="Georgia" w:hAnsi="Georgia"/>
          <w:b/>
          <w:bCs/>
          <w:sz w:val="28"/>
          <w:szCs w:val="28"/>
          <w:lang w:val="ro-MD"/>
        </w:rPr>
      </w:pPr>
    </w:p>
    <w:p w14:paraId="09A9C77B" w14:textId="77777777" w:rsidR="003065EE" w:rsidRDefault="003065EE" w:rsidP="003065EE">
      <w:pPr>
        <w:pStyle w:val="BodyA"/>
        <w:ind w:left="0"/>
        <w:rPr>
          <w:rFonts w:ascii="Georgia" w:hAnsi="Georgia"/>
          <w:b/>
          <w:bCs/>
          <w:sz w:val="28"/>
          <w:szCs w:val="28"/>
          <w:lang w:val="ro-MD"/>
        </w:rPr>
      </w:pPr>
    </w:p>
    <w:p w14:paraId="7E560DDE" w14:textId="77777777" w:rsidR="00136064" w:rsidRDefault="00136064" w:rsidP="00964DCD">
      <w:pPr>
        <w:pStyle w:val="BodyA"/>
        <w:ind w:left="0"/>
        <w:rPr>
          <w:rFonts w:ascii="Georgia" w:hAnsi="Georgia"/>
          <w:b/>
          <w:bCs/>
          <w:sz w:val="28"/>
          <w:szCs w:val="28"/>
          <w:lang w:val="ro-MD"/>
        </w:rPr>
      </w:pPr>
    </w:p>
    <w:p w14:paraId="186B8C07" w14:textId="379E0EBF" w:rsidR="00A24554" w:rsidRPr="00A24554" w:rsidRDefault="00A24554" w:rsidP="00964DCD">
      <w:pPr>
        <w:widowControl w:val="0"/>
        <w:pBdr>
          <w:top w:val="nil"/>
          <w:left w:val="nil"/>
          <w:bottom w:val="nil"/>
          <w:right w:val="nil"/>
          <w:between w:val="nil"/>
        </w:pBdr>
        <w:spacing w:after="0" w:line="240" w:lineRule="auto"/>
        <w:ind w:left="0"/>
        <w:jc w:val="right"/>
        <w:rPr>
          <w:bCs/>
          <w:i/>
          <w:iCs/>
          <w:color w:val="000000"/>
          <w:sz w:val="28"/>
          <w:szCs w:val="28"/>
        </w:rPr>
      </w:pPr>
      <w:r w:rsidRPr="00A24554">
        <w:rPr>
          <w:bCs/>
          <w:i/>
          <w:iCs/>
          <w:color w:val="000000"/>
          <w:sz w:val="28"/>
          <w:szCs w:val="28"/>
        </w:rPr>
        <w:lastRenderedPageBreak/>
        <w:t>Proiect</w:t>
      </w:r>
    </w:p>
    <w:p w14:paraId="168DDB9B" w14:textId="70E7AF6C" w:rsidR="00A24554" w:rsidRDefault="00A24554" w:rsidP="00A24554">
      <w:pPr>
        <w:widowControl w:val="0"/>
        <w:pBdr>
          <w:top w:val="nil"/>
          <w:left w:val="nil"/>
          <w:bottom w:val="nil"/>
          <w:right w:val="nil"/>
          <w:between w:val="nil"/>
        </w:pBdr>
        <w:spacing w:after="0" w:line="240" w:lineRule="auto"/>
        <w:ind w:left="0" w:firstLine="425"/>
        <w:jc w:val="center"/>
        <w:rPr>
          <w:b/>
          <w:color w:val="000000"/>
          <w:sz w:val="28"/>
          <w:szCs w:val="28"/>
        </w:rPr>
      </w:pPr>
      <w:r>
        <w:rPr>
          <w:b/>
          <w:color w:val="000000"/>
          <w:sz w:val="28"/>
          <w:szCs w:val="28"/>
        </w:rPr>
        <w:t>LEGE</w:t>
      </w:r>
    </w:p>
    <w:p w14:paraId="5B2E80D4" w14:textId="77777777" w:rsidR="00A24554" w:rsidRDefault="00A24554" w:rsidP="00A24554">
      <w:pPr>
        <w:widowControl w:val="0"/>
        <w:pBdr>
          <w:top w:val="nil"/>
          <w:left w:val="nil"/>
          <w:bottom w:val="nil"/>
          <w:right w:val="nil"/>
          <w:between w:val="nil"/>
        </w:pBdr>
        <w:spacing w:after="0" w:line="240" w:lineRule="auto"/>
        <w:ind w:left="0" w:firstLine="425"/>
        <w:jc w:val="center"/>
        <w:rPr>
          <w:b/>
          <w:color w:val="000000"/>
          <w:sz w:val="28"/>
          <w:szCs w:val="28"/>
        </w:rPr>
      </w:pPr>
    </w:p>
    <w:p w14:paraId="0C735089" w14:textId="179CF23C" w:rsidR="003065EE" w:rsidRDefault="003065EE" w:rsidP="003065EE">
      <w:pPr>
        <w:widowControl w:val="0"/>
        <w:pBdr>
          <w:top w:val="nil"/>
          <w:left w:val="nil"/>
          <w:bottom w:val="nil"/>
          <w:right w:val="nil"/>
          <w:between w:val="nil"/>
        </w:pBdr>
        <w:spacing w:after="0" w:line="240" w:lineRule="auto"/>
        <w:ind w:left="0" w:firstLine="425"/>
        <w:jc w:val="center"/>
        <w:rPr>
          <w:b/>
          <w:color w:val="000000"/>
          <w:sz w:val="28"/>
          <w:szCs w:val="28"/>
        </w:rPr>
      </w:pPr>
      <w:r w:rsidRPr="003065EE">
        <w:rPr>
          <w:b/>
          <w:color w:val="000000"/>
          <w:sz w:val="28"/>
          <w:szCs w:val="28"/>
        </w:rPr>
        <w:t xml:space="preserve">pentru modificarea unor acte normative – extinderea criteriilor de eligibilitate pentru candidații la </w:t>
      </w:r>
    </w:p>
    <w:p w14:paraId="6CEB9D1A" w14:textId="25F6E9C7" w:rsidR="003065EE" w:rsidRDefault="003065EE" w:rsidP="00A24554">
      <w:pPr>
        <w:widowControl w:val="0"/>
        <w:pBdr>
          <w:top w:val="nil"/>
          <w:left w:val="nil"/>
          <w:bottom w:val="nil"/>
          <w:right w:val="nil"/>
          <w:between w:val="nil"/>
        </w:pBdr>
        <w:spacing w:after="0" w:line="240" w:lineRule="auto"/>
        <w:ind w:left="0" w:firstLine="425"/>
        <w:jc w:val="center"/>
        <w:rPr>
          <w:b/>
          <w:color w:val="000000"/>
          <w:sz w:val="28"/>
          <w:szCs w:val="28"/>
        </w:rPr>
      </w:pPr>
      <w:r w:rsidRPr="003065EE">
        <w:rPr>
          <w:b/>
          <w:color w:val="000000"/>
          <w:sz w:val="28"/>
          <w:szCs w:val="28"/>
        </w:rPr>
        <w:t xml:space="preserve">funcții de conducere ale unor instituții publice </w:t>
      </w:r>
    </w:p>
    <w:p w14:paraId="094641CA" w14:textId="5EBBFD27" w:rsidR="00A24554" w:rsidRDefault="003065EE" w:rsidP="00A24554">
      <w:pPr>
        <w:widowControl w:val="0"/>
        <w:pBdr>
          <w:top w:val="nil"/>
          <w:left w:val="nil"/>
          <w:bottom w:val="nil"/>
          <w:right w:val="nil"/>
          <w:between w:val="nil"/>
        </w:pBdr>
        <w:spacing w:after="0" w:line="240" w:lineRule="auto"/>
        <w:ind w:left="0" w:firstLine="425"/>
        <w:jc w:val="center"/>
        <w:rPr>
          <w:b/>
          <w:color w:val="000000"/>
          <w:sz w:val="28"/>
          <w:szCs w:val="28"/>
        </w:rPr>
      </w:pPr>
      <w:r w:rsidRPr="003065EE">
        <w:rPr>
          <w:bCs/>
          <w:color w:val="000000"/>
          <w:sz w:val="28"/>
          <w:szCs w:val="28"/>
        </w:rPr>
        <w:t>(Legea nr.548/1995 cu privire la Banca Națională a Moldovei, Legea nr.133/2011 privind protecția datelor cu caracter personal, Legea nr.131/2015 privind achizițiile publice)</w:t>
      </w:r>
    </w:p>
    <w:p w14:paraId="5BED956E" w14:textId="448A89C2" w:rsidR="00AC0776" w:rsidRDefault="00AC0776" w:rsidP="00A24554">
      <w:pPr>
        <w:widowControl w:val="0"/>
        <w:pBdr>
          <w:top w:val="nil"/>
          <w:left w:val="nil"/>
          <w:bottom w:val="nil"/>
          <w:right w:val="nil"/>
          <w:between w:val="nil"/>
        </w:pBdr>
        <w:spacing w:after="0" w:line="240" w:lineRule="auto"/>
        <w:ind w:left="0" w:firstLine="425"/>
        <w:jc w:val="center"/>
        <w:rPr>
          <w:b/>
          <w:color w:val="000000"/>
          <w:sz w:val="28"/>
          <w:szCs w:val="28"/>
        </w:rPr>
      </w:pPr>
    </w:p>
    <w:p w14:paraId="11D3A76E" w14:textId="77777777" w:rsidR="00AC0776" w:rsidRDefault="00AC0776" w:rsidP="003867E1">
      <w:pPr>
        <w:widowControl w:val="0"/>
        <w:pBdr>
          <w:top w:val="nil"/>
          <w:left w:val="nil"/>
          <w:bottom w:val="nil"/>
          <w:right w:val="nil"/>
          <w:between w:val="nil"/>
        </w:pBdr>
        <w:spacing w:after="0" w:line="276" w:lineRule="auto"/>
        <w:ind w:left="0" w:firstLine="425"/>
        <w:jc w:val="center"/>
        <w:rPr>
          <w:b/>
          <w:color w:val="000000"/>
          <w:sz w:val="28"/>
          <w:szCs w:val="28"/>
        </w:rPr>
      </w:pPr>
    </w:p>
    <w:p w14:paraId="67569E79" w14:textId="77777777" w:rsidR="00A24554" w:rsidRPr="003867E1" w:rsidRDefault="00A24554" w:rsidP="003867E1">
      <w:pPr>
        <w:widowControl w:val="0"/>
        <w:pBdr>
          <w:top w:val="nil"/>
          <w:left w:val="nil"/>
          <w:bottom w:val="nil"/>
          <w:right w:val="nil"/>
          <w:between w:val="nil"/>
        </w:pBdr>
        <w:spacing w:after="0" w:line="276" w:lineRule="auto"/>
        <w:ind w:left="0" w:firstLine="425"/>
        <w:jc w:val="both"/>
        <w:rPr>
          <w:color w:val="000000"/>
          <w:sz w:val="28"/>
          <w:szCs w:val="28"/>
        </w:rPr>
      </w:pPr>
      <w:r w:rsidRPr="003867E1">
        <w:rPr>
          <w:color w:val="000000"/>
          <w:sz w:val="28"/>
          <w:szCs w:val="28"/>
        </w:rPr>
        <w:t>Parlamentul adoptă prezenta lege organică.</w:t>
      </w:r>
    </w:p>
    <w:p w14:paraId="010A7BBA" w14:textId="77777777" w:rsidR="00A24554" w:rsidRPr="003867E1" w:rsidRDefault="00A24554" w:rsidP="003867E1">
      <w:pPr>
        <w:widowControl w:val="0"/>
        <w:pBdr>
          <w:top w:val="nil"/>
          <w:left w:val="nil"/>
          <w:bottom w:val="nil"/>
          <w:right w:val="nil"/>
          <w:between w:val="nil"/>
        </w:pBdr>
        <w:spacing w:after="0" w:line="276" w:lineRule="auto"/>
        <w:ind w:left="0" w:firstLine="425"/>
        <w:jc w:val="both"/>
        <w:rPr>
          <w:color w:val="000000"/>
          <w:sz w:val="28"/>
          <w:szCs w:val="28"/>
        </w:rPr>
      </w:pPr>
    </w:p>
    <w:p w14:paraId="54FEE981" w14:textId="1D337C4B" w:rsidR="00CB130F" w:rsidRDefault="00A24554" w:rsidP="003065EE">
      <w:pPr>
        <w:spacing w:after="0"/>
        <w:ind w:left="0" w:right="-7"/>
        <w:jc w:val="both"/>
        <w:rPr>
          <w:sz w:val="28"/>
          <w:szCs w:val="28"/>
        </w:rPr>
      </w:pPr>
      <w:r w:rsidRPr="003867E1">
        <w:rPr>
          <w:b/>
          <w:sz w:val="28"/>
          <w:szCs w:val="28"/>
        </w:rPr>
        <w:t xml:space="preserve">           Art. </w:t>
      </w:r>
      <w:r w:rsidR="003065EE">
        <w:rPr>
          <w:b/>
          <w:sz w:val="28"/>
          <w:szCs w:val="28"/>
        </w:rPr>
        <w:t>I</w:t>
      </w:r>
      <w:r w:rsidRPr="003867E1">
        <w:rPr>
          <w:sz w:val="28"/>
          <w:szCs w:val="28"/>
        </w:rPr>
        <w:t xml:space="preserve"> – </w:t>
      </w:r>
      <w:r w:rsidR="003065EE" w:rsidRPr="003065EE">
        <w:rPr>
          <w:sz w:val="28"/>
          <w:szCs w:val="28"/>
        </w:rPr>
        <w:t>La articolul 23, alin</w:t>
      </w:r>
      <w:r w:rsidR="0029687C">
        <w:rPr>
          <w:sz w:val="28"/>
          <w:szCs w:val="28"/>
        </w:rPr>
        <w:t>e</w:t>
      </w:r>
      <w:r w:rsidR="003065EE" w:rsidRPr="003065EE">
        <w:rPr>
          <w:sz w:val="28"/>
          <w:szCs w:val="28"/>
        </w:rPr>
        <w:t>atul (7) din Legea nr.548/1995 cu privire la Banca Națională a Moldovei (republicată în Monitorul Oficial al Republicii Moldova, 2015, nr. 297-300, art. 544), cu modificările ulterioare, va avea următorul cuprins:</w:t>
      </w:r>
    </w:p>
    <w:p w14:paraId="0AC6C528" w14:textId="6B9B1ECC" w:rsidR="003065EE" w:rsidRPr="003065EE" w:rsidRDefault="003065EE" w:rsidP="003065EE">
      <w:pPr>
        <w:spacing w:after="160"/>
        <w:ind w:left="0" w:firstLine="851"/>
        <w:jc w:val="both"/>
        <w:rPr>
          <w:rFonts w:eastAsia="Calibri" w:cs="Times New Roman"/>
          <w:color w:val="000000"/>
          <w:sz w:val="28"/>
          <w:szCs w:val="28"/>
          <w:shd w:val="clear" w:color="auto" w:fill="FFFFFF"/>
          <w:lang w:val="ro-MD"/>
        </w:rPr>
      </w:pPr>
      <w:r w:rsidRPr="003065EE">
        <w:rPr>
          <w:rFonts w:eastAsia="Calibri" w:cs="Times New Roman"/>
          <w:color w:val="000000"/>
          <w:sz w:val="28"/>
          <w:szCs w:val="28"/>
          <w:shd w:val="clear" w:color="auto" w:fill="FFFFFF"/>
          <w:lang w:val="ro-MD"/>
        </w:rPr>
        <w:t xml:space="preserve">“(7) Poate candida la </w:t>
      </w:r>
      <w:r w:rsidR="003B4ADA" w:rsidRPr="003065EE">
        <w:rPr>
          <w:rFonts w:eastAsia="Calibri" w:cs="Times New Roman"/>
          <w:color w:val="000000"/>
          <w:sz w:val="28"/>
          <w:szCs w:val="28"/>
          <w:shd w:val="clear" w:color="auto" w:fill="FFFFFF"/>
          <w:lang w:val="ro-MD"/>
        </w:rPr>
        <w:t>funcția</w:t>
      </w:r>
      <w:r w:rsidRPr="003065EE">
        <w:rPr>
          <w:rFonts w:eastAsia="Calibri" w:cs="Times New Roman"/>
          <w:color w:val="000000"/>
          <w:sz w:val="28"/>
          <w:szCs w:val="28"/>
          <w:shd w:val="clear" w:color="auto" w:fill="FFFFFF"/>
          <w:lang w:val="ro-MD"/>
        </w:rPr>
        <w:t xml:space="preserve"> de membru al Consiliului de supraveghere sau al Comitetului executiv persoana care </w:t>
      </w:r>
      <w:r w:rsidR="003B4ADA" w:rsidRPr="003065EE">
        <w:rPr>
          <w:rFonts w:eastAsia="Calibri" w:cs="Times New Roman"/>
          <w:color w:val="000000"/>
          <w:sz w:val="28"/>
          <w:szCs w:val="28"/>
          <w:shd w:val="clear" w:color="auto" w:fill="FFFFFF"/>
          <w:lang w:val="ro-MD"/>
        </w:rPr>
        <w:t>deține</w:t>
      </w:r>
      <w:r w:rsidRPr="003065EE">
        <w:rPr>
          <w:rFonts w:eastAsia="Calibri" w:cs="Times New Roman"/>
          <w:color w:val="000000"/>
          <w:sz w:val="28"/>
          <w:szCs w:val="28"/>
          <w:shd w:val="clear" w:color="auto" w:fill="FFFFFF"/>
          <w:lang w:val="ro-MD"/>
        </w:rPr>
        <w:t xml:space="preserve"> </w:t>
      </w:r>
      <w:r w:rsidR="003B4ADA" w:rsidRPr="003065EE">
        <w:rPr>
          <w:rFonts w:eastAsia="Calibri" w:cs="Times New Roman"/>
          <w:color w:val="000000"/>
          <w:sz w:val="28"/>
          <w:szCs w:val="28"/>
          <w:shd w:val="clear" w:color="auto" w:fill="FFFFFF"/>
          <w:lang w:val="ro-MD"/>
        </w:rPr>
        <w:t>cetățenia</w:t>
      </w:r>
      <w:r w:rsidRPr="003065EE">
        <w:rPr>
          <w:rFonts w:eastAsia="Calibri" w:cs="Times New Roman"/>
          <w:color w:val="000000"/>
          <w:sz w:val="28"/>
          <w:szCs w:val="28"/>
          <w:shd w:val="clear" w:color="auto" w:fill="FFFFFF"/>
          <w:lang w:val="ro-MD"/>
        </w:rPr>
        <w:t xml:space="preserve"> Republicii Moldova, are studii superioare, se bucură de o bună </w:t>
      </w:r>
      <w:r w:rsidR="003B4ADA" w:rsidRPr="003065EE">
        <w:rPr>
          <w:rFonts w:eastAsia="Calibri" w:cs="Times New Roman"/>
          <w:color w:val="000000"/>
          <w:sz w:val="28"/>
          <w:szCs w:val="28"/>
          <w:shd w:val="clear" w:color="auto" w:fill="FFFFFF"/>
          <w:lang w:val="ro-MD"/>
        </w:rPr>
        <w:t>reputație</w:t>
      </w:r>
      <w:r w:rsidRPr="003065EE">
        <w:rPr>
          <w:rFonts w:eastAsia="Calibri" w:cs="Times New Roman"/>
          <w:color w:val="000000"/>
          <w:sz w:val="28"/>
          <w:szCs w:val="28"/>
          <w:shd w:val="clear" w:color="auto" w:fill="FFFFFF"/>
          <w:lang w:val="ro-MD"/>
        </w:rPr>
        <w:t xml:space="preserve">, nu are în ultimii 5 ani, în cazierul privind integritatea profesională, înscrieri cu privire la rezultatul negativ al testului de integritate profesională pentru încălcarea </w:t>
      </w:r>
      <w:r w:rsidR="003B4ADA" w:rsidRPr="003065EE">
        <w:rPr>
          <w:rFonts w:eastAsia="Calibri" w:cs="Times New Roman"/>
          <w:color w:val="000000"/>
          <w:sz w:val="28"/>
          <w:szCs w:val="28"/>
          <w:shd w:val="clear" w:color="auto" w:fill="FFFFFF"/>
          <w:lang w:val="ro-MD"/>
        </w:rPr>
        <w:t>obligației</w:t>
      </w:r>
      <w:r w:rsidRPr="003065EE">
        <w:rPr>
          <w:rFonts w:eastAsia="Calibri" w:cs="Times New Roman"/>
          <w:color w:val="000000"/>
          <w:sz w:val="28"/>
          <w:szCs w:val="28"/>
          <w:shd w:val="clear" w:color="auto" w:fill="FFFFFF"/>
          <w:lang w:val="ro-MD"/>
        </w:rPr>
        <w:t xml:space="preserve"> prevăzute la art. 6 alin. (2) lit. a) din Legea nr. 325 din 23 decembrie 2013 privind evaluarea </w:t>
      </w:r>
      <w:r w:rsidR="003B4ADA" w:rsidRPr="003065EE">
        <w:rPr>
          <w:rFonts w:eastAsia="Calibri" w:cs="Times New Roman"/>
          <w:color w:val="000000"/>
          <w:sz w:val="28"/>
          <w:szCs w:val="28"/>
          <w:shd w:val="clear" w:color="auto" w:fill="FFFFFF"/>
          <w:lang w:val="ro-MD"/>
        </w:rPr>
        <w:t>integrității</w:t>
      </w:r>
      <w:r w:rsidRPr="003065EE">
        <w:rPr>
          <w:rFonts w:eastAsia="Calibri" w:cs="Times New Roman"/>
          <w:color w:val="000000"/>
          <w:sz w:val="28"/>
          <w:szCs w:val="28"/>
          <w:shd w:val="clear" w:color="auto" w:fill="FFFFFF"/>
          <w:lang w:val="ro-MD"/>
        </w:rPr>
        <w:t xml:space="preserve"> </w:t>
      </w:r>
      <w:r w:rsidR="003B4ADA" w:rsidRPr="003065EE">
        <w:rPr>
          <w:rFonts w:eastAsia="Calibri" w:cs="Times New Roman"/>
          <w:color w:val="000000"/>
          <w:sz w:val="28"/>
          <w:szCs w:val="28"/>
          <w:shd w:val="clear" w:color="auto" w:fill="FFFFFF"/>
          <w:lang w:val="ro-MD"/>
        </w:rPr>
        <w:t>instituționale</w:t>
      </w:r>
      <w:r w:rsidRPr="003065EE">
        <w:rPr>
          <w:rFonts w:eastAsia="Calibri" w:cs="Times New Roman"/>
          <w:color w:val="000000"/>
          <w:sz w:val="28"/>
          <w:szCs w:val="28"/>
          <w:shd w:val="clear" w:color="auto" w:fill="FFFFFF"/>
          <w:lang w:val="ro-MD"/>
        </w:rPr>
        <w:t> </w:t>
      </w:r>
      <w:r w:rsidR="003B4ADA" w:rsidRPr="003065EE">
        <w:rPr>
          <w:rFonts w:eastAsia="Calibri" w:cs="Times New Roman"/>
          <w:color w:val="000000"/>
          <w:sz w:val="28"/>
          <w:szCs w:val="28"/>
          <w:shd w:val="clear" w:color="auto" w:fill="FFFFFF"/>
          <w:lang w:val="ro-MD"/>
        </w:rPr>
        <w:t>și</w:t>
      </w:r>
      <w:r w:rsidRPr="003065EE">
        <w:rPr>
          <w:rFonts w:eastAsia="Calibri" w:cs="Times New Roman"/>
          <w:color w:val="000000"/>
          <w:sz w:val="28"/>
          <w:szCs w:val="28"/>
          <w:shd w:val="clear" w:color="auto" w:fill="FFFFFF"/>
          <w:lang w:val="ro-MD"/>
        </w:rPr>
        <w:t xml:space="preserve">, în cazul candidatului la </w:t>
      </w:r>
      <w:r w:rsidR="003B4ADA" w:rsidRPr="003065EE">
        <w:rPr>
          <w:rFonts w:eastAsia="Calibri" w:cs="Times New Roman"/>
          <w:color w:val="000000"/>
          <w:sz w:val="28"/>
          <w:szCs w:val="28"/>
          <w:shd w:val="clear" w:color="auto" w:fill="FFFFFF"/>
          <w:lang w:val="ro-MD"/>
        </w:rPr>
        <w:t>funcția</w:t>
      </w:r>
      <w:r w:rsidRPr="003065EE">
        <w:rPr>
          <w:rFonts w:eastAsia="Calibri" w:cs="Times New Roman"/>
          <w:color w:val="000000"/>
          <w:sz w:val="28"/>
          <w:szCs w:val="28"/>
          <w:shd w:val="clear" w:color="auto" w:fill="FFFFFF"/>
          <w:lang w:val="ro-MD"/>
        </w:rPr>
        <w:t xml:space="preserve"> de membru al Consiliului de supraveghere, are o </w:t>
      </w:r>
      <w:r w:rsidR="003B4ADA" w:rsidRPr="003065EE">
        <w:rPr>
          <w:rFonts w:eastAsia="Calibri" w:cs="Times New Roman"/>
          <w:color w:val="000000"/>
          <w:sz w:val="28"/>
          <w:szCs w:val="28"/>
          <w:shd w:val="clear" w:color="auto" w:fill="FFFFFF"/>
          <w:lang w:val="ro-MD"/>
        </w:rPr>
        <w:t>experiență</w:t>
      </w:r>
      <w:r w:rsidRPr="003065EE">
        <w:rPr>
          <w:rFonts w:eastAsia="Calibri" w:cs="Times New Roman"/>
          <w:color w:val="000000"/>
          <w:sz w:val="28"/>
          <w:szCs w:val="28"/>
          <w:shd w:val="clear" w:color="auto" w:fill="FFFFFF"/>
          <w:lang w:val="ro-MD"/>
        </w:rPr>
        <w:t xml:space="preserve"> de muncă de cel </w:t>
      </w:r>
      <w:r w:rsidR="003B4ADA" w:rsidRPr="003065EE">
        <w:rPr>
          <w:rFonts w:eastAsia="Calibri" w:cs="Times New Roman"/>
          <w:color w:val="000000"/>
          <w:sz w:val="28"/>
          <w:szCs w:val="28"/>
          <w:shd w:val="clear" w:color="auto" w:fill="FFFFFF"/>
          <w:lang w:val="ro-MD"/>
        </w:rPr>
        <w:t>puțin</w:t>
      </w:r>
      <w:r w:rsidRPr="003065EE">
        <w:rPr>
          <w:rFonts w:eastAsia="Calibri" w:cs="Times New Roman"/>
          <w:color w:val="000000"/>
          <w:sz w:val="28"/>
          <w:szCs w:val="28"/>
          <w:shd w:val="clear" w:color="auto" w:fill="FFFFFF"/>
          <w:lang w:val="ro-MD"/>
        </w:rPr>
        <w:t xml:space="preserve"> 10 ani în domeniul financiar, economic, juridic sau de audit ori într-o </w:t>
      </w:r>
      <w:r w:rsidR="003B4ADA" w:rsidRPr="003065EE">
        <w:rPr>
          <w:rFonts w:eastAsia="Calibri" w:cs="Times New Roman"/>
          <w:color w:val="000000"/>
          <w:sz w:val="28"/>
          <w:szCs w:val="28"/>
          <w:shd w:val="clear" w:color="auto" w:fill="FFFFFF"/>
          <w:lang w:val="ro-MD"/>
        </w:rPr>
        <w:t>funcție</w:t>
      </w:r>
      <w:r w:rsidRPr="003065EE">
        <w:rPr>
          <w:rFonts w:eastAsia="Calibri" w:cs="Times New Roman"/>
          <w:color w:val="000000"/>
          <w:sz w:val="28"/>
          <w:szCs w:val="28"/>
          <w:shd w:val="clear" w:color="auto" w:fill="FFFFFF"/>
          <w:lang w:val="ro-MD"/>
        </w:rPr>
        <w:t xml:space="preserve"> </w:t>
      </w:r>
      <w:r w:rsidR="003B4ADA" w:rsidRPr="003065EE">
        <w:rPr>
          <w:rFonts w:eastAsia="Calibri" w:cs="Times New Roman"/>
          <w:color w:val="000000"/>
          <w:sz w:val="28"/>
          <w:szCs w:val="28"/>
          <w:shd w:val="clear" w:color="auto" w:fill="FFFFFF"/>
          <w:lang w:val="ro-MD"/>
        </w:rPr>
        <w:t>științifică</w:t>
      </w:r>
      <w:r w:rsidRPr="003065EE">
        <w:rPr>
          <w:rFonts w:eastAsia="Calibri" w:cs="Times New Roman"/>
          <w:color w:val="000000"/>
          <w:sz w:val="28"/>
          <w:szCs w:val="28"/>
          <w:shd w:val="clear" w:color="auto" w:fill="FFFFFF"/>
          <w:lang w:val="ro-MD"/>
        </w:rPr>
        <w:t xml:space="preserve"> sau academică în aceste domenii ori, în cazul candidatului la </w:t>
      </w:r>
      <w:r w:rsidR="003B4ADA" w:rsidRPr="003065EE">
        <w:rPr>
          <w:rFonts w:eastAsia="Calibri" w:cs="Times New Roman"/>
          <w:color w:val="000000"/>
          <w:sz w:val="28"/>
          <w:szCs w:val="28"/>
          <w:shd w:val="clear" w:color="auto" w:fill="FFFFFF"/>
          <w:lang w:val="ro-MD"/>
        </w:rPr>
        <w:t>funcția</w:t>
      </w:r>
      <w:r w:rsidRPr="003065EE">
        <w:rPr>
          <w:rFonts w:eastAsia="Calibri" w:cs="Times New Roman"/>
          <w:color w:val="000000"/>
          <w:sz w:val="28"/>
          <w:szCs w:val="28"/>
          <w:shd w:val="clear" w:color="auto" w:fill="FFFFFF"/>
          <w:lang w:val="ro-MD"/>
        </w:rPr>
        <w:t xml:space="preserve"> de membru al Comitetului executiv, are o </w:t>
      </w:r>
      <w:r w:rsidR="003B4ADA" w:rsidRPr="003065EE">
        <w:rPr>
          <w:rFonts w:eastAsia="Calibri" w:cs="Times New Roman"/>
          <w:color w:val="000000"/>
          <w:sz w:val="28"/>
          <w:szCs w:val="28"/>
          <w:shd w:val="clear" w:color="auto" w:fill="FFFFFF"/>
          <w:lang w:val="ro-MD"/>
        </w:rPr>
        <w:t>experiență</w:t>
      </w:r>
      <w:r w:rsidRPr="003065EE">
        <w:rPr>
          <w:rFonts w:eastAsia="Calibri" w:cs="Times New Roman"/>
          <w:color w:val="000000"/>
          <w:sz w:val="28"/>
          <w:szCs w:val="28"/>
          <w:shd w:val="clear" w:color="auto" w:fill="FFFFFF"/>
          <w:lang w:val="ro-MD"/>
        </w:rPr>
        <w:t xml:space="preserve"> de muncă de cel </w:t>
      </w:r>
      <w:r w:rsidR="003B4ADA" w:rsidRPr="003065EE">
        <w:rPr>
          <w:rFonts w:eastAsia="Calibri" w:cs="Times New Roman"/>
          <w:color w:val="000000"/>
          <w:sz w:val="28"/>
          <w:szCs w:val="28"/>
          <w:shd w:val="clear" w:color="auto" w:fill="FFFFFF"/>
          <w:lang w:val="ro-MD"/>
        </w:rPr>
        <w:t>puțin</w:t>
      </w:r>
      <w:r w:rsidRPr="003065EE">
        <w:rPr>
          <w:rFonts w:eastAsia="Calibri" w:cs="Times New Roman"/>
          <w:color w:val="000000"/>
          <w:sz w:val="28"/>
          <w:szCs w:val="28"/>
          <w:shd w:val="clear" w:color="auto" w:fill="FFFFFF"/>
          <w:lang w:val="ro-MD"/>
        </w:rPr>
        <w:t xml:space="preserve"> 10 ani în domeniul financiar, economic sau monetar.”</w:t>
      </w:r>
    </w:p>
    <w:p w14:paraId="57696AF5" w14:textId="75534CCA" w:rsidR="003065EE" w:rsidRPr="003065EE" w:rsidRDefault="003065EE" w:rsidP="003065EE">
      <w:pPr>
        <w:spacing w:after="0"/>
        <w:ind w:left="0" w:right="-7" w:firstLine="720"/>
        <w:jc w:val="both"/>
        <w:rPr>
          <w:sz w:val="28"/>
          <w:szCs w:val="28"/>
          <w:lang w:val="ro-MD"/>
        </w:rPr>
      </w:pPr>
      <w:r w:rsidRPr="003065EE">
        <w:rPr>
          <w:b/>
          <w:bCs/>
          <w:sz w:val="28"/>
          <w:szCs w:val="28"/>
          <w:lang w:val="ro-MD"/>
        </w:rPr>
        <w:t xml:space="preserve">Art. II – </w:t>
      </w:r>
      <w:r w:rsidRPr="003065EE">
        <w:rPr>
          <w:sz w:val="28"/>
          <w:szCs w:val="28"/>
          <w:lang w:val="ro-MD"/>
        </w:rPr>
        <w:t>La articolul 22, alin</w:t>
      </w:r>
      <w:r w:rsidR="0029687C">
        <w:rPr>
          <w:sz w:val="28"/>
          <w:szCs w:val="28"/>
          <w:lang w:val="ro-MD"/>
        </w:rPr>
        <w:t>e</w:t>
      </w:r>
      <w:r w:rsidRPr="003065EE">
        <w:rPr>
          <w:sz w:val="28"/>
          <w:szCs w:val="28"/>
          <w:lang w:val="ro-MD"/>
        </w:rPr>
        <w:t>atul (4) din Legea nr.133/2011 privind protecția datelor cu caracter personal, (publicată în Monitorul Oficial al Republicii Moldova, 2011, nr. 170-175, art. 492), va avea următorul c</w:t>
      </w:r>
      <w:r w:rsidR="003B4ADA">
        <w:rPr>
          <w:sz w:val="28"/>
          <w:szCs w:val="28"/>
          <w:lang w:val="ro-MD"/>
        </w:rPr>
        <w:t>uprins</w:t>
      </w:r>
      <w:r w:rsidRPr="003065EE">
        <w:rPr>
          <w:sz w:val="28"/>
          <w:szCs w:val="28"/>
          <w:lang w:val="ro-MD"/>
        </w:rPr>
        <w:t>:</w:t>
      </w:r>
    </w:p>
    <w:p w14:paraId="4B4E27AB" w14:textId="29F4A1B7" w:rsidR="003065EE" w:rsidRPr="003065EE" w:rsidRDefault="003065EE" w:rsidP="003065EE">
      <w:pPr>
        <w:spacing w:after="0"/>
        <w:ind w:left="0" w:right="-7" w:firstLine="720"/>
        <w:jc w:val="both"/>
        <w:rPr>
          <w:sz w:val="28"/>
          <w:szCs w:val="28"/>
          <w:lang w:val="ro-MD"/>
        </w:rPr>
      </w:pPr>
      <w:r w:rsidRPr="003065EE">
        <w:rPr>
          <w:sz w:val="28"/>
          <w:szCs w:val="28"/>
          <w:lang w:val="ro-MD"/>
        </w:rPr>
        <w:lastRenderedPageBreak/>
        <w:t xml:space="preserve">“(4) În </w:t>
      </w:r>
      <w:r w:rsidR="003B4ADA" w:rsidRPr="003B4ADA">
        <w:rPr>
          <w:sz w:val="28"/>
          <w:szCs w:val="28"/>
          <w:lang w:val="ro-MD"/>
        </w:rPr>
        <w:t>funcția</w:t>
      </w:r>
      <w:r w:rsidRPr="003065EE">
        <w:rPr>
          <w:sz w:val="28"/>
          <w:szCs w:val="28"/>
          <w:lang w:val="ro-MD"/>
        </w:rPr>
        <w:t xml:space="preserve"> de director sau director adjunct al Centrului poate fi numită orice persoană care </w:t>
      </w:r>
      <w:r w:rsidR="003B4ADA" w:rsidRPr="003B4ADA">
        <w:rPr>
          <w:sz w:val="28"/>
          <w:szCs w:val="28"/>
          <w:lang w:val="ro-MD"/>
        </w:rPr>
        <w:t>deține</w:t>
      </w:r>
      <w:r w:rsidRPr="003065EE">
        <w:rPr>
          <w:sz w:val="28"/>
          <w:szCs w:val="28"/>
          <w:lang w:val="ro-MD"/>
        </w:rPr>
        <w:t xml:space="preserve"> </w:t>
      </w:r>
      <w:r w:rsidR="003B4ADA" w:rsidRPr="003B4ADA">
        <w:rPr>
          <w:sz w:val="28"/>
          <w:szCs w:val="28"/>
          <w:lang w:val="ro-MD"/>
        </w:rPr>
        <w:t>cetățenia</w:t>
      </w:r>
      <w:r w:rsidRPr="003065EE">
        <w:rPr>
          <w:sz w:val="28"/>
          <w:szCs w:val="28"/>
          <w:lang w:val="ro-MD"/>
        </w:rPr>
        <w:t xml:space="preserve"> Republicii Moldova, are studii superioare juridice, economice şi </w:t>
      </w:r>
      <w:r w:rsidR="003B4ADA" w:rsidRPr="003B4ADA">
        <w:rPr>
          <w:sz w:val="28"/>
          <w:szCs w:val="28"/>
          <w:lang w:val="ro-MD"/>
        </w:rPr>
        <w:t>experiență</w:t>
      </w:r>
      <w:r w:rsidRPr="003065EE">
        <w:rPr>
          <w:sz w:val="28"/>
          <w:szCs w:val="28"/>
          <w:lang w:val="ro-MD"/>
        </w:rPr>
        <w:t xml:space="preserve"> profesională de cel </w:t>
      </w:r>
      <w:r w:rsidR="003B4ADA" w:rsidRPr="003B4ADA">
        <w:rPr>
          <w:sz w:val="28"/>
          <w:szCs w:val="28"/>
          <w:lang w:val="ro-MD"/>
        </w:rPr>
        <w:t>puțin</w:t>
      </w:r>
      <w:r w:rsidRPr="003065EE">
        <w:rPr>
          <w:sz w:val="28"/>
          <w:szCs w:val="28"/>
          <w:lang w:val="ro-MD"/>
        </w:rPr>
        <w:t xml:space="preserve"> 7 ani în domeniul apărării drepturilor și a </w:t>
      </w:r>
      <w:r w:rsidR="003B4ADA" w:rsidRPr="003B4ADA">
        <w:rPr>
          <w:sz w:val="28"/>
          <w:szCs w:val="28"/>
          <w:lang w:val="ro-MD"/>
        </w:rPr>
        <w:t>libertăților</w:t>
      </w:r>
      <w:r w:rsidRPr="003065EE">
        <w:rPr>
          <w:sz w:val="28"/>
          <w:szCs w:val="28"/>
          <w:lang w:val="ro-MD"/>
        </w:rPr>
        <w:t xml:space="preserve"> omului, </w:t>
      </w:r>
      <w:bookmarkStart w:id="0" w:name="_Hlk146125863"/>
      <w:r w:rsidRPr="003065EE">
        <w:rPr>
          <w:sz w:val="28"/>
          <w:szCs w:val="28"/>
          <w:lang w:val="ro-MD"/>
        </w:rPr>
        <w:t>relații internaționale sau alte domenii conexe cu activitatea de protecție a datelor cu caracter personal</w:t>
      </w:r>
      <w:bookmarkEnd w:id="0"/>
      <w:r w:rsidRPr="003065EE">
        <w:rPr>
          <w:sz w:val="28"/>
          <w:szCs w:val="28"/>
          <w:lang w:val="ro-MD"/>
        </w:rPr>
        <w:t xml:space="preserve">. Nu pot fi numite în funcțiile de director sau director adjunct al Centrului persoanele în privința cărora există interdicția de a ocupa </w:t>
      </w:r>
      <w:r w:rsidR="003B4ADA" w:rsidRPr="003065EE">
        <w:rPr>
          <w:sz w:val="28"/>
          <w:szCs w:val="28"/>
          <w:lang w:val="ro-MD"/>
        </w:rPr>
        <w:t>funcții</w:t>
      </w:r>
      <w:r w:rsidRPr="003065EE">
        <w:rPr>
          <w:sz w:val="28"/>
          <w:szCs w:val="28"/>
          <w:lang w:val="ro-MD"/>
        </w:rPr>
        <w:t xml:space="preserve"> publice sau de demnitate publică, ce derivă din actele de constatare ale Autorității Naționale de Integritate.”</w:t>
      </w:r>
    </w:p>
    <w:p w14:paraId="397F71C0" w14:textId="355D231B" w:rsidR="003065EE" w:rsidRDefault="003065EE" w:rsidP="003065EE">
      <w:pPr>
        <w:spacing w:after="0"/>
        <w:ind w:left="0" w:right="-7" w:firstLine="720"/>
        <w:jc w:val="both"/>
        <w:rPr>
          <w:sz w:val="28"/>
          <w:szCs w:val="28"/>
          <w:lang w:val="ro-MD"/>
        </w:rPr>
      </w:pPr>
      <w:r w:rsidRPr="003065EE">
        <w:rPr>
          <w:b/>
          <w:bCs/>
          <w:sz w:val="28"/>
          <w:szCs w:val="28"/>
          <w:lang w:val="ro-MD"/>
        </w:rPr>
        <w:t>Art. I</w:t>
      </w:r>
      <w:r>
        <w:rPr>
          <w:b/>
          <w:bCs/>
          <w:sz w:val="28"/>
          <w:szCs w:val="28"/>
          <w:lang w:val="ro-MD"/>
        </w:rPr>
        <w:t>II</w:t>
      </w:r>
      <w:r w:rsidRPr="003065EE">
        <w:rPr>
          <w:b/>
          <w:bCs/>
          <w:sz w:val="28"/>
          <w:szCs w:val="28"/>
          <w:lang w:val="ro-MD"/>
        </w:rPr>
        <w:t xml:space="preserve"> –</w:t>
      </w:r>
      <w:r w:rsidRPr="003065EE">
        <w:rPr>
          <w:sz w:val="28"/>
          <w:szCs w:val="28"/>
          <w:lang w:val="ro-MD"/>
        </w:rPr>
        <w:t xml:space="preserve"> La articolul 81</w:t>
      </w:r>
      <w:r w:rsidR="003B4ADA">
        <w:rPr>
          <w:sz w:val="28"/>
          <w:szCs w:val="28"/>
          <w:lang w:val="ro-MD"/>
        </w:rPr>
        <w:t>,</w:t>
      </w:r>
      <w:r w:rsidRPr="003065EE">
        <w:rPr>
          <w:sz w:val="28"/>
          <w:szCs w:val="28"/>
          <w:lang w:val="ro-MD"/>
        </w:rPr>
        <w:t xml:space="preserve"> alin</w:t>
      </w:r>
      <w:r w:rsidR="0029687C">
        <w:rPr>
          <w:sz w:val="28"/>
          <w:szCs w:val="28"/>
          <w:lang w:val="ro-MD"/>
        </w:rPr>
        <w:t>e</w:t>
      </w:r>
      <w:r w:rsidRPr="003065EE">
        <w:rPr>
          <w:sz w:val="28"/>
          <w:szCs w:val="28"/>
          <w:lang w:val="ro-MD"/>
        </w:rPr>
        <w:t>atul (5)</w:t>
      </w:r>
      <w:r w:rsidR="003B4ADA">
        <w:rPr>
          <w:sz w:val="28"/>
          <w:szCs w:val="28"/>
          <w:lang w:val="ro-MD"/>
        </w:rPr>
        <w:t>,</w:t>
      </w:r>
      <w:r w:rsidRPr="003065EE">
        <w:rPr>
          <w:sz w:val="28"/>
          <w:szCs w:val="28"/>
          <w:lang w:val="ro-MD"/>
        </w:rPr>
        <w:t xml:space="preserve"> lit. d) din  Legea nr.131/2015 privind achizițiile publice (republicată în Monitorul Oficial al Republicii Moldova, 2018, nr. 424–429, art. 666), cu modificările ulterioare, textul </w:t>
      </w:r>
      <w:r w:rsidRPr="003065EE">
        <w:rPr>
          <w:sz w:val="28"/>
          <w:szCs w:val="28"/>
          <w:lang w:val="en-US"/>
        </w:rPr>
        <w:t>“</w:t>
      </w:r>
      <w:r w:rsidRPr="003065EE">
        <w:rPr>
          <w:sz w:val="28"/>
          <w:szCs w:val="28"/>
          <w:lang w:val="ro-MD"/>
        </w:rPr>
        <w:t>precum și o experiență de cel puțin 3 ani în domeniul achizițiilor publice</w:t>
      </w:r>
      <w:r w:rsidRPr="003065EE">
        <w:rPr>
          <w:sz w:val="28"/>
          <w:szCs w:val="28"/>
          <w:lang w:val="en-US"/>
        </w:rPr>
        <w:t>”</w:t>
      </w:r>
      <w:r w:rsidRPr="003065EE">
        <w:rPr>
          <w:sz w:val="28"/>
          <w:szCs w:val="28"/>
          <w:lang w:val="ro-MD"/>
        </w:rPr>
        <w:t>, se exclude.</w:t>
      </w:r>
    </w:p>
    <w:p w14:paraId="240F0BF8" w14:textId="081A0263" w:rsidR="003065EE" w:rsidRPr="003065EE" w:rsidRDefault="003065EE" w:rsidP="003065EE">
      <w:pPr>
        <w:spacing w:after="0"/>
        <w:ind w:left="0" w:right="-7" w:firstLine="720"/>
        <w:jc w:val="both"/>
        <w:rPr>
          <w:sz w:val="28"/>
          <w:szCs w:val="28"/>
          <w:lang w:val="ro-MD"/>
        </w:rPr>
      </w:pPr>
      <w:r w:rsidRPr="003065EE">
        <w:rPr>
          <w:b/>
          <w:bCs/>
          <w:sz w:val="28"/>
          <w:szCs w:val="28"/>
          <w:lang w:val="ro-MD"/>
        </w:rPr>
        <w:t xml:space="preserve">Art. </w:t>
      </w:r>
      <w:r>
        <w:rPr>
          <w:b/>
          <w:bCs/>
          <w:sz w:val="28"/>
          <w:szCs w:val="28"/>
          <w:lang w:val="ro-MD"/>
        </w:rPr>
        <w:t>I</w:t>
      </w:r>
      <w:r w:rsidRPr="003065EE">
        <w:rPr>
          <w:b/>
          <w:bCs/>
          <w:sz w:val="28"/>
          <w:szCs w:val="28"/>
          <w:lang w:val="ro-MD"/>
        </w:rPr>
        <w:t>V</w:t>
      </w:r>
      <w:r w:rsidRPr="003065EE">
        <w:rPr>
          <w:sz w:val="28"/>
          <w:szCs w:val="28"/>
          <w:lang w:val="ro-MD"/>
        </w:rPr>
        <w:t xml:space="preserve"> – Prezenta lege intră în vigoare la data publicării în Monitorul Oficial al Republicii Moldova.</w:t>
      </w:r>
    </w:p>
    <w:p w14:paraId="5EFE43FD" w14:textId="0D5F398A" w:rsidR="004B56DC" w:rsidRDefault="004B56DC" w:rsidP="003065EE">
      <w:pPr>
        <w:spacing w:after="0" w:line="276" w:lineRule="auto"/>
        <w:ind w:left="0" w:right="-7"/>
        <w:jc w:val="both"/>
        <w:rPr>
          <w:sz w:val="28"/>
          <w:szCs w:val="28"/>
        </w:rPr>
      </w:pPr>
    </w:p>
    <w:p w14:paraId="482D8FE5" w14:textId="6386B92B" w:rsidR="004904B8" w:rsidRPr="003867E1" w:rsidRDefault="00964DCD" w:rsidP="00964DCD">
      <w:pPr>
        <w:pStyle w:val="BodyA"/>
        <w:ind w:left="0"/>
        <w:jc w:val="center"/>
        <w:rPr>
          <w:rFonts w:ascii="Georgia" w:hAnsi="Georgia"/>
          <w:b/>
          <w:sz w:val="28"/>
          <w:szCs w:val="28"/>
          <w:lang w:val="en-US"/>
        </w:rPr>
      </w:pPr>
      <w:bookmarkStart w:id="1" w:name="_heading=h.w4swbjokq4l5" w:colFirst="0" w:colLast="0"/>
      <w:bookmarkEnd w:id="1"/>
      <w:r w:rsidRPr="003867E1">
        <w:rPr>
          <w:rFonts w:ascii="Georgia" w:hAnsi="Georgia"/>
          <w:b/>
          <w:sz w:val="28"/>
          <w:szCs w:val="28"/>
          <w:lang w:val="en-US"/>
        </w:rPr>
        <w:t>PREŞEDINTELE PARLAMENTULUI</w:t>
      </w:r>
    </w:p>
    <w:p w14:paraId="427A8601" w14:textId="7FCAD32A" w:rsidR="00964DCD" w:rsidRPr="003867E1" w:rsidRDefault="00964DCD" w:rsidP="00964DCD">
      <w:pPr>
        <w:pStyle w:val="BodyA"/>
        <w:ind w:left="0"/>
        <w:jc w:val="center"/>
        <w:rPr>
          <w:rFonts w:ascii="Georgia" w:hAnsi="Georgia"/>
          <w:b/>
          <w:sz w:val="28"/>
          <w:szCs w:val="28"/>
          <w:lang w:val="en-US"/>
        </w:rPr>
      </w:pPr>
    </w:p>
    <w:p w14:paraId="2313F8E8" w14:textId="50409F7E" w:rsidR="00AC0776" w:rsidRPr="003867E1" w:rsidRDefault="00AC0776" w:rsidP="00964DCD">
      <w:pPr>
        <w:pStyle w:val="BodyA"/>
        <w:ind w:left="0"/>
        <w:jc w:val="center"/>
        <w:rPr>
          <w:rFonts w:ascii="Georgia" w:hAnsi="Georgia"/>
          <w:b/>
          <w:sz w:val="28"/>
          <w:szCs w:val="28"/>
          <w:lang w:val="en-US"/>
        </w:rPr>
      </w:pPr>
    </w:p>
    <w:p w14:paraId="5A337BFD" w14:textId="77777777" w:rsidR="00AC0776" w:rsidRDefault="00AC0776" w:rsidP="00964DCD">
      <w:pPr>
        <w:pStyle w:val="BodyA"/>
        <w:ind w:left="0"/>
        <w:jc w:val="center"/>
        <w:rPr>
          <w:rFonts w:ascii="Georgia" w:hAnsi="Georgia"/>
          <w:b/>
          <w:sz w:val="28"/>
          <w:szCs w:val="28"/>
          <w:lang w:val="en-US"/>
        </w:rPr>
      </w:pPr>
    </w:p>
    <w:p w14:paraId="43F80097" w14:textId="77777777" w:rsidR="003867E1" w:rsidRDefault="003867E1" w:rsidP="00964DCD">
      <w:pPr>
        <w:pStyle w:val="BodyA"/>
        <w:ind w:left="0"/>
        <w:jc w:val="center"/>
        <w:rPr>
          <w:rFonts w:ascii="Georgia" w:hAnsi="Georgia"/>
          <w:b/>
          <w:sz w:val="28"/>
          <w:szCs w:val="28"/>
          <w:lang w:val="en-US"/>
        </w:rPr>
      </w:pPr>
    </w:p>
    <w:p w14:paraId="32FB3806" w14:textId="77777777" w:rsidR="003867E1" w:rsidRPr="003867E1" w:rsidRDefault="003867E1" w:rsidP="00964DCD">
      <w:pPr>
        <w:pStyle w:val="BodyA"/>
        <w:ind w:left="0"/>
        <w:jc w:val="center"/>
        <w:rPr>
          <w:rFonts w:ascii="Georgia" w:hAnsi="Georgia"/>
          <w:b/>
          <w:sz w:val="28"/>
          <w:szCs w:val="28"/>
          <w:lang w:val="en-US"/>
        </w:rPr>
      </w:pPr>
    </w:p>
    <w:p w14:paraId="7A3E7256" w14:textId="77777777" w:rsidR="004904B8" w:rsidRDefault="004904B8" w:rsidP="004904B8">
      <w:pPr>
        <w:pStyle w:val="BodyA"/>
        <w:ind w:left="0"/>
        <w:jc w:val="center"/>
        <w:rPr>
          <w:rFonts w:ascii="Georgia" w:eastAsia="Calibri" w:hAnsi="Georgia"/>
          <w:sz w:val="28"/>
          <w:szCs w:val="28"/>
          <w:lang w:val="en-US"/>
        </w:rPr>
      </w:pPr>
    </w:p>
    <w:p w14:paraId="751D110F" w14:textId="77777777" w:rsidR="00CB130F" w:rsidRDefault="00CB130F" w:rsidP="004904B8">
      <w:pPr>
        <w:pStyle w:val="BodyA"/>
        <w:ind w:left="0"/>
        <w:jc w:val="center"/>
        <w:rPr>
          <w:rFonts w:ascii="Georgia" w:eastAsia="Calibri" w:hAnsi="Georgia"/>
          <w:sz w:val="28"/>
          <w:szCs w:val="28"/>
          <w:lang w:val="en-US"/>
        </w:rPr>
      </w:pPr>
    </w:p>
    <w:p w14:paraId="4BFE8DB0" w14:textId="77777777" w:rsidR="00CB130F" w:rsidRDefault="00CB130F" w:rsidP="004904B8">
      <w:pPr>
        <w:pStyle w:val="BodyA"/>
        <w:ind w:left="0"/>
        <w:jc w:val="center"/>
        <w:rPr>
          <w:rFonts w:ascii="Georgia" w:eastAsia="Calibri" w:hAnsi="Georgia"/>
          <w:sz w:val="28"/>
          <w:szCs w:val="28"/>
          <w:lang w:val="en-US"/>
        </w:rPr>
      </w:pPr>
    </w:p>
    <w:p w14:paraId="1A34672B" w14:textId="77777777" w:rsidR="00CB130F" w:rsidRDefault="00CB130F" w:rsidP="004904B8">
      <w:pPr>
        <w:pStyle w:val="BodyA"/>
        <w:ind w:left="0"/>
        <w:jc w:val="center"/>
        <w:rPr>
          <w:rFonts w:ascii="Georgia" w:eastAsia="Calibri" w:hAnsi="Georgia"/>
          <w:sz w:val="28"/>
          <w:szCs w:val="28"/>
          <w:lang w:val="en-US"/>
        </w:rPr>
      </w:pPr>
    </w:p>
    <w:p w14:paraId="6919AE0E" w14:textId="77777777" w:rsidR="00CB130F" w:rsidRDefault="00CB130F" w:rsidP="004904B8">
      <w:pPr>
        <w:pStyle w:val="BodyA"/>
        <w:ind w:left="0"/>
        <w:jc w:val="center"/>
        <w:rPr>
          <w:rFonts w:ascii="Georgia" w:eastAsia="Calibri" w:hAnsi="Georgia"/>
          <w:sz w:val="28"/>
          <w:szCs w:val="28"/>
          <w:lang w:val="en-US"/>
        </w:rPr>
      </w:pPr>
    </w:p>
    <w:p w14:paraId="6F1E294B" w14:textId="77777777" w:rsidR="00CB130F" w:rsidRDefault="00CB130F" w:rsidP="004904B8">
      <w:pPr>
        <w:pStyle w:val="BodyA"/>
        <w:ind w:left="0"/>
        <w:jc w:val="center"/>
        <w:rPr>
          <w:rFonts w:ascii="Georgia" w:eastAsia="Calibri" w:hAnsi="Georgia"/>
          <w:sz w:val="28"/>
          <w:szCs w:val="28"/>
          <w:lang w:val="en-US"/>
        </w:rPr>
      </w:pPr>
    </w:p>
    <w:p w14:paraId="79376392" w14:textId="77777777" w:rsidR="00CB130F" w:rsidRDefault="00CB130F" w:rsidP="004904B8">
      <w:pPr>
        <w:pStyle w:val="BodyA"/>
        <w:ind w:left="0"/>
        <w:jc w:val="center"/>
        <w:rPr>
          <w:rFonts w:ascii="Georgia" w:eastAsia="Calibri" w:hAnsi="Georgia"/>
          <w:sz w:val="28"/>
          <w:szCs w:val="28"/>
          <w:lang w:val="en-US"/>
        </w:rPr>
      </w:pPr>
    </w:p>
    <w:p w14:paraId="3F40E7CF" w14:textId="77777777" w:rsidR="003065EE" w:rsidRDefault="003065EE" w:rsidP="004904B8">
      <w:pPr>
        <w:pStyle w:val="BodyA"/>
        <w:ind w:left="0"/>
        <w:jc w:val="center"/>
        <w:rPr>
          <w:rFonts w:ascii="Georgia" w:eastAsia="Calibri" w:hAnsi="Georgia"/>
          <w:sz w:val="28"/>
          <w:szCs w:val="28"/>
          <w:lang w:val="en-US"/>
        </w:rPr>
      </w:pPr>
    </w:p>
    <w:p w14:paraId="6A033A07" w14:textId="77777777" w:rsidR="003065EE" w:rsidRDefault="003065EE" w:rsidP="004904B8">
      <w:pPr>
        <w:pStyle w:val="BodyA"/>
        <w:ind w:left="0"/>
        <w:jc w:val="center"/>
        <w:rPr>
          <w:rFonts w:ascii="Georgia" w:eastAsia="Calibri" w:hAnsi="Georgia"/>
          <w:sz w:val="28"/>
          <w:szCs w:val="28"/>
          <w:lang w:val="en-US"/>
        </w:rPr>
      </w:pPr>
    </w:p>
    <w:p w14:paraId="66F3B340" w14:textId="77777777" w:rsidR="003065EE" w:rsidRDefault="003065EE" w:rsidP="004904B8">
      <w:pPr>
        <w:pStyle w:val="BodyA"/>
        <w:ind w:left="0"/>
        <w:jc w:val="center"/>
        <w:rPr>
          <w:rFonts w:ascii="Georgia" w:eastAsia="Calibri" w:hAnsi="Georgia"/>
          <w:sz w:val="28"/>
          <w:szCs w:val="28"/>
          <w:lang w:val="en-US"/>
        </w:rPr>
      </w:pPr>
    </w:p>
    <w:p w14:paraId="16D1C121" w14:textId="77777777" w:rsidR="003065EE" w:rsidRDefault="003065EE" w:rsidP="004904B8">
      <w:pPr>
        <w:pStyle w:val="BodyA"/>
        <w:ind w:left="0"/>
        <w:jc w:val="center"/>
        <w:rPr>
          <w:rFonts w:ascii="Georgia" w:eastAsia="Calibri" w:hAnsi="Georgia"/>
          <w:sz w:val="28"/>
          <w:szCs w:val="28"/>
          <w:lang w:val="en-US"/>
        </w:rPr>
      </w:pPr>
    </w:p>
    <w:p w14:paraId="57E7B639" w14:textId="77777777" w:rsidR="003065EE" w:rsidRDefault="003065EE" w:rsidP="004904B8">
      <w:pPr>
        <w:pStyle w:val="BodyA"/>
        <w:ind w:left="0"/>
        <w:jc w:val="center"/>
        <w:rPr>
          <w:rFonts w:ascii="Georgia" w:eastAsia="Calibri" w:hAnsi="Georgia"/>
          <w:sz w:val="28"/>
          <w:szCs w:val="28"/>
          <w:lang w:val="en-US"/>
        </w:rPr>
      </w:pPr>
    </w:p>
    <w:p w14:paraId="022462D7" w14:textId="77777777" w:rsidR="003065EE" w:rsidRDefault="003065EE" w:rsidP="004904B8">
      <w:pPr>
        <w:pStyle w:val="BodyA"/>
        <w:ind w:left="0"/>
        <w:jc w:val="center"/>
        <w:rPr>
          <w:rFonts w:ascii="Georgia" w:eastAsia="Calibri" w:hAnsi="Georgia"/>
          <w:sz w:val="28"/>
          <w:szCs w:val="28"/>
          <w:lang w:val="en-US"/>
        </w:rPr>
      </w:pPr>
    </w:p>
    <w:p w14:paraId="0FB62B8D" w14:textId="77777777" w:rsidR="00CB130F" w:rsidRPr="004904B8" w:rsidRDefault="00CB130F" w:rsidP="004904B8">
      <w:pPr>
        <w:pStyle w:val="BodyA"/>
        <w:ind w:left="0"/>
        <w:jc w:val="center"/>
        <w:rPr>
          <w:rFonts w:ascii="Georgia" w:eastAsia="Calibri" w:hAnsi="Georgia"/>
          <w:sz w:val="28"/>
          <w:szCs w:val="28"/>
          <w:lang w:val="en-US"/>
        </w:rPr>
      </w:pPr>
    </w:p>
    <w:tbl>
      <w:tblPr>
        <w:tblW w:w="9585" w:type="dxa"/>
        <w:tblLook w:val="04A0" w:firstRow="1" w:lastRow="0" w:firstColumn="1" w:lastColumn="0" w:noHBand="0" w:noVBand="1"/>
      </w:tblPr>
      <w:tblGrid>
        <w:gridCol w:w="9585"/>
      </w:tblGrid>
      <w:tr w:rsidR="004904B8" w14:paraId="30988CC2" w14:textId="77777777" w:rsidTr="004E1F3A">
        <w:tc>
          <w:tcPr>
            <w:tcW w:w="9585" w:type="dxa"/>
            <w:tcBorders>
              <w:top w:val="single" w:sz="4" w:space="0" w:color="666666"/>
              <w:left w:val="single" w:sz="4" w:space="0" w:color="666666"/>
              <w:bottom w:val="single" w:sz="12" w:space="0" w:color="666666"/>
              <w:right w:val="single" w:sz="4" w:space="0" w:color="666666"/>
            </w:tcBorders>
            <w:tcMar>
              <w:top w:w="0" w:type="dxa"/>
              <w:left w:w="115" w:type="dxa"/>
              <w:bottom w:w="0" w:type="dxa"/>
              <w:right w:w="115" w:type="dxa"/>
            </w:tcMar>
          </w:tcPr>
          <w:p w14:paraId="4214B178" w14:textId="77777777" w:rsidR="004904B8" w:rsidRDefault="00964DCD" w:rsidP="00964DCD">
            <w:pPr>
              <w:tabs>
                <w:tab w:val="left" w:pos="884"/>
                <w:tab w:val="left" w:pos="1196"/>
              </w:tabs>
              <w:spacing w:after="0" w:line="240" w:lineRule="auto"/>
              <w:ind w:firstLine="851"/>
              <w:jc w:val="both"/>
              <w:rPr>
                <w:b/>
                <w:color w:val="000000"/>
                <w:sz w:val="28"/>
                <w:szCs w:val="28"/>
              </w:rPr>
            </w:pPr>
            <w:r>
              <w:rPr>
                <w:b/>
                <w:color w:val="000000"/>
                <w:sz w:val="28"/>
                <w:szCs w:val="28"/>
              </w:rPr>
              <w:lastRenderedPageBreak/>
              <w:t xml:space="preserve">                </w:t>
            </w:r>
            <w:r w:rsidR="004904B8">
              <w:rPr>
                <w:b/>
                <w:color w:val="000000"/>
                <w:sz w:val="28"/>
                <w:szCs w:val="28"/>
              </w:rPr>
              <w:t>NOTA INFORMATIVĂ</w:t>
            </w:r>
          </w:p>
          <w:p w14:paraId="1079ED7D" w14:textId="0289B2DC" w:rsidR="004904B8" w:rsidRPr="003867E1" w:rsidRDefault="004904B8" w:rsidP="005758F2">
            <w:pPr>
              <w:widowControl w:val="0"/>
              <w:pBdr>
                <w:top w:val="nil"/>
                <w:left w:val="nil"/>
                <w:bottom w:val="nil"/>
                <w:right w:val="nil"/>
                <w:between w:val="nil"/>
              </w:pBdr>
              <w:spacing w:after="0" w:line="240" w:lineRule="auto"/>
              <w:ind w:left="0" w:firstLine="425"/>
              <w:jc w:val="center"/>
              <w:rPr>
                <w:b/>
                <w:color w:val="000000"/>
                <w:sz w:val="28"/>
                <w:szCs w:val="28"/>
              </w:rPr>
            </w:pPr>
            <w:r>
              <w:rPr>
                <w:b/>
                <w:color w:val="000000"/>
                <w:sz w:val="28"/>
                <w:szCs w:val="28"/>
              </w:rPr>
              <w:t xml:space="preserve">la proiectul de lege </w:t>
            </w:r>
            <w:r w:rsidR="005758F2" w:rsidRPr="005758F2">
              <w:rPr>
                <w:b/>
                <w:color w:val="000000"/>
                <w:sz w:val="28"/>
                <w:szCs w:val="28"/>
              </w:rPr>
              <w:t xml:space="preserve">pentru modificarea </w:t>
            </w:r>
            <w:r w:rsidR="003065EE" w:rsidRPr="003065EE">
              <w:rPr>
                <w:b/>
                <w:color w:val="000000"/>
                <w:sz w:val="28"/>
                <w:szCs w:val="28"/>
              </w:rPr>
              <w:t xml:space="preserve">unor acte normative – extinderea criteriilor de eligibilitate pentru candidații la funcții de conducere ale unor instituții publice </w:t>
            </w:r>
            <w:r w:rsidR="003065EE" w:rsidRPr="003065EE">
              <w:rPr>
                <w:bCs/>
                <w:color w:val="000000"/>
                <w:sz w:val="28"/>
                <w:szCs w:val="28"/>
              </w:rPr>
              <w:t>(Legea nr.548/1995 cu privire la Banca Națională a Moldovei, Legea nr.133/2011 privind protecția datelor cu caracter personal)</w:t>
            </w:r>
          </w:p>
        </w:tc>
      </w:tr>
      <w:tr w:rsidR="004904B8" w14:paraId="6B27B7FF" w14:textId="77777777" w:rsidTr="004E1F3A">
        <w:tc>
          <w:tcPr>
            <w:tcW w:w="9585" w:type="dxa"/>
            <w:tcBorders>
              <w:top w:val="single" w:sz="12"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675CB8BA" w14:textId="36B80208" w:rsidR="004904B8" w:rsidRDefault="004904B8" w:rsidP="004904B8">
            <w:pPr>
              <w:spacing w:before="120" w:line="240" w:lineRule="auto"/>
              <w:ind w:left="0"/>
              <w:jc w:val="both"/>
              <w:rPr>
                <w:rFonts w:eastAsia="Times New Roman" w:cs="Times New Roman"/>
                <w:color w:val="000000" w:themeColor="text1"/>
                <w:sz w:val="28"/>
                <w:szCs w:val="28"/>
                <w:lang w:val="ro-MD" w:eastAsia="ro-MD"/>
              </w:rPr>
            </w:pPr>
            <w:r>
              <w:rPr>
                <w:b/>
                <w:color w:val="000000"/>
                <w:sz w:val="28"/>
                <w:szCs w:val="28"/>
              </w:rPr>
              <w:t>I. Denumirea autorului şi, după caz, a participanților la elaborarea proiectului</w:t>
            </w:r>
          </w:p>
        </w:tc>
      </w:tr>
      <w:tr w:rsidR="004904B8" w14:paraId="103E4316" w14:textId="77777777" w:rsidTr="004E1F3A">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6DCA9836" w14:textId="3708B544" w:rsidR="004904B8" w:rsidRPr="003867E1" w:rsidRDefault="004904B8" w:rsidP="004904B8">
            <w:pPr>
              <w:spacing w:after="0" w:line="240" w:lineRule="auto"/>
              <w:ind w:left="0"/>
              <w:jc w:val="both"/>
              <w:rPr>
                <w:color w:val="000000"/>
                <w:sz w:val="28"/>
                <w:szCs w:val="28"/>
                <w:lang w:val="ro-MD"/>
              </w:rPr>
            </w:pPr>
            <w:r>
              <w:rPr>
                <w:color w:val="000000"/>
                <w:sz w:val="28"/>
                <w:szCs w:val="28"/>
              </w:rPr>
              <w:t>Proiectul de lege este elaborat d</w:t>
            </w:r>
            <w:r w:rsidR="00964DCD">
              <w:rPr>
                <w:color w:val="000000"/>
                <w:sz w:val="28"/>
                <w:szCs w:val="28"/>
              </w:rPr>
              <w:t xml:space="preserve">e către </w:t>
            </w:r>
            <w:r w:rsidR="00D63E47">
              <w:rPr>
                <w:color w:val="000000"/>
                <w:sz w:val="28"/>
                <w:szCs w:val="28"/>
              </w:rPr>
              <w:t>un grup de deputați</w:t>
            </w:r>
            <w:r w:rsidR="003867E1">
              <w:rPr>
                <w:color w:val="000000"/>
                <w:sz w:val="28"/>
                <w:szCs w:val="28"/>
              </w:rPr>
              <w:t xml:space="preserve"> </w:t>
            </w:r>
            <w:r w:rsidR="004E55AD">
              <w:rPr>
                <w:color w:val="000000"/>
                <w:sz w:val="28"/>
                <w:szCs w:val="28"/>
              </w:rPr>
              <w:t xml:space="preserve">din </w:t>
            </w:r>
            <w:r w:rsidR="009A2EBA">
              <w:rPr>
                <w:color w:val="000000"/>
                <w:sz w:val="28"/>
                <w:szCs w:val="28"/>
                <w:lang w:val="ro-MD"/>
              </w:rPr>
              <w:t>Parlamentul Republicii Moldova</w:t>
            </w:r>
            <w:r w:rsidR="0029687C">
              <w:rPr>
                <w:color w:val="000000"/>
                <w:sz w:val="28"/>
                <w:szCs w:val="28"/>
                <w:lang w:val="ro-MD"/>
              </w:rPr>
              <w:t>,</w:t>
            </w:r>
            <w:r w:rsidR="009A2EBA">
              <w:rPr>
                <w:color w:val="000000"/>
                <w:sz w:val="28"/>
                <w:szCs w:val="28"/>
                <w:lang w:val="ro-MD"/>
              </w:rPr>
              <w:t xml:space="preserve"> Legislatura a XI-a</w:t>
            </w:r>
            <w:r w:rsidR="00E45502">
              <w:rPr>
                <w:color w:val="000000"/>
                <w:sz w:val="28"/>
                <w:szCs w:val="28"/>
                <w:lang w:val="ro-MD"/>
              </w:rPr>
              <w:t>.</w:t>
            </w:r>
          </w:p>
        </w:tc>
      </w:tr>
      <w:tr w:rsidR="004904B8" w14:paraId="049DD138" w14:textId="77777777" w:rsidTr="004E1F3A">
        <w:trPr>
          <w:trHeight w:val="609"/>
        </w:trPr>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3FA05306" w14:textId="7B88E526" w:rsidR="004904B8" w:rsidRPr="004904B8" w:rsidRDefault="004904B8" w:rsidP="004904B8">
            <w:pPr>
              <w:spacing w:before="120" w:line="240" w:lineRule="auto"/>
              <w:ind w:left="0"/>
              <w:jc w:val="both"/>
              <w:rPr>
                <w:b/>
                <w:color w:val="000000"/>
                <w:sz w:val="28"/>
                <w:szCs w:val="28"/>
              </w:rPr>
            </w:pPr>
            <w:r>
              <w:rPr>
                <w:b/>
                <w:color w:val="000000"/>
                <w:sz w:val="28"/>
                <w:szCs w:val="28"/>
              </w:rPr>
              <w:t>II. Condițiile ce au impus elaborarea proiectului de act normativ şi finalitățile urmărite</w:t>
            </w:r>
          </w:p>
        </w:tc>
      </w:tr>
      <w:tr w:rsidR="004904B8" w14:paraId="250E429E" w14:textId="77777777" w:rsidTr="004E1F3A">
        <w:trPr>
          <w:trHeight w:val="841"/>
        </w:trPr>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26344E45" w14:textId="1D9C135F" w:rsidR="003065EE" w:rsidRDefault="003065EE" w:rsidP="003065EE">
            <w:pPr>
              <w:spacing w:line="240" w:lineRule="auto"/>
              <w:ind w:left="0"/>
              <w:jc w:val="both"/>
              <w:rPr>
                <w:rFonts w:eastAsia="Times New Roman" w:cs="Times New Roman"/>
                <w:sz w:val="28"/>
                <w:szCs w:val="28"/>
                <w:lang w:val="ro-MD"/>
              </w:rPr>
            </w:pPr>
            <w:r w:rsidRPr="003065EE">
              <w:rPr>
                <w:rFonts w:eastAsia="Times New Roman" w:cs="Times New Roman"/>
                <w:sz w:val="28"/>
                <w:szCs w:val="28"/>
                <w:lang w:val="ro-MD"/>
              </w:rPr>
              <w:t xml:space="preserve">Proiectul de lege a fost elaborat cu scopul de a extinde criteriile de eligibilitate pentru candidații la funcții de conducere din </w:t>
            </w:r>
            <w:r w:rsidR="00D63E47">
              <w:rPr>
                <w:rFonts w:eastAsia="Times New Roman" w:cs="Times New Roman"/>
                <w:sz w:val="28"/>
                <w:szCs w:val="28"/>
                <w:lang w:val="ro-MD"/>
              </w:rPr>
              <w:t xml:space="preserve">unele </w:t>
            </w:r>
            <w:r w:rsidRPr="003065EE">
              <w:rPr>
                <w:rFonts w:eastAsia="Times New Roman" w:cs="Times New Roman"/>
                <w:sz w:val="28"/>
                <w:szCs w:val="28"/>
                <w:lang w:val="ro-MD"/>
              </w:rPr>
              <w:t xml:space="preserve">instituții aflate sub control parlamentar, și anume, Banca Națională a Moldovei (BNM), Centrul </w:t>
            </w:r>
            <w:r w:rsidR="0029687C" w:rsidRPr="003065EE">
              <w:rPr>
                <w:rFonts w:eastAsia="Times New Roman" w:cs="Times New Roman"/>
                <w:sz w:val="28"/>
                <w:szCs w:val="28"/>
                <w:lang w:val="ro-MD"/>
              </w:rPr>
              <w:t>National</w:t>
            </w:r>
            <w:r w:rsidRPr="003065EE">
              <w:rPr>
                <w:rFonts w:eastAsia="Times New Roman" w:cs="Times New Roman"/>
                <w:sz w:val="28"/>
                <w:szCs w:val="28"/>
                <w:lang w:val="ro-MD"/>
              </w:rPr>
              <w:t xml:space="preserve"> pentru </w:t>
            </w:r>
            <w:r w:rsidR="0029687C" w:rsidRPr="003065EE">
              <w:rPr>
                <w:rFonts w:eastAsia="Times New Roman" w:cs="Times New Roman"/>
                <w:sz w:val="28"/>
                <w:szCs w:val="28"/>
                <w:lang w:val="ro-MD"/>
              </w:rPr>
              <w:t>Protecția</w:t>
            </w:r>
            <w:r w:rsidRPr="003065EE">
              <w:rPr>
                <w:rFonts w:eastAsia="Times New Roman" w:cs="Times New Roman"/>
                <w:sz w:val="28"/>
                <w:szCs w:val="28"/>
                <w:lang w:val="ro-MD"/>
              </w:rPr>
              <w:t xml:space="preserve"> Datelor cu Caracter Personal (CNPDCP)</w:t>
            </w:r>
            <w:r w:rsidR="00284943">
              <w:rPr>
                <w:rFonts w:eastAsia="Times New Roman" w:cs="Times New Roman"/>
                <w:sz w:val="28"/>
                <w:szCs w:val="28"/>
                <w:lang w:val="ro-MD"/>
              </w:rPr>
              <w:t xml:space="preserve"> </w:t>
            </w:r>
            <w:r w:rsidRPr="003065EE">
              <w:rPr>
                <w:rFonts w:eastAsia="Times New Roman" w:cs="Times New Roman"/>
                <w:sz w:val="28"/>
                <w:szCs w:val="28"/>
                <w:lang w:val="ro-MD"/>
              </w:rPr>
              <w:t xml:space="preserve"> și Agenția Națională pentru Soluționarea Contestațiilor (ANS</w:t>
            </w:r>
            <w:r w:rsidR="00284943">
              <w:rPr>
                <w:rFonts w:eastAsia="Times New Roman" w:cs="Times New Roman"/>
                <w:sz w:val="28"/>
                <w:szCs w:val="28"/>
                <w:lang w:val="ro-MD"/>
              </w:rPr>
              <w:t>C</w:t>
            </w:r>
            <w:r w:rsidRPr="003065EE">
              <w:rPr>
                <w:rFonts w:eastAsia="Times New Roman" w:cs="Times New Roman"/>
                <w:sz w:val="28"/>
                <w:szCs w:val="28"/>
                <w:lang w:val="ro-MD"/>
              </w:rPr>
              <w:t>)</w:t>
            </w:r>
            <w:r>
              <w:rPr>
                <w:rFonts w:eastAsia="Times New Roman" w:cs="Times New Roman"/>
                <w:sz w:val="28"/>
                <w:szCs w:val="28"/>
                <w:lang w:val="ro-MD"/>
              </w:rPr>
              <w:t>.</w:t>
            </w:r>
          </w:p>
          <w:p w14:paraId="47236B14" w14:textId="43D86BA6" w:rsidR="0029687C" w:rsidRDefault="003065EE" w:rsidP="003065EE">
            <w:pPr>
              <w:spacing w:line="240" w:lineRule="auto"/>
              <w:ind w:left="0"/>
              <w:jc w:val="both"/>
              <w:rPr>
                <w:rFonts w:eastAsia="Times New Roman" w:cs="Times New Roman"/>
                <w:sz w:val="28"/>
                <w:szCs w:val="28"/>
                <w:lang w:val="ro-MD"/>
              </w:rPr>
            </w:pPr>
            <w:r w:rsidRPr="003065EE">
              <w:rPr>
                <w:rFonts w:eastAsia="Times New Roman" w:cs="Times New Roman"/>
                <w:sz w:val="28"/>
                <w:szCs w:val="28"/>
                <w:lang w:val="ro-MD"/>
              </w:rPr>
              <w:t>Legiuitorul</w:t>
            </w:r>
            <w:r w:rsidR="00D63E47">
              <w:rPr>
                <w:rFonts w:eastAsia="Times New Roman" w:cs="Times New Roman"/>
                <w:sz w:val="28"/>
                <w:szCs w:val="28"/>
                <w:lang w:val="ro-MD"/>
              </w:rPr>
              <w:t>,</w:t>
            </w:r>
            <w:r w:rsidRPr="003065EE">
              <w:rPr>
                <w:rFonts w:eastAsia="Times New Roman" w:cs="Times New Roman"/>
                <w:sz w:val="28"/>
                <w:szCs w:val="28"/>
                <w:lang w:val="ro-MD"/>
              </w:rPr>
              <w:t xml:space="preserve"> urmare a adoptări</w:t>
            </w:r>
            <w:r w:rsidR="00284943">
              <w:rPr>
                <w:rFonts w:eastAsia="Times New Roman" w:cs="Times New Roman"/>
                <w:sz w:val="28"/>
                <w:szCs w:val="28"/>
                <w:lang w:val="ro-MD"/>
              </w:rPr>
              <w:t>i</w:t>
            </w:r>
            <w:r w:rsidRPr="003065EE">
              <w:rPr>
                <w:rFonts w:eastAsia="Times New Roman" w:cs="Times New Roman"/>
                <w:sz w:val="28"/>
                <w:szCs w:val="28"/>
                <w:lang w:val="ro-MD"/>
              </w:rPr>
              <w:t xml:space="preserve"> </w:t>
            </w:r>
            <w:r w:rsidR="00284943">
              <w:rPr>
                <w:rFonts w:eastAsia="Times New Roman" w:cs="Times New Roman"/>
                <w:sz w:val="28"/>
                <w:szCs w:val="28"/>
                <w:lang w:val="ro-MD"/>
              </w:rPr>
              <w:t xml:space="preserve">prezentului </w:t>
            </w:r>
            <w:r w:rsidRPr="003065EE">
              <w:rPr>
                <w:rFonts w:eastAsia="Times New Roman" w:cs="Times New Roman"/>
                <w:sz w:val="28"/>
                <w:szCs w:val="28"/>
                <w:lang w:val="ro-MD"/>
              </w:rPr>
              <w:t xml:space="preserve">proiect de lege, </w:t>
            </w:r>
            <w:r w:rsidR="00284943">
              <w:rPr>
                <w:rFonts w:eastAsia="Times New Roman" w:cs="Times New Roman"/>
                <w:sz w:val="28"/>
                <w:szCs w:val="28"/>
                <w:lang w:val="ro-MD"/>
              </w:rPr>
              <w:t>are drept scop ca</w:t>
            </w:r>
            <w:r w:rsidRPr="003065EE">
              <w:rPr>
                <w:rFonts w:eastAsia="Times New Roman" w:cs="Times New Roman"/>
                <w:sz w:val="28"/>
                <w:szCs w:val="28"/>
                <w:lang w:val="ro-MD"/>
              </w:rPr>
              <w:t xml:space="preserve"> procesul de selectare a persoanelor în funcții de conducere pentru instituți</w:t>
            </w:r>
            <w:r w:rsidR="00284943">
              <w:rPr>
                <w:rFonts w:eastAsia="Times New Roman" w:cs="Times New Roman"/>
                <w:sz w:val="28"/>
                <w:szCs w:val="28"/>
                <w:lang w:val="ro-MD"/>
              </w:rPr>
              <w:t>ile în cauză</w:t>
            </w:r>
            <w:r w:rsidRPr="003065EE">
              <w:rPr>
                <w:rFonts w:eastAsia="Times New Roman" w:cs="Times New Roman"/>
                <w:sz w:val="28"/>
                <w:szCs w:val="28"/>
                <w:lang w:val="ro-MD"/>
              </w:rPr>
              <w:t xml:space="preserve"> să fie mai inclusive, mai competitive și </w:t>
            </w:r>
            <w:r w:rsidR="00D63E47">
              <w:rPr>
                <w:rFonts w:eastAsia="Times New Roman" w:cs="Times New Roman"/>
                <w:sz w:val="28"/>
                <w:szCs w:val="28"/>
                <w:lang w:val="ro-MD"/>
              </w:rPr>
              <w:t xml:space="preserve">să creeze condiții pentru un spectru mai larg de </w:t>
            </w:r>
            <w:r w:rsidRPr="003065EE">
              <w:rPr>
                <w:rFonts w:eastAsia="Times New Roman" w:cs="Times New Roman"/>
                <w:sz w:val="28"/>
                <w:szCs w:val="28"/>
                <w:lang w:val="ro-MD"/>
              </w:rPr>
              <w:t>candidați</w:t>
            </w:r>
            <w:r w:rsidR="0029687C">
              <w:rPr>
                <w:rFonts w:eastAsia="Times New Roman" w:cs="Times New Roman"/>
                <w:sz w:val="28"/>
                <w:szCs w:val="28"/>
                <w:lang w:val="ro-MD"/>
              </w:rPr>
              <w:t>.</w:t>
            </w:r>
          </w:p>
          <w:p w14:paraId="72C9B182" w14:textId="3AB3D71E" w:rsidR="003065EE" w:rsidRPr="003065EE" w:rsidRDefault="0029687C" w:rsidP="003065EE">
            <w:pPr>
              <w:spacing w:line="240" w:lineRule="auto"/>
              <w:ind w:left="0"/>
              <w:jc w:val="both"/>
              <w:rPr>
                <w:rFonts w:eastAsia="Times New Roman" w:cs="Times New Roman"/>
                <w:sz w:val="28"/>
                <w:szCs w:val="28"/>
                <w:lang w:val="ro-MD"/>
              </w:rPr>
            </w:pPr>
            <w:r>
              <w:rPr>
                <w:rFonts w:eastAsia="Times New Roman" w:cs="Times New Roman"/>
                <w:sz w:val="28"/>
                <w:szCs w:val="28"/>
                <w:lang w:val="ro-MD"/>
              </w:rPr>
              <w:t>Astfel, î</w:t>
            </w:r>
            <w:r w:rsidR="00284943">
              <w:rPr>
                <w:rFonts w:eastAsia="Times New Roman" w:cs="Times New Roman"/>
                <w:sz w:val="28"/>
                <w:szCs w:val="28"/>
                <w:lang w:val="ro-MD"/>
              </w:rPr>
              <w:t>n practică, s</w:t>
            </w:r>
            <w:r w:rsidR="003065EE" w:rsidRPr="003065EE">
              <w:rPr>
                <w:rFonts w:eastAsia="Times New Roman" w:cs="Times New Roman"/>
                <w:sz w:val="28"/>
                <w:szCs w:val="28"/>
                <w:lang w:val="ro-MD"/>
              </w:rPr>
              <w:t>-au constatat mai multe situații în care, din cauza criteriilor exagerat de stricte, concursurile pentr</w:t>
            </w:r>
            <w:r w:rsidR="00284943">
              <w:rPr>
                <w:rFonts w:eastAsia="Times New Roman" w:cs="Times New Roman"/>
                <w:sz w:val="28"/>
                <w:szCs w:val="28"/>
                <w:lang w:val="ro-MD"/>
              </w:rPr>
              <w:t>u</w:t>
            </w:r>
            <w:r w:rsidR="003065EE" w:rsidRPr="003065EE">
              <w:rPr>
                <w:rFonts w:eastAsia="Times New Roman" w:cs="Times New Roman"/>
                <w:sz w:val="28"/>
                <w:szCs w:val="28"/>
                <w:lang w:val="ro-MD"/>
              </w:rPr>
              <w:t xml:space="preserve"> suplinirea </w:t>
            </w:r>
            <w:r w:rsidR="00284943">
              <w:rPr>
                <w:rFonts w:eastAsia="Times New Roman" w:cs="Times New Roman"/>
                <w:sz w:val="28"/>
                <w:szCs w:val="28"/>
                <w:lang w:val="ro-MD"/>
              </w:rPr>
              <w:t xml:space="preserve">acestor </w:t>
            </w:r>
            <w:r w:rsidR="003065EE" w:rsidRPr="003065EE">
              <w:rPr>
                <w:rFonts w:eastAsia="Times New Roman" w:cs="Times New Roman"/>
                <w:sz w:val="28"/>
                <w:szCs w:val="28"/>
                <w:lang w:val="ro-MD"/>
              </w:rPr>
              <w:t xml:space="preserve">funcții trebuiau sa fie prelungite  de mai multe ori, din lipsă de candidați </w:t>
            </w:r>
            <w:r>
              <w:rPr>
                <w:rFonts w:eastAsia="Times New Roman" w:cs="Times New Roman"/>
                <w:sz w:val="28"/>
                <w:szCs w:val="28"/>
                <w:lang w:val="ro-MD"/>
              </w:rPr>
              <w:t>(</w:t>
            </w:r>
            <w:r w:rsidR="003065EE" w:rsidRPr="003065EE">
              <w:rPr>
                <w:rFonts w:eastAsia="Times New Roman" w:cs="Times New Roman"/>
                <w:sz w:val="28"/>
                <w:szCs w:val="28"/>
                <w:lang w:val="ro-MD"/>
              </w:rPr>
              <w:t>cazul concursurilor pentru funcția de Consilier la ANSC</w:t>
            </w:r>
            <w:r>
              <w:rPr>
                <w:rFonts w:eastAsia="Times New Roman" w:cs="Times New Roman"/>
                <w:sz w:val="28"/>
                <w:szCs w:val="28"/>
                <w:lang w:val="ro-MD"/>
              </w:rPr>
              <w:t>)</w:t>
            </w:r>
            <w:r w:rsidR="00284943">
              <w:rPr>
                <w:rFonts w:eastAsia="Times New Roman" w:cs="Times New Roman"/>
                <w:sz w:val="28"/>
                <w:szCs w:val="28"/>
                <w:lang w:val="ro-MD"/>
              </w:rPr>
              <w:t>, or</w:t>
            </w:r>
            <w:r w:rsidR="003065EE" w:rsidRPr="003065EE">
              <w:rPr>
                <w:rFonts w:eastAsia="Times New Roman" w:cs="Times New Roman"/>
                <w:sz w:val="28"/>
                <w:szCs w:val="28"/>
                <w:lang w:val="ro-MD"/>
              </w:rPr>
              <w:t xml:space="preserve"> </w:t>
            </w:r>
            <w:r w:rsidR="00284943">
              <w:rPr>
                <w:rFonts w:eastAsia="Times New Roman" w:cs="Times New Roman"/>
                <w:sz w:val="28"/>
                <w:szCs w:val="28"/>
                <w:lang w:val="ro-MD"/>
              </w:rPr>
              <w:t>f</w:t>
            </w:r>
            <w:r w:rsidR="003065EE" w:rsidRPr="003065EE">
              <w:rPr>
                <w:rFonts w:eastAsia="Times New Roman" w:cs="Times New Roman"/>
                <w:sz w:val="28"/>
                <w:szCs w:val="28"/>
                <w:lang w:val="ro-MD"/>
              </w:rPr>
              <w:t>uncția de</w:t>
            </w:r>
            <w:r>
              <w:rPr>
                <w:rFonts w:eastAsia="Times New Roman" w:cs="Times New Roman"/>
                <w:sz w:val="28"/>
                <w:szCs w:val="28"/>
                <w:lang w:val="ro-MD"/>
              </w:rPr>
              <w:t xml:space="preserve"> exemplu, de</w:t>
            </w:r>
            <w:r w:rsidR="003065EE" w:rsidRPr="003065EE">
              <w:rPr>
                <w:rFonts w:eastAsia="Times New Roman" w:cs="Times New Roman"/>
                <w:sz w:val="28"/>
                <w:szCs w:val="28"/>
                <w:lang w:val="ro-MD"/>
              </w:rPr>
              <w:t xml:space="preserve"> consilier ANSC nu presupune doar expertiz</w:t>
            </w:r>
            <w:r w:rsidR="00284943">
              <w:rPr>
                <w:rFonts w:eastAsia="Times New Roman" w:cs="Times New Roman"/>
                <w:sz w:val="28"/>
                <w:szCs w:val="28"/>
                <w:lang w:val="ro-MD"/>
              </w:rPr>
              <w:t>ă</w:t>
            </w:r>
            <w:r w:rsidR="003065EE" w:rsidRPr="003065EE">
              <w:rPr>
                <w:rFonts w:eastAsia="Times New Roman" w:cs="Times New Roman"/>
                <w:sz w:val="28"/>
                <w:szCs w:val="28"/>
                <w:lang w:val="ro-MD"/>
              </w:rPr>
              <w:t xml:space="preserve"> în achiziții publice, ci și cunoașterea particularităților și nuanțelor unui spectru larg de domenii, cum ar fi economic, juridic, tehnic – lucru care trebuie să fie reflectat în </w:t>
            </w:r>
            <w:r w:rsidR="00284943">
              <w:rPr>
                <w:rFonts w:eastAsia="Times New Roman" w:cs="Times New Roman"/>
                <w:sz w:val="28"/>
                <w:szCs w:val="28"/>
                <w:lang w:val="ro-MD"/>
              </w:rPr>
              <w:t>criteriile de eligibilitate.</w:t>
            </w:r>
          </w:p>
          <w:p w14:paraId="5B104581" w14:textId="26E781E7" w:rsidR="003065EE" w:rsidRPr="003065EE" w:rsidRDefault="00284943" w:rsidP="003065EE">
            <w:pPr>
              <w:spacing w:line="240" w:lineRule="auto"/>
              <w:ind w:left="0"/>
              <w:jc w:val="both"/>
              <w:rPr>
                <w:rFonts w:eastAsia="Times New Roman" w:cs="Times New Roman"/>
                <w:sz w:val="28"/>
                <w:szCs w:val="28"/>
                <w:lang w:val="ro-MD"/>
              </w:rPr>
            </w:pPr>
            <w:r>
              <w:rPr>
                <w:rFonts w:eastAsia="Times New Roman" w:cs="Times New Roman"/>
                <w:sz w:val="28"/>
                <w:szCs w:val="28"/>
                <w:lang w:val="ro-MD"/>
              </w:rPr>
              <w:t xml:space="preserve">De asemenea, pentru </w:t>
            </w:r>
            <w:r w:rsidR="003065EE" w:rsidRPr="003065EE">
              <w:rPr>
                <w:rFonts w:eastAsia="Times New Roman" w:cs="Times New Roman"/>
                <w:sz w:val="28"/>
                <w:szCs w:val="28"/>
                <w:lang w:val="ro-MD"/>
              </w:rPr>
              <w:t>alt</w:t>
            </w:r>
            <w:r>
              <w:rPr>
                <w:rFonts w:eastAsia="Times New Roman" w:cs="Times New Roman"/>
                <w:sz w:val="28"/>
                <w:szCs w:val="28"/>
                <w:lang w:val="ro-MD"/>
              </w:rPr>
              <w:t>e</w:t>
            </w:r>
            <w:r w:rsidR="003065EE" w:rsidRPr="003065EE">
              <w:rPr>
                <w:rFonts w:eastAsia="Times New Roman" w:cs="Times New Roman"/>
                <w:sz w:val="28"/>
                <w:szCs w:val="28"/>
                <w:lang w:val="ro-MD"/>
              </w:rPr>
              <w:t xml:space="preserve"> instituții, anumite domenii de activitate nu sunt eligibile ca și experiență, cum ar fi în cazul domeniilor eligibile pentru candidații la funcția de Membru al Consiliului de Supraveghere sau al Comitetului </w:t>
            </w:r>
            <w:r>
              <w:rPr>
                <w:rFonts w:eastAsia="Times New Roman" w:cs="Times New Roman"/>
                <w:sz w:val="28"/>
                <w:szCs w:val="28"/>
                <w:lang w:val="ro-MD"/>
              </w:rPr>
              <w:t>Executiv al BNM</w:t>
            </w:r>
            <w:r w:rsidR="003065EE" w:rsidRPr="003065EE">
              <w:rPr>
                <w:rFonts w:eastAsia="Times New Roman" w:cs="Times New Roman"/>
                <w:sz w:val="28"/>
                <w:szCs w:val="28"/>
                <w:lang w:val="ro-MD"/>
              </w:rPr>
              <w:t xml:space="preserve">. Pentru aceste funcții, domeniul de </w:t>
            </w:r>
            <w:r w:rsidRPr="003065EE">
              <w:rPr>
                <w:rFonts w:eastAsia="Times New Roman" w:cs="Times New Roman"/>
                <w:sz w:val="28"/>
                <w:szCs w:val="28"/>
                <w:lang w:val="ro-MD"/>
              </w:rPr>
              <w:t>activitate</w:t>
            </w:r>
            <w:r w:rsidR="003065EE" w:rsidRPr="003065EE">
              <w:rPr>
                <w:rFonts w:eastAsia="Times New Roman" w:cs="Times New Roman"/>
                <w:sz w:val="28"/>
                <w:szCs w:val="28"/>
                <w:lang w:val="ro-MD"/>
              </w:rPr>
              <w:t xml:space="preserve"> „economic” nu este </w:t>
            </w:r>
            <w:r w:rsidRPr="003065EE">
              <w:rPr>
                <w:rFonts w:eastAsia="Times New Roman" w:cs="Times New Roman"/>
                <w:sz w:val="28"/>
                <w:szCs w:val="28"/>
                <w:lang w:val="ro-MD"/>
              </w:rPr>
              <w:t>eligibil</w:t>
            </w:r>
            <w:r w:rsidR="003065EE" w:rsidRPr="003065EE">
              <w:rPr>
                <w:rFonts w:eastAsia="Times New Roman" w:cs="Times New Roman"/>
                <w:sz w:val="28"/>
                <w:szCs w:val="28"/>
                <w:lang w:val="ro-MD"/>
              </w:rPr>
              <w:t xml:space="preserve"> ca și experiență de muncă, chiar dacă acest domeniu are cea mai directă legătură posibilă cu atribuțiile BNM. Din cauza acestor restricții, </w:t>
            </w:r>
            <w:r w:rsidR="00C6628B">
              <w:rPr>
                <w:rFonts w:eastAsia="Times New Roman" w:cs="Times New Roman"/>
                <w:sz w:val="28"/>
                <w:szCs w:val="28"/>
                <w:lang w:val="ro-MD"/>
              </w:rPr>
              <w:t>s-au creat</w:t>
            </w:r>
            <w:r w:rsidR="003065EE" w:rsidRPr="003065EE">
              <w:rPr>
                <w:rFonts w:eastAsia="Times New Roman" w:cs="Times New Roman"/>
                <w:sz w:val="28"/>
                <w:szCs w:val="28"/>
                <w:lang w:val="ro-MD"/>
              </w:rPr>
              <w:t xml:space="preserve"> situați</w:t>
            </w:r>
            <w:r w:rsidR="00C6628B">
              <w:rPr>
                <w:rFonts w:eastAsia="Times New Roman" w:cs="Times New Roman"/>
                <w:sz w:val="28"/>
                <w:szCs w:val="28"/>
                <w:lang w:val="ro-MD"/>
              </w:rPr>
              <w:t>i</w:t>
            </w:r>
            <w:r w:rsidR="003065EE" w:rsidRPr="003065EE">
              <w:rPr>
                <w:rFonts w:eastAsia="Times New Roman" w:cs="Times New Roman"/>
                <w:sz w:val="28"/>
                <w:szCs w:val="28"/>
                <w:lang w:val="ro-MD"/>
              </w:rPr>
              <w:t xml:space="preserve"> în care </w:t>
            </w:r>
            <w:r w:rsidR="00D63E47">
              <w:rPr>
                <w:rFonts w:eastAsia="Times New Roman" w:cs="Times New Roman"/>
                <w:sz w:val="28"/>
                <w:szCs w:val="28"/>
                <w:lang w:val="ro-MD"/>
              </w:rPr>
              <w:t xml:space="preserve">anumiți potențial candidați, </w:t>
            </w:r>
            <w:r w:rsidR="003065EE" w:rsidRPr="003065EE">
              <w:rPr>
                <w:rFonts w:eastAsia="Times New Roman" w:cs="Times New Roman"/>
                <w:sz w:val="28"/>
                <w:szCs w:val="28"/>
                <w:lang w:val="ro-MD"/>
              </w:rPr>
              <w:t xml:space="preserve">economiști moldoveni cu </w:t>
            </w:r>
            <w:r w:rsidR="00C6628B" w:rsidRPr="003065EE">
              <w:rPr>
                <w:rFonts w:eastAsia="Times New Roman" w:cs="Times New Roman"/>
                <w:sz w:val="28"/>
                <w:szCs w:val="28"/>
                <w:lang w:val="ro-MD"/>
              </w:rPr>
              <w:t>experiență</w:t>
            </w:r>
            <w:r w:rsidR="003065EE" w:rsidRPr="003065EE">
              <w:rPr>
                <w:rFonts w:eastAsia="Times New Roman" w:cs="Times New Roman"/>
                <w:sz w:val="28"/>
                <w:szCs w:val="28"/>
                <w:lang w:val="ro-MD"/>
              </w:rPr>
              <w:t xml:space="preserve"> la nivel mondial</w:t>
            </w:r>
            <w:r w:rsidR="0029687C">
              <w:rPr>
                <w:rFonts w:eastAsia="Times New Roman" w:cs="Times New Roman"/>
                <w:sz w:val="28"/>
                <w:szCs w:val="28"/>
                <w:lang w:val="ro-MD"/>
              </w:rPr>
              <w:t>,</w:t>
            </w:r>
            <w:r w:rsidR="003065EE" w:rsidRPr="003065EE">
              <w:rPr>
                <w:rFonts w:eastAsia="Times New Roman" w:cs="Times New Roman"/>
                <w:sz w:val="28"/>
                <w:szCs w:val="28"/>
                <w:lang w:val="ro-MD"/>
              </w:rPr>
              <w:t xml:space="preserve"> nu p</w:t>
            </w:r>
            <w:r w:rsidR="0029687C">
              <w:rPr>
                <w:rFonts w:eastAsia="Times New Roman" w:cs="Times New Roman"/>
                <w:sz w:val="28"/>
                <w:szCs w:val="28"/>
                <w:lang w:val="ro-MD"/>
              </w:rPr>
              <w:t>ot</w:t>
            </w:r>
            <w:r w:rsidR="003065EE" w:rsidRPr="003065EE">
              <w:rPr>
                <w:rFonts w:eastAsia="Times New Roman" w:cs="Times New Roman"/>
                <w:sz w:val="28"/>
                <w:szCs w:val="28"/>
                <w:lang w:val="ro-MD"/>
              </w:rPr>
              <w:t xml:space="preserve"> fi </w:t>
            </w:r>
            <w:r w:rsidR="00C6628B">
              <w:rPr>
                <w:rFonts w:eastAsia="Times New Roman" w:cs="Times New Roman"/>
                <w:sz w:val="28"/>
                <w:szCs w:val="28"/>
                <w:lang w:val="ro-MD"/>
              </w:rPr>
              <w:t xml:space="preserve">considerați </w:t>
            </w:r>
            <w:r w:rsidR="003065EE" w:rsidRPr="003065EE">
              <w:rPr>
                <w:rFonts w:eastAsia="Times New Roman" w:cs="Times New Roman"/>
                <w:sz w:val="28"/>
                <w:szCs w:val="28"/>
                <w:lang w:val="ro-MD"/>
              </w:rPr>
              <w:t xml:space="preserve">eligibili pentru a candida la </w:t>
            </w:r>
            <w:r w:rsidR="0029687C">
              <w:rPr>
                <w:rFonts w:eastAsia="Times New Roman" w:cs="Times New Roman"/>
                <w:sz w:val="28"/>
                <w:szCs w:val="28"/>
                <w:lang w:val="ro-MD"/>
              </w:rPr>
              <w:t>funcțiile respective</w:t>
            </w:r>
            <w:r w:rsidR="003065EE" w:rsidRPr="003065EE">
              <w:rPr>
                <w:rFonts w:eastAsia="Times New Roman" w:cs="Times New Roman"/>
                <w:sz w:val="28"/>
                <w:szCs w:val="28"/>
                <w:lang w:val="ro-MD"/>
              </w:rPr>
              <w:t>.</w:t>
            </w:r>
          </w:p>
          <w:p w14:paraId="3570021F" w14:textId="1BE014F2" w:rsidR="005758F2" w:rsidRPr="003867E1" w:rsidRDefault="003065EE" w:rsidP="0064075A">
            <w:pPr>
              <w:spacing w:line="240" w:lineRule="auto"/>
              <w:ind w:left="0"/>
              <w:jc w:val="both"/>
              <w:rPr>
                <w:rFonts w:eastAsia="Times New Roman" w:cs="Times New Roman"/>
                <w:sz w:val="28"/>
                <w:szCs w:val="28"/>
                <w:lang w:val="ro-MD"/>
              </w:rPr>
            </w:pPr>
            <w:r w:rsidRPr="003065EE">
              <w:rPr>
                <w:rFonts w:eastAsia="Times New Roman" w:cs="Times New Roman"/>
                <w:sz w:val="28"/>
                <w:szCs w:val="28"/>
                <w:lang w:val="ro-MD"/>
              </w:rPr>
              <w:t>În cazul candidaților la funcția de director și director adju</w:t>
            </w:r>
            <w:r w:rsidR="00C6628B">
              <w:rPr>
                <w:rFonts w:eastAsia="Times New Roman" w:cs="Times New Roman"/>
                <w:sz w:val="28"/>
                <w:szCs w:val="28"/>
                <w:lang w:val="ro-MD"/>
              </w:rPr>
              <w:t>n</w:t>
            </w:r>
            <w:r w:rsidRPr="003065EE">
              <w:rPr>
                <w:rFonts w:eastAsia="Times New Roman" w:cs="Times New Roman"/>
                <w:sz w:val="28"/>
                <w:szCs w:val="28"/>
                <w:lang w:val="ro-MD"/>
              </w:rPr>
              <w:t xml:space="preserve">ct la CNPDCP, s-a constatat o situație în care funcțiile de conducere sunt disponibile doar pentru persoanele cu studii juridice și cu experiență profesională în domeniile apărării drepturilor și a libertăților  omului. Aceste prevederi au </w:t>
            </w:r>
            <w:r w:rsidRPr="003065EE">
              <w:rPr>
                <w:rFonts w:eastAsia="Times New Roman" w:cs="Times New Roman"/>
                <w:sz w:val="28"/>
                <w:szCs w:val="28"/>
                <w:lang w:val="ro-MD"/>
              </w:rPr>
              <w:lastRenderedPageBreak/>
              <w:t>limi</w:t>
            </w:r>
            <w:r w:rsidR="00C6628B">
              <w:rPr>
                <w:rFonts w:eastAsia="Times New Roman" w:cs="Times New Roman"/>
                <w:sz w:val="28"/>
                <w:szCs w:val="28"/>
                <w:lang w:val="ro-MD"/>
              </w:rPr>
              <w:t xml:space="preserve">tat </w:t>
            </w:r>
            <w:r w:rsidRPr="003065EE">
              <w:rPr>
                <w:rFonts w:eastAsia="Times New Roman" w:cs="Times New Roman"/>
                <w:sz w:val="28"/>
                <w:szCs w:val="28"/>
                <w:lang w:val="ro-MD"/>
              </w:rPr>
              <w:t xml:space="preserve">substanțial </w:t>
            </w:r>
            <w:r w:rsidR="00C6628B">
              <w:rPr>
                <w:rFonts w:eastAsia="Times New Roman" w:cs="Times New Roman"/>
                <w:sz w:val="28"/>
                <w:szCs w:val="28"/>
                <w:lang w:val="ro-MD"/>
              </w:rPr>
              <w:t>bazinul</w:t>
            </w:r>
            <w:r w:rsidRPr="003065EE">
              <w:rPr>
                <w:rFonts w:eastAsia="Times New Roman" w:cs="Times New Roman"/>
                <w:sz w:val="28"/>
                <w:szCs w:val="28"/>
                <w:lang w:val="ro-MD"/>
              </w:rPr>
              <w:t xml:space="preserve"> de aleg</w:t>
            </w:r>
            <w:r w:rsidR="00C6628B">
              <w:rPr>
                <w:rFonts w:eastAsia="Times New Roman" w:cs="Times New Roman"/>
                <w:sz w:val="28"/>
                <w:szCs w:val="28"/>
                <w:lang w:val="ro-MD"/>
              </w:rPr>
              <w:t>e</w:t>
            </w:r>
            <w:r w:rsidRPr="003065EE">
              <w:rPr>
                <w:rFonts w:eastAsia="Times New Roman" w:cs="Times New Roman"/>
                <w:sz w:val="28"/>
                <w:szCs w:val="28"/>
                <w:lang w:val="ro-MD"/>
              </w:rPr>
              <w:t>re, în condițiile în care experții și specialiștii în domeniul protecției datelor cu caracter personal vin din o sumedenie de industrii, cum ar fi economic</w:t>
            </w:r>
            <w:r w:rsidR="00C6628B">
              <w:rPr>
                <w:rFonts w:eastAsia="Times New Roman" w:cs="Times New Roman"/>
                <w:sz w:val="28"/>
                <w:szCs w:val="28"/>
                <w:lang w:val="ro-MD"/>
              </w:rPr>
              <w:t>ă</w:t>
            </w:r>
            <w:r w:rsidRPr="003065EE">
              <w:rPr>
                <w:rFonts w:eastAsia="Times New Roman" w:cs="Times New Roman"/>
                <w:sz w:val="28"/>
                <w:szCs w:val="28"/>
                <w:lang w:val="ro-MD"/>
              </w:rPr>
              <w:t>, financiar</w:t>
            </w:r>
            <w:r w:rsidR="00C6628B">
              <w:rPr>
                <w:rFonts w:eastAsia="Times New Roman" w:cs="Times New Roman"/>
                <w:sz w:val="28"/>
                <w:szCs w:val="28"/>
                <w:lang w:val="ro-MD"/>
              </w:rPr>
              <w:t>ă</w:t>
            </w:r>
            <w:r w:rsidRPr="003065EE">
              <w:rPr>
                <w:rFonts w:eastAsia="Times New Roman" w:cs="Times New Roman"/>
                <w:sz w:val="28"/>
                <w:szCs w:val="28"/>
                <w:lang w:val="ro-MD"/>
              </w:rPr>
              <w:t>, consultanță în management</w:t>
            </w:r>
            <w:r w:rsidR="00C6628B">
              <w:rPr>
                <w:rFonts w:eastAsia="Times New Roman" w:cs="Times New Roman"/>
                <w:sz w:val="28"/>
                <w:szCs w:val="28"/>
                <w:lang w:val="ro-MD"/>
              </w:rPr>
              <w:t>,</w:t>
            </w:r>
            <w:r w:rsidRPr="003065EE">
              <w:rPr>
                <w:rFonts w:eastAsia="Times New Roman" w:cs="Times New Roman"/>
                <w:sz w:val="28"/>
                <w:szCs w:val="28"/>
                <w:lang w:val="ro-MD"/>
              </w:rPr>
              <w:t xml:space="preserve"> avocatură, relații internaționale. Domeniul protecției datelor cu caracter personal este unul dinamic </w:t>
            </w:r>
            <w:r w:rsidR="00C6628B">
              <w:rPr>
                <w:rFonts w:eastAsia="Times New Roman" w:cs="Times New Roman"/>
                <w:sz w:val="28"/>
                <w:szCs w:val="28"/>
                <w:lang w:val="ro-MD"/>
              </w:rPr>
              <w:t xml:space="preserve">și nu poate fi </w:t>
            </w:r>
            <w:r w:rsidRPr="003065EE">
              <w:rPr>
                <w:rFonts w:eastAsia="Times New Roman" w:cs="Times New Roman"/>
                <w:sz w:val="28"/>
                <w:szCs w:val="28"/>
                <w:lang w:val="ro-MD"/>
              </w:rPr>
              <w:t>limitat doar la domeni</w:t>
            </w:r>
            <w:r w:rsidR="00C6628B">
              <w:rPr>
                <w:rFonts w:eastAsia="Times New Roman" w:cs="Times New Roman"/>
                <w:sz w:val="28"/>
                <w:szCs w:val="28"/>
                <w:lang w:val="ro-MD"/>
              </w:rPr>
              <w:t>ul</w:t>
            </w:r>
            <w:r w:rsidRPr="003065EE">
              <w:rPr>
                <w:rFonts w:eastAsia="Times New Roman" w:cs="Times New Roman"/>
                <w:sz w:val="28"/>
                <w:szCs w:val="28"/>
                <w:lang w:val="ro-MD"/>
              </w:rPr>
              <w:t xml:space="preserve"> apărării drepturilor și a libertăților omului</w:t>
            </w:r>
            <w:r w:rsidR="00D63E47">
              <w:rPr>
                <w:rFonts w:eastAsia="Times New Roman" w:cs="Times New Roman"/>
                <w:sz w:val="28"/>
                <w:szCs w:val="28"/>
                <w:lang w:val="ro-MD"/>
              </w:rPr>
              <w:t xml:space="preserve"> și </w:t>
            </w:r>
            <w:r w:rsidR="00C6628B">
              <w:rPr>
                <w:rFonts w:eastAsia="Times New Roman" w:cs="Times New Roman"/>
                <w:sz w:val="28"/>
                <w:szCs w:val="28"/>
                <w:lang w:val="ro-MD"/>
              </w:rPr>
              <w:t>exclusiv pentru</w:t>
            </w:r>
            <w:r w:rsidRPr="003065EE">
              <w:rPr>
                <w:rFonts w:eastAsia="Times New Roman" w:cs="Times New Roman"/>
                <w:sz w:val="28"/>
                <w:szCs w:val="28"/>
                <w:lang w:val="ro-MD"/>
              </w:rPr>
              <w:t xml:space="preserve"> </w:t>
            </w:r>
            <w:r w:rsidR="00C6628B">
              <w:rPr>
                <w:rFonts w:eastAsia="Times New Roman" w:cs="Times New Roman"/>
                <w:sz w:val="28"/>
                <w:szCs w:val="28"/>
                <w:lang w:val="ro-MD"/>
              </w:rPr>
              <w:t>persoanele</w:t>
            </w:r>
            <w:r w:rsidRPr="003065EE">
              <w:rPr>
                <w:rFonts w:eastAsia="Times New Roman" w:cs="Times New Roman"/>
                <w:sz w:val="28"/>
                <w:szCs w:val="28"/>
                <w:lang w:val="ro-MD"/>
              </w:rPr>
              <w:t xml:space="preserve"> cu studii juridice</w:t>
            </w:r>
            <w:r w:rsidR="00C6628B">
              <w:rPr>
                <w:rFonts w:eastAsia="Times New Roman" w:cs="Times New Roman"/>
                <w:sz w:val="28"/>
                <w:szCs w:val="28"/>
                <w:lang w:val="ro-MD"/>
              </w:rPr>
              <w:t>. Suplimentar,</w:t>
            </w:r>
            <w:r w:rsidRPr="003065EE">
              <w:rPr>
                <w:rFonts w:eastAsia="Times New Roman" w:cs="Times New Roman"/>
                <w:sz w:val="28"/>
                <w:szCs w:val="28"/>
                <w:lang w:val="ro-MD"/>
              </w:rPr>
              <w:t xml:space="preserve"> prevederile actuale fac abstracție de abilități manageriale care ar trebui să le posede o persoană în funcți</w:t>
            </w:r>
            <w:r w:rsidR="00C6628B">
              <w:rPr>
                <w:rFonts w:eastAsia="Times New Roman" w:cs="Times New Roman"/>
                <w:sz w:val="28"/>
                <w:szCs w:val="28"/>
                <w:lang w:val="ro-MD"/>
              </w:rPr>
              <w:t>e</w:t>
            </w:r>
            <w:r w:rsidRPr="003065EE">
              <w:rPr>
                <w:rFonts w:eastAsia="Times New Roman" w:cs="Times New Roman"/>
                <w:sz w:val="28"/>
                <w:szCs w:val="28"/>
                <w:lang w:val="ro-MD"/>
              </w:rPr>
              <w:t xml:space="preserve"> de conducere la această instituți</w:t>
            </w:r>
            <w:r w:rsidR="00C6628B">
              <w:rPr>
                <w:rFonts w:eastAsia="Times New Roman" w:cs="Times New Roman"/>
                <w:sz w:val="28"/>
                <w:szCs w:val="28"/>
                <w:lang w:val="ro-MD"/>
              </w:rPr>
              <w:t>e</w:t>
            </w:r>
            <w:r w:rsidRPr="003065EE">
              <w:rPr>
                <w:rFonts w:eastAsia="Times New Roman" w:cs="Times New Roman"/>
                <w:sz w:val="28"/>
                <w:szCs w:val="28"/>
                <w:lang w:val="ro-MD"/>
              </w:rPr>
              <w:t>.</w:t>
            </w:r>
          </w:p>
        </w:tc>
      </w:tr>
      <w:tr w:rsidR="004904B8" w14:paraId="3F7C1C67" w14:textId="77777777" w:rsidTr="004E1F3A">
        <w:trPr>
          <w:trHeight w:val="672"/>
        </w:trPr>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2F1E7BB2" w14:textId="425B1EBE" w:rsidR="004904B8" w:rsidRPr="004904B8" w:rsidRDefault="00000000" w:rsidP="004904B8">
            <w:pPr>
              <w:spacing w:before="120" w:line="240" w:lineRule="auto"/>
              <w:ind w:left="34"/>
              <w:jc w:val="both"/>
              <w:rPr>
                <w:rFonts w:eastAsia="Times New Roman" w:cs="Times New Roman"/>
                <w:color w:val="000000" w:themeColor="text1"/>
                <w:sz w:val="28"/>
                <w:szCs w:val="28"/>
                <w:lang w:val="ro-MD" w:eastAsia="ro-MD"/>
              </w:rPr>
            </w:pPr>
            <w:sdt>
              <w:sdtPr>
                <w:tag w:val="goog_rdk_3"/>
                <w:id w:val="-2111269858"/>
              </w:sdtPr>
              <w:sdtContent>
                <w:r w:rsidR="004904B8" w:rsidRPr="004904B8">
                  <w:rPr>
                    <w:rFonts w:eastAsia="Times New Roman" w:cs="Times New Roman"/>
                    <w:b/>
                    <w:color w:val="000000"/>
                    <w:sz w:val="28"/>
                    <w:szCs w:val="28"/>
                  </w:rPr>
                  <w:t>III. Descrierea gradului de compatibilitate pentru proiectele care au ca scop armonizarea legislației naționale cu legislația Uniunii Europene</w:t>
                </w:r>
              </w:sdtContent>
            </w:sdt>
          </w:p>
        </w:tc>
      </w:tr>
      <w:tr w:rsidR="004904B8" w14:paraId="03F53ACA" w14:textId="77777777" w:rsidTr="004E1F3A">
        <w:trPr>
          <w:trHeight w:val="672"/>
        </w:trPr>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sdt>
            <w:sdtPr>
              <w:tag w:val="goog_rdk_4"/>
              <w:id w:val="-1738931131"/>
            </w:sdtPr>
            <w:sdtContent>
              <w:p w14:paraId="175A72DD" w14:textId="179A7F6E" w:rsidR="004904B8" w:rsidRPr="003867E1" w:rsidRDefault="004904B8" w:rsidP="004904B8">
                <w:pPr>
                  <w:spacing w:after="0" w:line="240" w:lineRule="auto"/>
                  <w:ind w:left="0"/>
                  <w:jc w:val="both"/>
                  <w:rPr>
                    <w:rFonts w:eastAsia="Times New Roman" w:cs="Times New Roman"/>
                    <w:color w:val="000000"/>
                    <w:sz w:val="28"/>
                    <w:szCs w:val="28"/>
                  </w:rPr>
                </w:pPr>
                <w:r w:rsidRPr="004904B8">
                  <w:rPr>
                    <w:rFonts w:eastAsia="Times New Roman" w:cs="Times New Roman"/>
                    <w:color w:val="000000"/>
                    <w:sz w:val="28"/>
                    <w:szCs w:val="28"/>
                  </w:rPr>
                  <w:t>Proiectul de lege nu are drept scop armonizarea legislației naționale cu legislația Uniunii Europene</w:t>
                </w:r>
                <w:r w:rsidR="003065EE">
                  <w:rPr>
                    <w:rFonts w:eastAsia="Times New Roman" w:cs="Times New Roman"/>
                    <w:color w:val="000000"/>
                    <w:sz w:val="28"/>
                    <w:szCs w:val="28"/>
                  </w:rPr>
                  <w:t>.</w:t>
                </w:r>
              </w:p>
            </w:sdtContent>
          </w:sdt>
        </w:tc>
      </w:tr>
      <w:tr w:rsidR="004904B8" w14:paraId="4A690F66" w14:textId="77777777" w:rsidTr="004E1F3A">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71DD1B31" w14:textId="533736FE" w:rsidR="004904B8" w:rsidRPr="004904B8" w:rsidRDefault="00000000" w:rsidP="004904B8">
            <w:pPr>
              <w:spacing w:before="120" w:line="240" w:lineRule="auto"/>
              <w:ind w:left="0"/>
              <w:jc w:val="both"/>
              <w:rPr>
                <w:rFonts w:eastAsia="Times New Roman" w:cs="Times New Roman"/>
                <w:color w:val="000000" w:themeColor="text1"/>
                <w:sz w:val="28"/>
                <w:szCs w:val="28"/>
                <w:lang w:val="ro-MD" w:eastAsia="ro-MD"/>
              </w:rPr>
            </w:pPr>
            <w:sdt>
              <w:sdtPr>
                <w:tag w:val="goog_rdk_5"/>
                <w:id w:val="657572964"/>
              </w:sdtPr>
              <w:sdtContent>
                <w:r w:rsidR="004904B8" w:rsidRPr="004904B8">
                  <w:rPr>
                    <w:rFonts w:eastAsia="Times New Roman" w:cs="Times New Roman"/>
                    <w:b/>
                    <w:color w:val="000000"/>
                    <w:sz w:val="28"/>
                    <w:szCs w:val="28"/>
                  </w:rPr>
                  <w:t>IV. Principalele prevederi ale proiectului și evidențierea elementelor noi</w:t>
                </w:r>
              </w:sdtContent>
            </w:sdt>
          </w:p>
        </w:tc>
      </w:tr>
      <w:tr w:rsidR="004904B8" w14:paraId="524A9E19" w14:textId="77777777" w:rsidTr="004E1F3A">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00E4AC5D" w14:textId="13CD5434" w:rsidR="003065EE" w:rsidRPr="00874F7F" w:rsidRDefault="003065EE" w:rsidP="00874F7F">
            <w:pPr>
              <w:spacing w:after="0" w:line="240" w:lineRule="auto"/>
              <w:ind w:left="0"/>
              <w:jc w:val="both"/>
              <w:rPr>
                <w:rFonts w:eastAsia="Times New Roman" w:cs="Times New Roman"/>
                <w:sz w:val="28"/>
                <w:szCs w:val="28"/>
              </w:rPr>
            </w:pPr>
            <w:r w:rsidRPr="003065EE">
              <w:rPr>
                <w:rFonts w:eastAsia="Times New Roman" w:cs="Times New Roman"/>
                <w:sz w:val="28"/>
                <w:szCs w:val="28"/>
              </w:rPr>
              <w:t>Proiectul de lege vine cu modificări l</w:t>
            </w:r>
            <w:r w:rsidR="00C6628B">
              <w:rPr>
                <w:rFonts w:eastAsia="Times New Roman" w:cs="Times New Roman"/>
                <w:sz w:val="28"/>
                <w:szCs w:val="28"/>
              </w:rPr>
              <w:t>a</w:t>
            </w:r>
            <w:r w:rsidRPr="003065EE">
              <w:rPr>
                <w:rFonts w:eastAsia="Times New Roman" w:cs="Times New Roman"/>
                <w:sz w:val="28"/>
                <w:szCs w:val="28"/>
              </w:rPr>
              <w:t xml:space="preserve"> 3 </w:t>
            </w:r>
            <w:r w:rsidR="00C6628B">
              <w:rPr>
                <w:rFonts w:eastAsia="Times New Roman" w:cs="Times New Roman"/>
                <w:sz w:val="28"/>
                <w:szCs w:val="28"/>
              </w:rPr>
              <w:t>L</w:t>
            </w:r>
            <w:r w:rsidRPr="003065EE">
              <w:rPr>
                <w:rFonts w:eastAsia="Times New Roman" w:cs="Times New Roman"/>
                <w:sz w:val="28"/>
                <w:szCs w:val="28"/>
              </w:rPr>
              <w:t>egi: Legea nr.548/1995 cu privire la Banca Națională a Moldovei, Legea nr.133/2011 privind protecția datelor cu caracter personal, Legea nr.131/2015 privind achizițiile publice.</w:t>
            </w:r>
          </w:p>
          <w:p w14:paraId="5FB52328" w14:textId="364194DE" w:rsidR="003065EE" w:rsidRPr="003065EE" w:rsidRDefault="003065EE" w:rsidP="00C6628B">
            <w:pPr>
              <w:pStyle w:val="ListParagraph"/>
              <w:numPr>
                <w:ilvl w:val="0"/>
                <w:numId w:val="14"/>
              </w:numPr>
              <w:spacing w:after="0" w:line="240" w:lineRule="auto"/>
              <w:ind w:left="22" w:firstLine="338"/>
              <w:jc w:val="both"/>
              <w:rPr>
                <w:rFonts w:eastAsia="Times New Roman" w:cs="Times New Roman"/>
                <w:sz w:val="28"/>
                <w:szCs w:val="28"/>
              </w:rPr>
            </w:pPr>
            <w:r w:rsidRPr="003065EE">
              <w:rPr>
                <w:rFonts w:eastAsia="Times New Roman" w:cs="Times New Roman"/>
                <w:sz w:val="28"/>
                <w:szCs w:val="28"/>
              </w:rPr>
              <w:t>Modificări la Legea nr.548/1995 cu privire la Banca Națională a Moldovei. Se propun  modificări la articolul 23, alin</w:t>
            </w:r>
            <w:r w:rsidR="0029687C">
              <w:rPr>
                <w:rFonts w:eastAsia="Times New Roman" w:cs="Times New Roman"/>
                <w:sz w:val="28"/>
                <w:szCs w:val="28"/>
              </w:rPr>
              <w:t>e</w:t>
            </w:r>
            <w:r w:rsidRPr="003065EE">
              <w:rPr>
                <w:rFonts w:eastAsia="Times New Roman" w:cs="Times New Roman"/>
                <w:sz w:val="28"/>
                <w:szCs w:val="28"/>
              </w:rPr>
              <w:t>atul (7), prin care  se adaugă domeniul „economic” ca și unul eligibil atunci când se va lua în considerare experiența de muncă de cel puțin 10 ani, atât pentru candidații la funcția de membru al Consiliului de Supraveghere, cât și candidații la funcția de membru al Comitetului Executiv.</w:t>
            </w:r>
          </w:p>
          <w:p w14:paraId="4312984A" w14:textId="431886F4" w:rsidR="003065EE" w:rsidRPr="003065EE" w:rsidRDefault="003065EE" w:rsidP="00C6628B">
            <w:pPr>
              <w:pStyle w:val="ListParagraph"/>
              <w:numPr>
                <w:ilvl w:val="0"/>
                <w:numId w:val="14"/>
              </w:numPr>
              <w:spacing w:after="0" w:line="240" w:lineRule="auto"/>
              <w:ind w:left="22" w:firstLine="338"/>
              <w:jc w:val="both"/>
              <w:rPr>
                <w:rFonts w:eastAsia="Times New Roman" w:cs="Times New Roman"/>
                <w:sz w:val="28"/>
                <w:szCs w:val="28"/>
              </w:rPr>
            </w:pPr>
            <w:r w:rsidRPr="003065EE">
              <w:rPr>
                <w:rFonts w:eastAsia="Times New Roman" w:cs="Times New Roman"/>
                <w:sz w:val="28"/>
                <w:szCs w:val="28"/>
              </w:rPr>
              <w:t>Modificări la Legea nr.133/2011 privind protecția datelor cu caracter personal. La articolul 22, alin</w:t>
            </w:r>
            <w:r w:rsidR="0029687C">
              <w:rPr>
                <w:rFonts w:eastAsia="Times New Roman" w:cs="Times New Roman"/>
                <w:sz w:val="28"/>
                <w:szCs w:val="28"/>
              </w:rPr>
              <w:t>e</w:t>
            </w:r>
            <w:r w:rsidRPr="003065EE">
              <w:rPr>
                <w:rFonts w:eastAsia="Times New Roman" w:cs="Times New Roman"/>
                <w:sz w:val="28"/>
                <w:szCs w:val="28"/>
              </w:rPr>
              <w:t xml:space="preserve">atul (4), se adaugă studiile economice ca și eligibile, iar ca și experiența de muncă, se adaugă domeniile „relații internaționale sau alte domenii conexe cu activitatea de protecție a datelor cu caracter personal ” în lista celor care pot fi </w:t>
            </w:r>
            <w:r w:rsidR="00C6628B">
              <w:rPr>
                <w:rFonts w:eastAsia="Times New Roman" w:cs="Times New Roman"/>
                <w:sz w:val="28"/>
                <w:szCs w:val="28"/>
              </w:rPr>
              <w:t>considerate drept eligibile.</w:t>
            </w:r>
          </w:p>
          <w:p w14:paraId="3B80ABC6" w14:textId="71D59AD0" w:rsidR="0051391F" w:rsidRPr="00C6628B" w:rsidRDefault="003065EE" w:rsidP="00C6628B">
            <w:pPr>
              <w:pStyle w:val="ListParagraph"/>
              <w:numPr>
                <w:ilvl w:val="0"/>
                <w:numId w:val="14"/>
              </w:numPr>
              <w:spacing w:after="0" w:line="240" w:lineRule="auto"/>
              <w:ind w:left="22" w:firstLine="338"/>
              <w:jc w:val="both"/>
              <w:rPr>
                <w:rFonts w:eastAsia="Times New Roman" w:cs="Times New Roman"/>
                <w:sz w:val="28"/>
                <w:szCs w:val="28"/>
              </w:rPr>
            </w:pPr>
            <w:r w:rsidRPr="003065EE">
              <w:rPr>
                <w:rFonts w:eastAsia="Times New Roman" w:cs="Times New Roman"/>
                <w:sz w:val="28"/>
                <w:szCs w:val="28"/>
              </w:rPr>
              <w:t xml:space="preserve">Legea nr.131/2015 privind achizițiile publice. La articolul 16, </w:t>
            </w:r>
            <w:r w:rsidR="00C6628B" w:rsidRPr="003065EE">
              <w:rPr>
                <w:rFonts w:eastAsia="Times New Roman" w:cs="Times New Roman"/>
                <w:sz w:val="28"/>
                <w:szCs w:val="28"/>
              </w:rPr>
              <w:t>alineatul</w:t>
            </w:r>
            <w:r w:rsidRPr="003065EE">
              <w:rPr>
                <w:rFonts w:eastAsia="Times New Roman" w:cs="Times New Roman"/>
                <w:sz w:val="28"/>
                <w:szCs w:val="28"/>
              </w:rPr>
              <w:t xml:space="preserve"> (2), se propune eliminarea prevederii care oblig</w:t>
            </w:r>
            <w:r w:rsidR="00C6628B">
              <w:rPr>
                <w:rFonts w:eastAsia="Times New Roman" w:cs="Times New Roman"/>
                <w:sz w:val="28"/>
                <w:szCs w:val="28"/>
              </w:rPr>
              <w:t>ă</w:t>
            </w:r>
            <w:r w:rsidRPr="003065EE">
              <w:rPr>
                <w:rFonts w:eastAsia="Times New Roman" w:cs="Times New Roman"/>
                <w:sz w:val="28"/>
                <w:szCs w:val="28"/>
              </w:rPr>
              <w:t xml:space="preserve"> candidații la funcția de Consilier ANSC să aibă o experiență de cel puțin 3 ani în domeniul achizițiilor publice. </w:t>
            </w:r>
            <w:r w:rsidR="00C6628B">
              <w:rPr>
                <w:rFonts w:eastAsia="Times New Roman" w:cs="Times New Roman"/>
                <w:sz w:val="28"/>
                <w:szCs w:val="28"/>
              </w:rPr>
              <w:t>Se c</w:t>
            </w:r>
            <w:r w:rsidRPr="003065EE">
              <w:rPr>
                <w:rFonts w:eastAsia="Times New Roman" w:cs="Times New Roman"/>
                <w:sz w:val="28"/>
                <w:szCs w:val="28"/>
              </w:rPr>
              <w:t>onsideră</w:t>
            </w:r>
            <w:r w:rsidR="00C6628B">
              <w:rPr>
                <w:rFonts w:eastAsia="Times New Roman" w:cs="Times New Roman"/>
                <w:sz w:val="28"/>
                <w:szCs w:val="28"/>
              </w:rPr>
              <w:t xml:space="preserve"> </w:t>
            </w:r>
            <w:r w:rsidRPr="003065EE">
              <w:rPr>
                <w:rFonts w:eastAsia="Times New Roman" w:cs="Times New Roman"/>
                <w:sz w:val="28"/>
                <w:szCs w:val="28"/>
              </w:rPr>
              <w:t>că vechimea în muncă de 10 ani în domeniul juridic, economic sau tehnic, sunt calificări suficiente care să permită Legiuitorului să aleagă persoană potrivit</w:t>
            </w:r>
            <w:r w:rsidR="00C6628B">
              <w:rPr>
                <w:rFonts w:eastAsia="Times New Roman" w:cs="Times New Roman"/>
                <w:sz w:val="28"/>
                <w:szCs w:val="28"/>
              </w:rPr>
              <w:t>ă</w:t>
            </w:r>
            <w:r w:rsidRPr="003065EE">
              <w:rPr>
                <w:rFonts w:eastAsia="Times New Roman" w:cs="Times New Roman"/>
                <w:sz w:val="28"/>
                <w:szCs w:val="28"/>
              </w:rPr>
              <w:t xml:space="preserve"> pentru această funcție. </w:t>
            </w:r>
          </w:p>
        </w:tc>
      </w:tr>
      <w:tr w:rsidR="004904B8" w14:paraId="7F958C47" w14:textId="77777777" w:rsidTr="004E1F3A">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13A016C0" w14:textId="57B7C970" w:rsidR="004904B8" w:rsidRDefault="004904B8" w:rsidP="004904B8">
            <w:pPr>
              <w:spacing w:before="120" w:line="240" w:lineRule="auto"/>
              <w:ind w:left="0"/>
              <w:jc w:val="both"/>
              <w:rPr>
                <w:rFonts w:eastAsia="Times New Roman" w:cs="Times New Roman"/>
                <w:b/>
                <w:bCs/>
                <w:color w:val="000000" w:themeColor="text1"/>
                <w:sz w:val="28"/>
                <w:szCs w:val="28"/>
                <w:lang w:val="ro-MD" w:eastAsia="ro-MD"/>
              </w:rPr>
            </w:pPr>
            <w:r>
              <w:rPr>
                <w:b/>
                <w:color w:val="000000"/>
                <w:sz w:val="28"/>
                <w:szCs w:val="28"/>
              </w:rPr>
              <w:t>V. Fundamentarea economico-financiară</w:t>
            </w:r>
          </w:p>
        </w:tc>
      </w:tr>
      <w:tr w:rsidR="004904B8" w14:paraId="04202C9A" w14:textId="77777777" w:rsidTr="004E1F3A">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38C1F6A7" w14:textId="355727F3" w:rsidR="004904B8" w:rsidRPr="00262C9B" w:rsidRDefault="004904B8" w:rsidP="004904B8">
            <w:pPr>
              <w:spacing w:before="120" w:line="240" w:lineRule="auto"/>
              <w:ind w:left="0"/>
              <w:jc w:val="both"/>
              <w:rPr>
                <w:color w:val="000000"/>
                <w:sz w:val="28"/>
                <w:szCs w:val="28"/>
              </w:rPr>
            </w:pPr>
            <w:r>
              <w:rPr>
                <w:color w:val="000000"/>
                <w:sz w:val="28"/>
                <w:szCs w:val="28"/>
              </w:rPr>
              <w:t>Prezentul proiect nu implică cheltuieli financiare suplimentare din contul bugetului public național.</w:t>
            </w:r>
          </w:p>
        </w:tc>
      </w:tr>
      <w:tr w:rsidR="004904B8" w14:paraId="6EED5E06" w14:textId="77777777" w:rsidTr="004E1F3A">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4400D4B8" w14:textId="6A6087D5" w:rsidR="004904B8" w:rsidRDefault="004904B8" w:rsidP="004904B8">
            <w:pPr>
              <w:spacing w:before="120" w:line="240" w:lineRule="auto"/>
              <w:ind w:left="0"/>
              <w:jc w:val="both"/>
              <w:rPr>
                <w:rFonts w:eastAsia="Times New Roman" w:cs="Times New Roman"/>
                <w:color w:val="000000" w:themeColor="text1"/>
                <w:sz w:val="28"/>
                <w:szCs w:val="28"/>
                <w:lang w:val="ro-MD" w:eastAsia="ro-MD"/>
              </w:rPr>
            </w:pPr>
            <w:r>
              <w:rPr>
                <w:b/>
                <w:color w:val="000000"/>
                <w:sz w:val="28"/>
                <w:szCs w:val="28"/>
              </w:rPr>
              <w:t>VI. Modul de încorporare a actului în cadrul normativ în vigoare</w:t>
            </w:r>
          </w:p>
        </w:tc>
      </w:tr>
      <w:tr w:rsidR="004904B8" w14:paraId="75873A93" w14:textId="77777777" w:rsidTr="004E1F3A">
        <w:trPr>
          <w:trHeight w:val="665"/>
        </w:trPr>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233CFB73" w14:textId="45FEA4B4" w:rsidR="004904B8" w:rsidRPr="004904B8" w:rsidRDefault="00A21DC5" w:rsidP="00A21DC5">
            <w:pPr>
              <w:spacing w:line="240" w:lineRule="auto"/>
              <w:ind w:left="0"/>
              <w:jc w:val="both"/>
              <w:rPr>
                <w:color w:val="000000"/>
                <w:sz w:val="28"/>
                <w:szCs w:val="28"/>
              </w:rPr>
            </w:pPr>
            <w:r w:rsidRPr="00A21DC5">
              <w:rPr>
                <w:rFonts w:eastAsia="Times New Roman" w:cs="Times New Roman"/>
                <w:color w:val="000000"/>
                <w:sz w:val="28"/>
                <w:szCs w:val="28"/>
                <w:lang w:val="ro-MD" w:eastAsia="ro-MD"/>
              </w:rPr>
              <w:lastRenderedPageBreak/>
              <w:t xml:space="preserve">Proiectul de lege are ca obiect modificare unor legi, respectiv, în conformitate cu art. 64 alin. (1) din Legea nr. 100/2017 cu privire la actele normative, modificările propuse în proiect se încorporează, de la data intrării în vigoare a </w:t>
            </w:r>
            <w:r w:rsidR="0029687C" w:rsidRPr="00A21DC5">
              <w:rPr>
                <w:rFonts w:eastAsia="Times New Roman" w:cs="Times New Roman"/>
                <w:color w:val="000000"/>
                <w:sz w:val="28"/>
                <w:szCs w:val="28"/>
                <w:lang w:val="ro-MD" w:eastAsia="ro-MD"/>
              </w:rPr>
              <w:t>dispozițiilor</w:t>
            </w:r>
            <w:r w:rsidRPr="00A21DC5">
              <w:rPr>
                <w:rFonts w:eastAsia="Times New Roman" w:cs="Times New Roman"/>
                <w:color w:val="000000"/>
                <w:sz w:val="28"/>
                <w:szCs w:val="28"/>
                <w:lang w:val="ro-MD" w:eastAsia="ro-MD"/>
              </w:rPr>
              <w:t xml:space="preserve"> de modificare, în actele normative de bază la care se referă.</w:t>
            </w:r>
          </w:p>
        </w:tc>
      </w:tr>
      <w:tr w:rsidR="004904B8" w14:paraId="09B8A595" w14:textId="77777777" w:rsidTr="004E1F3A">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5FDF0466" w14:textId="549C36F1" w:rsidR="004904B8" w:rsidRDefault="004904B8" w:rsidP="004904B8">
            <w:pPr>
              <w:spacing w:before="120" w:line="240" w:lineRule="auto"/>
              <w:ind w:left="0"/>
              <w:jc w:val="both"/>
              <w:rPr>
                <w:rFonts w:eastAsia="Times New Roman" w:cs="Times New Roman"/>
                <w:color w:val="000000" w:themeColor="text1"/>
                <w:sz w:val="28"/>
                <w:szCs w:val="28"/>
                <w:lang w:val="ro-MD" w:eastAsia="ro-MD"/>
              </w:rPr>
            </w:pPr>
            <w:r>
              <w:rPr>
                <w:b/>
                <w:color w:val="000000"/>
                <w:sz w:val="28"/>
                <w:szCs w:val="28"/>
              </w:rPr>
              <w:t>VII. Avizarea și consultarea publică a proiectului</w:t>
            </w:r>
          </w:p>
        </w:tc>
      </w:tr>
      <w:tr w:rsidR="004904B8" w14:paraId="3AEE2A3F" w14:textId="77777777" w:rsidTr="004E1F3A">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0BB50785" w14:textId="792B23AC" w:rsidR="00262C9B" w:rsidRPr="00E45502" w:rsidRDefault="004904B8" w:rsidP="004904B8">
            <w:pPr>
              <w:spacing w:before="120" w:line="240" w:lineRule="auto"/>
              <w:ind w:left="0"/>
              <w:jc w:val="both"/>
              <w:rPr>
                <w:color w:val="000000"/>
                <w:sz w:val="28"/>
                <w:szCs w:val="28"/>
              </w:rPr>
            </w:pPr>
            <w:r>
              <w:rPr>
                <w:color w:val="000000"/>
                <w:sz w:val="28"/>
                <w:szCs w:val="28"/>
              </w:rPr>
              <w:t>În scopul respectării prevederilor Legii nr. 239/2008 privind transparența în procesul decizional, proiectul de lege urmează a fi supus consultărilor publice în conformitate cu prevederile legale.</w:t>
            </w:r>
          </w:p>
        </w:tc>
      </w:tr>
      <w:tr w:rsidR="00262C9B" w14:paraId="3EA17135" w14:textId="77777777" w:rsidTr="00262C9B">
        <w:tc>
          <w:tcPr>
            <w:tcW w:w="9585" w:type="dxa"/>
            <w:tcBorders>
              <w:top w:val="single" w:sz="4" w:space="0" w:color="666666"/>
              <w:left w:val="single" w:sz="4" w:space="0" w:color="666666"/>
              <w:bottom w:val="single" w:sz="4" w:space="0" w:color="666666"/>
              <w:right w:val="single" w:sz="4" w:space="0" w:color="666666"/>
            </w:tcBorders>
            <w:shd w:val="clear" w:color="auto" w:fill="ACB9CA" w:themeFill="text2" w:themeFillTint="66"/>
            <w:tcMar>
              <w:top w:w="0" w:type="dxa"/>
              <w:left w:w="115" w:type="dxa"/>
              <w:bottom w:w="0" w:type="dxa"/>
              <w:right w:w="115" w:type="dxa"/>
            </w:tcMar>
          </w:tcPr>
          <w:p w14:paraId="54C903BE" w14:textId="39A11661" w:rsidR="00262C9B" w:rsidRPr="00262C9B" w:rsidRDefault="00262C9B" w:rsidP="004904B8">
            <w:pPr>
              <w:spacing w:before="120" w:line="240" w:lineRule="auto"/>
              <w:ind w:left="0"/>
              <w:jc w:val="both"/>
              <w:rPr>
                <w:b/>
                <w:bCs/>
                <w:color w:val="000000"/>
                <w:sz w:val="28"/>
                <w:szCs w:val="28"/>
              </w:rPr>
            </w:pPr>
            <w:r w:rsidRPr="00262C9B">
              <w:rPr>
                <w:b/>
                <w:color w:val="000000"/>
                <w:sz w:val="28"/>
                <w:szCs w:val="28"/>
              </w:rPr>
              <w:t>VIII. Constatările expertizei anticorupție</w:t>
            </w:r>
          </w:p>
        </w:tc>
      </w:tr>
      <w:tr w:rsidR="00262C9B" w14:paraId="5C5941FF" w14:textId="77777777" w:rsidTr="004E1F3A">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295C7DF7" w14:textId="1CAF3712" w:rsidR="00262C9B" w:rsidRPr="00E45502" w:rsidRDefault="00262C9B" w:rsidP="00E45502">
            <w:pPr>
              <w:spacing w:after="0" w:line="240" w:lineRule="auto"/>
              <w:ind w:left="0"/>
              <w:jc w:val="both"/>
              <w:rPr>
                <w:color w:val="000000"/>
                <w:sz w:val="28"/>
                <w:szCs w:val="28"/>
              </w:rPr>
            </w:pPr>
            <w:r w:rsidRPr="00E45502">
              <w:rPr>
                <w:color w:val="000000"/>
                <w:sz w:val="28"/>
                <w:szCs w:val="28"/>
              </w:rPr>
              <w:t>Proiectul va fi supus expertizei anticorupție în conformitate cu art. 35 din Legea cu privire la actele normative nr. 100/2017, fiind solicitată efectuarea expertizei anticorupție de către Centrul Național Anticorupție.</w:t>
            </w:r>
            <w:r w:rsidR="00E45502">
              <w:rPr>
                <w:color w:val="000000"/>
                <w:sz w:val="28"/>
                <w:szCs w:val="28"/>
              </w:rPr>
              <w:t xml:space="preserve"> </w:t>
            </w:r>
            <w:r w:rsidRPr="00E45502">
              <w:rPr>
                <w:color w:val="000000"/>
                <w:sz w:val="28"/>
                <w:szCs w:val="28"/>
              </w:rPr>
              <w:t>Informația privind rezultatele expertizei anticorupție va fi inclusă după recepționarea raportului de expertiză anticorupție în</w:t>
            </w:r>
            <w:r w:rsidR="00E45502">
              <w:rPr>
                <w:color w:val="000000"/>
                <w:sz w:val="28"/>
                <w:szCs w:val="28"/>
              </w:rPr>
              <w:t xml:space="preserve"> </w:t>
            </w:r>
            <w:r w:rsidRPr="00E45502">
              <w:rPr>
                <w:color w:val="000000"/>
                <w:sz w:val="28"/>
                <w:szCs w:val="28"/>
              </w:rPr>
              <w:t>sinteza obiecțiilor și propunerilor/recomandărilor la proiectul de lege.</w:t>
            </w:r>
          </w:p>
        </w:tc>
      </w:tr>
      <w:tr w:rsidR="004904B8" w14:paraId="364FF2E2" w14:textId="77777777" w:rsidTr="004E1F3A">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0F010CAD" w14:textId="652B7DB4" w:rsidR="004904B8" w:rsidRDefault="004904B8" w:rsidP="004904B8">
            <w:pPr>
              <w:spacing w:before="120" w:line="240" w:lineRule="auto"/>
              <w:ind w:left="0"/>
              <w:jc w:val="both"/>
              <w:rPr>
                <w:rFonts w:eastAsia="Times New Roman" w:cs="Times New Roman"/>
                <w:color w:val="000000" w:themeColor="text1"/>
                <w:sz w:val="28"/>
                <w:szCs w:val="28"/>
                <w:lang w:val="ro-MD" w:eastAsia="ro-MD"/>
              </w:rPr>
            </w:pPr>
            <w:r>
              <w:rPr>
                <w:b/>
                <w:color w:val="000000"/>
                <w:sz w:val="28"/>
                <w:szCs w:val="28"/>
              </w:rPr>
              <w:t>IX. Constatările expertizei de compatibilitate</w:t>
            </w:r>
          </w:p>
        </w:tc>
      </w:tr>
      <w:tr w:rsidR="004904B8" w14:paraId="1FB787AD" w14:textId="77777777" w:rsidTr="004E1F3A">
        <w:trPr>
          <w:trHeight w:val="384"/>
        </w:trPr>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222FD2D2" w14:textId="331EC923" w:rsidR="004904B8" w:rsidRDefault="004904B8" w:rsidP="004904B8">
            <w:pPr>
              <w:spacing w:after="0" w:line="240" w:lineRule="auto"/>
              <w:ind w:left="0"/>
              <w:jc w:val="both"/>
              <w:rPr>
                <w:rFonts w:eastAsia="Times New Roman" w:cs="Times New Roman"/>
                <w:color w:val="000000" w:themeColor="text1"/>
                <w:sz w:val="28"/>
                <w:szCs w:val="28"/>
                <w:lang w:val="ro-MD" w:eastAsia="ro-MD"/>
              </w:rPr>
            </w:pPr>
            <w:r>
              <w:rPr>
                <w:sz w:val="28"/>
                <w:szCs w:val="28"/>
              </w:rPr>
              <w:t>Expertiză</w:t>
            </w:r>
            <w:r>
              <w:rPr>
                <w:color w:val="000000"/>
                <w:sz w:val="28"/>
                <w:szCs w:val="28"/>
              </w:rPr>
              <w:t xml:space="preserve"> de compatibilitate nu este necesară, dat fiind că actul nu are ca scop armonizarea legislației naționale cu legislația Uniunii Europene.</w:t>
            </w:r>
          </w:p>
        </w:tc>
      </w:tr>
      <w:tr w:rsidR="004904B8" w14:paraId="53CA93A2" w14:textId="77777777" w:rsidTr="004E1F3A">
        <w:trPr>
          <w:trHeight w:val="384"/>
        </w:trPr>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5EDCB2F7" w14:textId="71C205B1" w:rsidR="004904B8" w:rsidRDefault="004904B8" w:rsidP="004904B8">
            <w:pPr>
              <w:spacing w:after="0" w:line="240" w:lineRule="auto"/>
              <w:ind w:left="0"/>
              <w:jc w:val="both"/>
              <w:rPr>
                <w:rFonts w:eastAsia="Times New Roman" w:cs="Times New Roman"/>
                <w:color w:val="000000" w:themeColor="text1"/>
                <w:sz w:val="28"/>
                <w:szCs w:val="28"/>
                <w:lang w:val="ro-MD" w:eastAsia="ro-MD"/>
              </w:rPr>
            </w:pPr>
            <w:r>
              <w:rPr>
                <w:b/>
                <w:color w:val="000000"/>
                <w:sz w:val="28"/>
                <w:szCs w:val="28"/>
              </w:rPr>
              <w:t>X. Constatările expertizei juridice</w:t>
            </w:r>
          </w:p>
        </w:tc>
      </w:tr>
      <w:tr w:rsidR="004904B8" w14:paraId="002660E8" w14:textId="77777777" w:rsidTr="007F3316">
        <w:trPr>
          <w:trHeight w:val="384"/>
        </w:trPr>
        <w:tc>
          <w:tcPr>
            <w:tcW w:w="9585" w:type="dxa"/>
            <w:tcBorders>
              <w:top w:val="single" w:sz="4" w:space="0" w:color="666666"/>
              <w:left w:val="single" w:sz="4" w:space="0" w:color="666666"/>
              <w:bottom w:val="single" w:sz="4" w:space="0" w:color="auto"/>
              <w:right w:val="single" w:sz="4" w:space="0" w:color="666666"/>
            </w:tcBorders>
            <w:tcMar>
              <w:top w:w="0" w:type="dxa"/>
              <w:left w:w="115" w:type="dxa"/>
              <w:bottom w:w="0" w:type="dxa"/>
              <w:right w:w="115" w:type="dxa"/>
            </w:tcMar>
          </w:tcPr>
          <w:p w14:paraId="1D8E88E4" w14:textId="5CDC9EAC" w:rsidR="00A21DC5" w:rsidRPr="00A21DC5" w:rsidRDefault="004904B8" w:rsidP="004904B8">
            <w:pPr>
              <w:spacing w:after="0" w:line="240" w:lineRule="auto"/>
              <w:ind w:left="0"/>
              <w:jc w:val="both"/>
              <w:rPr>
                <w:color w:val="000000"/>
                <w:sz w:val="28"/>
                <w:szCs w:val="28"/>
              </w:rPr>
            </w:pPr>
            <w:r>
              <w:rPr>
                <w:color w:val="000000"/>
                <w:sz w:val="28"/>
                <w:szCs w:val="28"/>
              </w:rPr>
              <w:t>Proiectul de lege urmează a fi supus expertizei juridice în conformitate cu art. 37 din Legea cu privire la actele normative nr. 100/2017 în procesul desfășurării procesului de avizare.</w:t>
            </w:r>
          </w:p>
        </w:tc>
      </w:tr>
      <w:tr w:rsidR="007F3316" w14:paraId="09CB1820" w14:textId="77777777" w:rsidTr="007F3316">
        <w:trPr>
          <w:trHeight w:val="384"/>
        </w:trPr>
        <w:tc>
          <w:tcPr>
            <w:tcW w:w="9585" w:type="dxa"/>
            <w:tcBorders>
              <w:top w:val="single" w:sz="4" w:space="0" w:color="auto"/>
            </w:tcBorders>
            <w:tcMar>
              <w:top w:w="0" w:type="dxa"/>
              <w:left w:w="115" w:type="dxa"/>
              <w:bottom w:w="0" w:type="dxa"/>
              <w:right w:w="115" w:type="dxa"/>
            </w:tcMar>
          </w:tcPr>
          <w:p w14:paraId="74FD2CC9" w14:textId="77777777" w:rsidR="007F3316" w:rsidRDefault="007F3316" w:rsidP="007F3316">
            <w:pPr>
              <w:spacing w:after="0" w:line="240" w:lineRule="auto"/>
              <w:ind w:left="0"/>
              <w:jc w:val="right"/>
              <w:rPr>
                <w:rFonts w:eastAsia="Times New Roman" w:cs="Times New Roman"/>
                <w:b/>
                <w:bCs/>
                <w:color w:val="000000" w:themeColor="text1"/>
                <w:sz w:val="28"/>
                <w:szCs w:val="28"/>
                <w:lang w:val="ro-MD" w:eastAsia="ro-MD"/>
              </w:rPr>
            </w:pPr>
          </w:p>
          <w:p w14:paraId="149E7862" w14:textId="77777777" w:rsidR="007F3316" w:rsidRDefault="007F3316" w:rsidP="00796582">
            <w:pPr>
              <w:spacing w:after="0" w:line="240" w:lineRule="auto"/>
              <w:ind w:left="0"/>
              <w:rPr>
                <w:rFonts w:eastAsia="Times New Roman" w:cs="Times New Roman"/>
                <w:b/>
                <w:bCs/>
                <w:color w:val="000000" w:themeColor="text1"/>
                <w:sz w:val="28"/>
                <w:szCs w:val="28"/>
                <w:lang w:val="ro-MD" w:eastAsia="ro-MD"/>
              </w:rPr>
            </w:pPr>
          </w:p>
          <w:p w14:paraId="1FBBFC4F" w14:textId="3E29D55D" w:rsidR="007F3316" w:rsidRDefault="007F3316" w:rsidP="007F3316">
            <w:pPr>
              <w:spacing w:after="0" w:line="240" w:lineRule="auto"/>
              <w:ind w:left="0"/>
              <w:jc w:val="right"/>
              <w:rPr>
                <w:rFonts w:eastAsia="Times New Roman" w:cs="Times New Roman"/>
                <w:color w:val="000000" w:themeColor="text1"/>
                <w:sz w:val="28"/>
                <w:szCs w:val="28"/>
                <w:lang w:val="ro-MD" w:eastAsia="ro-MD"/>
              </w:rPr>
            </w:pPr>
            <w:r w:rsidRPr="007F3316">
              <w:rPr>
                <w:rFonts w:eastAsia="Times New Roman" w:cs="Times New Roman"/>
                <w:b/>
                <w:bCs/>
                <w:color w:val="000000" w:themeColor="text1"/>
                <w:sz w:val="28"/>
                <w:szCs w:val="28"/>
                <w:lang w:val="ro-MD" w:eastAsia="ro-MD"/>
              </w:rPr>
              <w:t>Deputa</w:t>
            </w:r>
            <w:r w:rsidR="003867E1">
              <w:rPr>
                <w:rFonts w:eastAsia="Times New Roman" w:cs="Times New Roman"/>
                <w:b/>
                <w:bCs/>
                <w:color w:val="000000" w:themeColor="text1"/>
                <w:sz w:val="28"/>
                <w:szCs w:val="28"/>
                <w:lang w:val="ro-MD" w:eastAsia="ro-MD"/>
              </w:rPr>
              <w:t>t</w:t>
            </w:r>
            <w:r w:rsidRPr="007F3316">
              <w:rPr>
                <w:rFonts w:eastAsia="Times New Roman" w:cs="Times New Roman"/>
                <w:b/>
                <w:bCs/>
                <w:color w:val="000000" w:themeColor="text1"/>
                <w:sz w:val="28"/>
                <w:szCs w:val="28"/>
                <w:lang w:val="ro-MD" w:eastAsia="ro-MD"/>
              </w:rPr>
              <w:t xml:space="preserve"> în Parlament</w:t>
            </w:r>
          </w:p>
        </w:tc>
      </w:tr>
      <w:permEnd w:id="1587375477"/>
    </w:tbl>
    <w:p w14:paraId="58541BD6" w14:textId="77777777" w:rsidR="001825FB" w:rsidRPr="008A5463" w:rsidRDefault="001825FB" w:rsidP="001825FB">
      <w:pPr>
        <w:pStyle w:val="BodyA"/>
        <w:ind w:left="0"/>
        <w:jc w:val="both"/>
        <w:rPr>
          <w:rFonts w:eastAsia="Calibri"/>
          <w:sz w:val="28"/>
          <w:szCs w:val="28"/>
          <w:lang w:val="en-US"/>
        </w:rPr>
      </w:pPr>
    </w:p>
    <w:sectPr w:rsidR="001825FB" w:rsidRPr="008A5463" w:rsidSect="00D930B4">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ED94A" w14:textId="77777777" w:rsidR="003F377D" w:rsidRPr="00150C8A" w:rsidRDefault="003F377D" w:rsidP="00764062">
      <w:r w:rsidRPr="00150C8A">
        <w:separator/>
      </w:r>
    </w:p>
  </w:endnote>
  <w:endnote w:type="continuationSeparator" w:id="0">
    <w:p w14:paraId="0FD7B44F" w14:textId="77777777" w:rsidR="003F377D" w:rsidRPr="00150C8A" w:rsidRDefault="003F377D"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A8C1A" w14:textId="77777777" w:rsidR="00F172D2" w:rsidRDefault="00F172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BBF3C" w14:textId="77777777" w:rsidR="00F172D2" w:rsidRDefault="00F172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748E5" w14:textId="4A64970C" w:rsidR="007C7A42" w:rsidRPr="00416C17" w:rsidRDefault="00E83B42" w:rsidP="007C7A42">
    <w:pPr>
      <w:pStyle w:val="Footer"/>
      <w:ind w:left="851"/>
      <w:rPr>
        <w:lang w:val="ro-RO"/>
      </w:rPr>
    </w:pPr>
    <w:r>
      <w:rPr>
        <w:noProof/>
        <w:lang w:val="ro-RO" w:eastAsia="ro-RO"/>
      </w:rPr>
      <mc:AlternateContent>
        <mc:Choice Requires="wps">
          <w:drawing>
            <wp:anchor distT="4294967295" distB="4294967295" distL="114300" distR="114300" simplePos="0" relativeHeight="251669504" behindDoc="0" locked="0" layoutInCell="1" allowOverlap="1" wp14:anchorId="78691445" wp14:editId="689C2C83">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4631DE8F" id="Straight Connector 75" o:spid="_x0000_s1026" style="position:absolute;z-index:2516695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14:paraId="08544B64"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24DCF8C5"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BFC44" w14:textId="77777777" w:rsidR="003F377D" w:rsidRPr="00150C8A" w:rsidRDefault="003F377D" w:rsidP="00764062">
      <w:r w:rsidRPr="00150C8A">
        <w:separator/>
      </w:r>
    </w:p>
  </w:footnote>
  <w:footnote w:type="continuationSeparator" w:id="0">
    <w:p w14:paraId="0E199406" w14:textId="77777777" w:rsidR="003F377D" w:rsidRPr="00150C8A" w:rsidRDefault="003F377D"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E3070" w14:textId="77777777" w:rsidR="00F172D2" w:rsidRDefault="00F172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90895" w14:textId="77777777" w:rsidR="00F172D2" w:rsidRDefault="00F172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DC3D8" w14:textId="77777777" w:rsidR="00402A12" w:rsidRPr="00764062" w:rsidRDefault="00764062" w:rsidP="00764062">
    <w:pPr>
      <w:pStyle w:val="Header"/>
    </w:pPr>
    <w:r>
      <w:rPr>
        <w:noProof/>
        <w:lang w:val="ru-RU" w:eastAsia="ru-RU"/>
      </w:rPr>
      <w:drawing>
        <wp:anchor distT="0" distB="0" distL="114300" distR="114300" simplePos="0" relativeHeight="251671552" behindDoc="0" locked="0" layoutInCell="1" allowOverlap="1" wp14:anchorId="5B7E8097" wp14:editId="1F180AF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A5D0B"/>
    <w:multiLevelType w:val="hybridMultilevel"/>
    <w:tmpl w:val="5D423E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E64079"/>
    <w:multiLevelType w:val="hybridMultilevel"/>
    <w:tmpl w:val="2A40447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22461746"/>
    <w:multiLevelType w:val="hybridMultilevel"/>
    <w:tmpl w:val="A8FA1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FB39F5"/>
    <w:multiLevelType w:val="hybridMultilevel"/>
    <w:tmpl w:val="08E454CC"/>
    <w:lvl w:ilvl="0" w:tplc="08180001">
      <w:start w:val="1"/>
      <w:numFmt w:val="bullet"/>
      <w:lvlText w:val=""/>
      <w:lvlJc w:val="left"/>
      <w:pPr>
        <w:ind w:left="1428" w:hanging="360"/>
      </w:pPr>
      <w:rPr>
        <w:rFonts w:ascii="Symbol" w:hAnsi="Symbol" w:hint="default"/>
      </w:rPr>
    </w:lvl>
    <w:lvl w:ilvl="1" w:tplc="08180003" w:tentative="1">
      <w:start w:val="1"/>
      <w:numFmt w:val="bullet"/>
      <w:lvlText w:val="o"/>
      <w:lvlJc w:val="left"/>
      <w:pPr>
        <w:ind w:left="2148" w:hanging="360"/>
      </w:pPr>
      <w:rPr>
        <w:rFonts w:ascii="Courier New" w:hAnsi="Courier New" w:cs="Courier New" w:hint="default"/>
      </w:rPr>
    </w:lvl>
    <w:lvl w:ilvl="2" w:tplc="08180005" w:tentative="1">
      <w:start w:val="1"/>
      <w:numFmt w:val="bullet"/>
      <w:lvlText w:val=""/>
      <w:lvlJc w:val="left"/>
      <w:pPr>
        <w:ind w:left="2868" w:hanging="360"/>
      </w:pPr>
      <w:rPr>
        <w:rFonts w:ascii="Wingdings" w:hAnsi="Wingdings" w:hint="default"/>
      </w:rPr>
    </w:lvl>
    <w:lvl w:ilvl="3" w:tplc="08180001" w:tentative="1">
      <w:start w:val="1"/>
      <w:numFmt w:val="bullet"/>
      <w:lvlText w:val=""/>
      <w:lvlJc w:val="left"/>
      <w:pPr>
        <w:ind w:left="3588" w:hanging="360"/>
      </w:pPr>
      <w:rPr>
        <w:rFonts w:ascii="Symbol" w:hAnsi="Symbol" w:hint="default"/>
      </w:rPr>
    </w:lvl>
    <w:lvl w:ilvl="4" w:tplc="08180003" w:tentative="1">
      <w:start w:val="1"/>
      <w:numFmt w:val="bullet"/>
      <w:lvlText w:val="o"/>
      <w:lvlJc w:val="left"/>
      <w:pPr>
        <w:ind w:left="4308" w:hanging="360"/>
      </w:pPr>
      <w:rPr>
        <w:rFonts w:ascii="Courier New" w:hAnsi="Courier New" w:cs="Courier New" w:hint="default"/>
      </w:rPr>
    </w:lvl>
    <w:lvl w:ilvl="5" w:tplc="08180005" w:tentative="1">
      <w:start w:val="1"/>
      <w:numFmt w:val="bullet"/>
      <w:lvlText w:val=""/>
      <w:lvlJc w:val="left"/>
      <w:pPr>
        <w:ind w:left="5028" w:hanging="360"/>
      </w:pPr>
      <w:rPr>
        <w:rFonts w:ascii="Wingdings" w:hAnsi="Wingdings" w:hint="default"/>
      </w:rPr>
    </w:lvl>
    <w:lvl w:ilvl="6" w:tplc="08180001" w:tentative="1">
      <w:start w:val="1"/>
      <w:numFmt w:val="bullet"/>
      <w:lvlText w:val=""/>
      <w:lvlJc w:val="left"/>
      <w:pPr>
        <w:ind w:left="5748" w:hanging="360"/>
      </w:pPr>
      <w:rPr>
        <w:rFonts w:ascii="Symbol" w:hAnsi="Symbol" w:hint="default"/>
      </w:rPr>
    </w:lvl>
    <w:lvl w:ilvl="7" w:tplc="08180003" w:tentative="1">
      <w:start w:val="1"/>
      <w:numFmt w:val="bullet"/>
      <w:lvlText w:val="o"/>
      <w:lvlJc w:val="left"/>
      <w:pPr>
        <w:ind w:left="6468" w:hanging="360"/>
      </w:pPr>
      <w:rPr>
        <w:rFonts w:ascii="Courier New" w:hAnsi="Courier New" w:cs="Courier New" w:hint="default"/>
      </w:rPr>
    </w:lvl>
    <w:lvl w:ilvl="8" w:tplc="08180005" w:tentative="1">
      <w:start w:val="1"/>
      <w:numFmt w:val="bullet"/>
      <w:lvlText w:val=""/>
      <w:lvlJc w:val="left"/>
      <w:pPr>
        <w:ind w:left="7188" w:hanging="360"/>
      </w:pPr>
      <w:rPr>
        <w:rFonts w:ascii="Wingdings" w:hAnsi="Wingdings" w:hint="default"/>
      </w:rPr>
    </w:lvl>
  </w:abstractNum>
  <w:abstractNum w:abstractNumId="4" w15:restartNumberingAfterBreak="0">
    <w:nsid w:val="32E956BC"/>
    <w:multiLevelType w:val="multilevel"/>
    <w:tmpl w:val="4216B720"/>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5" w15:restartNumberingAfterBreak="0">
    <w:nsid w:val="388A52C7"/>
    <w:multiLevelType w:val="hybridMultilevel"/>
    <w:tmpl w:val="4100F520"/>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3E7F50FC"/>
    <w:multiLevelType w:val="hybridMultilevel"/>
    <w:tmpl w:val="18142E6A"/>
    <w:lvl w:ilvl="0" w:tplc="04190001">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7" w15:restartNumberingAfterBreak="0">
    <w:nsid w:val="4FDD0A5D"/>
    <w:multiLevelType w:val="hybridMultilevel"/>
    <w:tmpl w:val="5F0A5F22"/>
    <w:lvl w:ilvl="0" w:tplc="AA806392">
      <w:start w:val="1"/>
      <w:numFmt w:val="decimal"/>
      <w:lvlText w:val="%1."/>
      <w:lvlJc w:val="left"/>
      <w:pPr>
        <w:ind w:left="1275" w:hanging="915"/>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579F3068"/>
    <w:multiLevelType w:val="hybridMultilevel"/>
    <w:tmpl w:val="C71E59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356AA8"/>
    <w:multiLevelType w:val="hybridMultilevel"/>
    <w:tmpl w:val="5DA8609A"/>
    <w:lvl w:ilvl="0" w:tplc="3F82F36E">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5EFB0904"/>
    <w:multiLevelType w:val="hybridMultilevel"/>
    <w:tmpl w:val="C9566DEC"/>
    <w:lvl w:ilvl="0" w:tplc="13F4FB9A">
      <w:start w:val="1"/>
      <w:numFmt w:val="decimal"/>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11" w15:restartNumberingAfterBreak="0">
    <w:nsid w:val="6700359F"/>
    <w:multiLevelType w:val="hybridMultilevel"/>
    <w:tmpl w:val="1BD65F80"/>
    <w:lvl w:ilvl="0" w:tplc="3B9091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31C4D54"/>
    <w:multiLevelType w:val="multilevel"/>
    <w:tmpl w:val="B680E9F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7CA176C2"/>
    <w:multiLevelType w:val="hybridMultilevel"/>
    <w:tmpl w:val="654815AA"/>
    <w:lvl w:ilvl="0" w:tplc="3DFC4876">
      <w:start w:val="1"/>
      <w:numFmt w:val="decimal"/>
      <w:lvlText w:val="%1."/>
      <w:lvlJc w:val="left"/>
      <w:pPr>
        <w:ind w:left="1920" w:hanging="360"/>
      </w:pPr>
      <w:rPr>
        <w:rFonts w:hint="default"/>
      </w:rPr>
    </w:lvl>
    <w:lvl w:ilvl="1" w:tplc="08180019" w:tentative="1">
      <w:start w:val="1"/>
      <w:numFmt w:val="lowerLetter"/>
      <w:lvlText w:val="%2."/>
      <w:lvlJc w:val="left"/>
      <w:pPr>
        <w:ind w:left="2640" w:hanging="360"/>
      </w:pPr>
    </w:lvl>
    <w:lvl w:ilvl="2" w:tplc="0818001B" w:tentative="1">
      <w:start w:val="1"/>
      <w:numFmt w:val="lowerRoman"/>
      <w:lvlText w:val="%3."/>
      <w:lvlJc w:val="right"/>
      <w:pPr>
        <w:ind w:left="3360" w:hanging="180"/>
      </w:pPr>
    </w:lvl>
    <w:lvl w:ilvl="3" w:tplc="0818000F" w:tentative="1">
      <w:start w:val="1"/>
      <w:numFmt w:val="decimal"/>
      <w:lvlText w:val="%4."/>
      <w:lvlJc w:val="left"/>
      <w:pPr>
        <w:ind w:left="4080" w:hanging="360"/>
      </w:pPr>
    </w:lvl>
    <w:lvl w:ilvl="4" w:tplc="08180019" w:tentative="1">
      <w:start w:val="1"/>
      <w:numFmt w:val="lowerLetter"/>
      <w:lvlText w:val="%5."/>
      <w:lvlJc w:val="left"/>
      <w:pPr>
        <w:ind w:left="4800" w:hanging="360"/>
      </w:pPr>
    </w:lvl>
    <w:lvl w:ilvl="5" w:tplc="0818001B" w:tentative="1">
      <w:start w:val="1"/>
      <w:numFmt w:val="lowerRoman"/>
      <w:lvlText w:val="%6."/>
      <w:lvlJc w:val="right"/>
      <w:pPr>
        <w:ind w:left="5520" w:hanging="180"/>
      </w:pPr>
    </w:lvl>
    <w:lvl w:ilvl="6" w:tplc="0818000F" w:tentative="1">
      <w:start w:val="1"/>
      <w:numFmt w:val="decimal"/>
      <w:lvlText w:val="%7."/>
      <w:lvlJc w:val="left"/>
      <w:pPr>
        <w:ind w:left="6240" w:hanging="360"/>
      </w:pPr>
    </w:lvl>
    <w:lvl w:ilvl="7" w:tplc="08180019" w:tentative="1">
      <w:start w:val="1"/>
      <w:numFmt w:val="lowerLetter"/>
      <w:lvlText w:val="%8."/>
      <w:lvlJc w:val="left"/>
      <w:pPr>
        <w:ind w:left="6960" w:hanging="360"/>
      </w:pPr>
    </w:lvl>
    <w:lvl w:ilvl="8" w:tplc="0818001B" w:tentative="1">
      <w:start w:val="1"/>
      <w:numFmt w:val="lowerRoman"/>
      <w:lvlText w:val="%9."/>
      <w:lvlJc w:val="right"/>
      <w:pPr>
        <w:ind w:left="7680" w:hanging="180"/>
      </w:pPr>
    </w:lvl>
  </w:abstractNum>
  <w:num w:numId="1" w16cid:durableId="923684118">
    <w:abstractNumId w:val="7"/>
  </w:num>
  <w:num w:numId="2" w16cid:durableId="2114588383">
    <w:abstractNumId w:val="3"/>
  </w:num>
  <w:num w:numId="3" w16cid:durableId="723064353">
    <w:abstractNumId w:val="10"/>
  </w:num>
  <w:num w:numId="4" w16cid:durableId="586884677">
    <w:abstractNumId w:val="1"/>
  </w:num>
  <w:num w:numId="5" w16cid:durableId="207302310">
    <w:abstractNumId w:val="13"/>
  </w:num>
  <w:num w:numId="6" w16cid:durableId="1432119198">
    <w:abstractNumId w:val="5"/>
  </w:num>
  <w:num w:numId="7" w16cid:durableId="1621642332">
    <w:abstractNumId w:val="6"/>
  </w:num>
  <w:num w:numId="8" w16cid:durableId="39596315">
    <w:abstractNumId w:val="9"/>
  </w:num>
  <w:num w:numId="9" w16cid:durableId="67045493">
    <w:abstractNumId w:val="12"/>
  </w:num>
  <w:num w:numId="10" w16cid:durableId="463699848">
    <w:abstractNumId w:val="4"/>
  </w:num>
  <w:num w:numId="11" w16cid:durableId="407925972">
    <w:abstractNumId w:val="0"/>
  </w:num>
  <w:num w:numId="12" w16cid:durableId="67190411">
    <w:abstractNumId w:val="11"/>
  </w:num>
  <w:num w:numId="13" w16cid:durableId="1838617212">
    <w:abstractNumId w:val="2"/>
  </w:num>
  <w:num w:numId="14" w16cid:durableId="9139768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11128"/>
    <w:rsid w:val="000265DE"/>
    <w:rsid w:val="000432B1"/>
    <w:rsid w:val="00043425"/>
    <w:rsid w:val="00051FA5"/>
    <w:rsid w:val="00082ABF"/>
    <w:rsid w:val="000866F3"/>
    <w:rsid w:val="00091189"/>
    <w:rsid w:val="000A6F6B"/>
    <w:rsid w:val="000D0952"/>
    <w:rsid w:val="000D6C72"/>
    <w:rsid w:val="000E1394"/>
    <w:rsid w:val="000F1809"/>
    <w:rsid w:val="00117A96"/>
    <w:rsid w:val="00136064"/>
    <w:rsid w:val="00136EBA"/>
    <w:rsid w:val="00147E62"/>
    <w:rsid w:val="00150C8A"/>
    <w:rsid w:val="00151B5D"/>
    <w:rsid w:val="00152562"/>
    <w:rsid w:val="00174E59"/>
    <w:rsid w:val="001813BF"/>
    <w:rsid w:val="001825FB"/>
    <w:rsid w:val="00190BE0"/>
    <w:rsid w:val="00193B0C"/>
    <w:rsid w:val="001B1958"/>
    <w:rsid w:val="001B1B0B"/>
    <w:rsid w:val="001C2E55"/>
    <w:rsid w:val="001E52B1"/>
    <w:rsid w:val="001F6746"/>
    <w:rsid w:val="002107F9"/>
    <w:rsid w:val="00210CD6"/>
    <w:rsid w:val="00232B08"/>
    <w:rsid w:val="00241A54"/>
    <w:rsid w:val="00242D38"/>
    <w:rsid w:val="00244A0A"/>
    <w:rsid w:val="002527C7"/>
    <w:rsid w:val="0026114D"/>
    <w:rsid w:val="00262C9B"/>
    <w:rsid w:val="00263560"/>
    <w:rsid w:val="002812FA"/>
    <w:rsid w:val="00284943"/>
    <w:rsid w:val="00292A2A"/>
    <w:rsid w:val="0029687C"/>
    <w:rsid w:val="002A51BA"/>
    <w:rsid w:val="002C68A5"/>
    <w:rsid w:val="002C6CD6"/>
    <w:rsid w:val="002D5244"/>
    <w:rsid w:val="0030625D"/>
    <w:rsid w:val="003065EE"/>
    <w:rsid w:val="00315AE8"/>
    <w:rsid w:val="003341D8"/>
    <w:rsid w:val="0035274D"/>
    <w:rsid w:val="00354001"/>
    <w:rsid w:val="003867E1"/>
    <w:rsid w:val="003B4ADA"/>
    <w:rsid w:val="003C1380"/>
    <w:rsid w:val="003D3321"/>
    <w:rsid w:val="003E3923"/>
    <w:rsid w:val="003F377D"/>
    <w:rsid w:val="003F50AB"/>
    <w:rsid w:val="003F6102"/>
    <w:rsid w:val="00400697"/>
    <w:rsid w:val="00402A12"/>
    <w:rsid w:val="00416C17"/>
    <w:rsid w:val="00430478"/>
    <w:rsid w:val="00452976"/>
    <w:rsid w:val="00462157"/>
    <w:rsid w:val="004641A6"/>
    <w:rsid w:val="00475CD7"/>
    <w:rsid w:val="004904B8"/>
    <w:rsid w:val="004A6FF9"/>
    <w:rsid w:val="004B01E7"/>
    <w:rsid w:val="004B498A"/>
    <w:rsid w:val="004B56DC"/>
    <w:rsid w:val="004B715D"/>
    <w:rsid w:val="004C3E46"/>
    <w:rsid w:val="004C6430"/>
    <w:rsid w:val="004C66A9"/>
    <w:rsid w:val="004E1593"/>
    <w:rsid w:val="004E1F3A"/>
    <w:rsid w:val="004E42F9"/>
    <w:rsid w:val="004E55AD"/>
    <w:rsid w:val="004F535F"/>
    <w:rsid w:val="004F7B90"/>
    <w:rsid w:val="00500E93"/>
    <w:rsid w:val="0050493D"/>
    <w:rsid w:val="00511731"/>
    <w:rsid w:val="0051391F"/>
    <w:rsid w:val="00521F95"/>
    <w:rsid w:val="00525BC2"/>
    <w:rsid w:val="0052796C"/>
    <w:rsid w:val="00530A98"/>
    <w:rsid w:val="00535E7A"/>
    <w:rsid w:val="00560841"/>
    <w:rsid w:val="0056441A"/>
    <w:rsid w:val="00574ADA"/>
    <w:rsid w:val="005758F2"/>
    <w:rsid w:val="005818B6"/>
    <w:rsid w:val="005B30B5"/>
    <w:rsid w:val="005E3D5E"/>
    <w:rsid w:val="0060542C"/>
    <w:rsid w:val="006125A1"/>
    <w:rsid w:val="00613390"/>
    <w:rsid w:val="006215B7"/>
    <w:rsid w:val="0064075A"/>
    <w:rsid w:val="00643503"/>
    <w:rsid w:val="00660E5E"/>
    <w:rsid w:val="00662F08"/>
    <w:rsid w:val="006641AA"/>
    <w:rsid w:val="0066558D"/>
    <w:rsid w:val="006717D2"/>
    <w:rsid w:val="0068447D"/>
    <w:rsid w:val="00695067"/>
    <w:rsid w:val="006B6139"/>
    <w:rsid w:val="006C003C"/>
    <w:rsid w:val="006F577E"/>
    <w:rsid w:val="00703E2E"/>
    <w:rsid w:val="00713D5F"/>
    <w:rsid w:val="007211B3"/>
    <w:rsid w:val="007332B3"/>
    <w:rsid w:val="00764062"/>
    <w:rsid w:val="0076676E"/>
    <w:rsid w:val="007667FA"/>
    <w:rsid w:val="007945C7"/>
    <w:rsid w:val="00796582"/>
    <w:rsid w:val="007B4E4A"/>
    <w:rsid w:val="007B5C63"/>
    <w:rsid w:val="007C7A42"/>
    <w:rsid w:val="007D4062"/>
    <w:rsid w:val="007F3316"/>
    <w:rsid w:val="0080031B"/>
    <w:rsid w:val="00805FBA"/>
    <w:rsid w:val="00811683"/>
    <w:rsid w:val="008123BE"/>
    <w:rsid w:val="008524B6"/>
    <w:rsid w:val="008670D7"/>
    <w:rsid w:val="00874F7F"/>
    <w:rsid w:val="008A5463"/>
    <w:rsid w:val="008A5633"/>
    <w:rsid w:val="008E7919"/>
    <w:rsid w:val="008F24D7"/>
    <w:rsid w:val="009072B4"/>
    <w:rsid w:val="00964DCD"/>
    <w:rsid w:val="0097472F"/>
    <w:rsid w:val="009766B1"/>
    <w:rsid w:val="009845B0"/>
    <w:rsid w:val="00991CFF"/>
    <w:rsid w:val="009A0925"/>
    <w:rsid w:val="009A2BE1"/>
    <w:rsid w:val="009A2EBA"/>
    <w:rsid w:val="009A621E"/>
    <w:rsid w:val="009B4DFB"/>
    <w:rsid w:val="009C257A"/>
    <w:rsid w:val="009C3D34"/>
    <w:rsid w:val="009D2E1D"/>
    <w:rsid w:val="009D3913"/>
    <w:rsid w:val="009E1D1E"/>
    <w:rsid w:val="00A02152"/>
    <w:rsid w:val="00A12BD1"/>
    <w:rsid w:val="00A13FF5"/>
    <w:rsid w:val="00A21DC5"/>
    <w:rsid w:val="00A2208C"/>
    <w:rsid w:val="00A24554"/>
    <w:rsid w:val="00A47FCB"/>
    <w:rsid w:val="00A6006F"/>
    <w:rsid w:val="00A7519E"/>
    <w:rsid w:val="00A751E6"/>
    <w:rsid w:val="00A804FA"/>
    <w:rsid w:val="00A84E7A"/>
    <w:rsid w:val="00A906E8"/>
    <w:rsid w:val="00A921B6"/>
    <w:rsid w:val="00AA5B9C"/>
    <w:rsid w:val="00AC0776"/>
    <w:rsid w:val="00AC5B3E"/>
    <w:rsid w:val="00AD1A65"/>
    <w:rsid w:val="00AD66D2"/>
    <w:rsid w:val="00AD70BA"/>
    <w:rsid w:val="00AE1895"/>
    <w:rsid w:val="00B02E8A"/>
    <w:rsid w:val="00B06234"/>
    <w:rsid w:val="00B12158"/>
    <w:rsid w:val="00B26597"/>
    <w:rsid w:val="00B4091E"/>
    <w:rsid w:val="00B72D4A"/>
    <w:rsid w:val="00B82575"/>
    <w:rsid w:val="00B876B0"/>
    <w:rsid w:val="00B93014"/>
    <w:rsid w:val="00BB3171"/>
    <w:rsid w:val="00BC41FF"/>
    <w:rsid w:val="00BC5DF1"/>
    <w:rsid w:val="00BD3585"/>
    <w:rsid w:val="00BE057A"/>
    <w:rsid w:val="00BE0744"/>
    <w:rsid w:val="00BE189E"/>
    <w:rsid w:val="00BE4895"/>
    <w:rsid w:val="00BF2ED1"/>
    <w:rsid w:val="00C1208C"/>
    <w:rsid w:val="00C14D92"/>
    <w:rsid w:val="00C34933"/>
    <w:rsid w:val="00C37FF5"/>
    <w:rsid w:val="00C451EB"/>
    <w:rsid w:val="00C544A9"/>
    <w:rsid w:val="00C64333"/>
    <w:rsid w:val="00C6628B"/>
    <w:rsid w:val="00C74B30"/>
    <w:rsid w:val="00CA0AEA"/>
    <w:rsid w:val="00CA4C3C"/>
    <w:rsid w:val="00CB130F"/>
    <w:rsid w:val="00CC3AF2"/>
    <w:rsid w:val="00CD0D17"/>
    <w:rsid w:val="00CE668D"/>
    <w:rsid w:val="00CF4BA5"/>
    <w:rsid w:val="00D140E2"/>
    <w:rsid w:val="00D300D5"/>
    <w:rsid w:val="00D341A9"/>
    <w:rsid w:val="00D36113"/>
    <w:rsid w:val="00D40361"/>
    <w:rsid w:val="00D5323B"/>
    <w:rsid w:val="00D63C28"/>
    <w:rsid w:val="00D63E47"/>
    <w:rsid w:val="00D76E2D"/>
    <w:rsid w:val="00D82665"/>
    <w:rsid w:val="00D872E8"/>
    <w:rsid w:val="00D930B4"/>
    <w:rsid w:val="00DA5167"/>
    <w:rsid w:val="00DA696F"/>
    <w:rsid w:val="00DF3754"/>
    <w:rsid w:val="00E00CF0"/>
    <w:rsid w:val="00E03C56"/>
    <w:rsid w:val="00E4275C"/>
    <w:rsid w:val="00E45502"/>
    <w:rsid w:val="00E501EC"/>
    <w:rsid w:val="00E56977"/>
    <w:rsid w:val="00E65DC2"/>
    <w:rsid w:val="00E67414"/>
    <w:rsid w:val="00E83B42"/>
    <w:rsid w:val="00E903A8"/>
    <w:rsid w:val="00E9778C"/>
    <w:rsid w:val="00EA3BB2"/>
    <w:rsid w:val="00EB2985"/>
    <w:rsid w:val="00EB760E"/>
    <w:rsid w:val="00EC2820"/>
    <w:rsid w:val="00EE65CD"/>
    <w:rsid w:val="00EE7413"/>
    <w:rsid w:val="00F10D35"/>
    <w:rsid w:val="00F11255"/>
    <w:rsid w:val="00F172D2"/>
    <w:rsid w:val="00F25C85"/>
    <w:rsid w:val="00F26B54"/>
    <w:rsid w:val="00F35E58"/>
    <w:rsid w:val="00F404FA"/>
    <w:rsid w:val="00F41C85"/>
    <w:rsid w:val="00F45AA7"/>
    <w:rsid w:val="00F53122"/>
    <w:rsid w:val="00F62ED8"/>
    <w:rsid w:val="00F8014B"/>
    <w:rsid w:val="00F83654"/>
    <w:rsid w:val="00F91E8A"/>
    <w:rsid w:val="00F93962"/>
    <w:rsid w:val="00FA7177"/>
    <w:rsid w:val="00FB0C80"/>
    <w:rsid w:val="00FB7CD4"/>
    <w:rsid w:val="00FD4E1F"/>
    <w:rsid w:val="00FF12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545B57"/>
  <w15:docId w15:val="{1A92BB6D-9486-452B-A35C-110D60154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locked/>
    <w:rsid w:val="008524B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character" w:customStyle="1" w:styleId="2">
    <w:name w:val="Основной текст (2)_"/>
    <w:basedOn w:val="DefaultParagraphFont"/>
    <w:link w:val="20"/>
    <w:rsid w:val="004B498A"/>
    <w:rPr>
      <w:rFonts w:ascii="Times New Roman" w:eastAsia="Times New Roman" w:hAnsi="Times New Roman" w:cs="Times New Roman"/>
      <w:sz w:val="26"/>
      <w:szCs w:val="26"/>
      <w:shd w:val="clear" w:color="auto" w:fill="FFFFFF"/>
    </w:rPr>
  </w:style>
  <w:style w:type="paragraph" w:customStyle="1" w:styleId="20">
    <w:name w:val="Основной текст (2)"/>
    <w:basedOn w:val="Normal"/>
    <w:link w:val="2"/>
    <w:rsid w:val="004B498A"/>
    <w:pPr>
      <w:widowControl w:val="0"/>
      <w:shd w:val="clear" w:color="auto" w:fill="FFFFFF"/>
      <w:spacing w:before="600" w:after="0" w:line="317" w:lineRule="exact"/>
      <w:ind w:left="0"/>
      <w:jc w:val="both"/>
    </w:pPr>
    <w:rPr>
      <w:rFonts w:ascii="Times New Roman" w:eastAsia="Times New Roman" w:hAnsi="Times New Roman" w:cs="Times New Roman"/>
      <w:sz w:val="26"/>
      <w:szCs w:val="26"/>
      <w:lang w:val="en-US"/>
    </w:rPr>
  </w:style>
  <w:style w:type="paragraph" w:styleId="BalloonText">
    <w:name w:val="Balloon Text"/>
    <w:basedOn w:val="Normal"/>
    <w:link w:val="BalloonTextChar"/>
    <w:uiPriority w:val="99"/>
    <w:semiHidden/>
    <w:unhideWhenUsed/>
    <w:locked/>
    <w:rsid w:val="00EA3B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3BB2"/>
    <w:rPr>
      <w:rFonts w:ascii="Segoe UI" w:hAnsi="Segoe UI" w:cs="Segoe UI"/>
      <w:sz w:val="18"/>
      <w:szCs w:val="18"/>
      <w:lang w:val="ro-RO"/>
    </w:rPr>
  </w:style>
  <w:style w:type="paragraph" w:customStyle="1" w:styleId="BodyA">
    <w:name w:val="Body A"/>
    <w:rsid w:val="00E65DC2"/>
    <w:pPr>
      <w:widowControl w:val="0"/>
      <w:suppressAutoHyphens/>
      <w:autoSpaceDN w:val="0"/>
      <w:spacing w:after="0" w:line="240" w:lineRule="auto"/>
      <w:ind w:left="851"/>
      <w:textAlignment w:val="baseline"/>
    </w:pPr>
    <w:rPr>
      <w:rFonts w:ascii="Times New Roman" w:eastAsia="Times New Roman" w:hAnsi="Times New Roman" w:cs="Times New Roman"/>
      <w:color w:val="000000"/>
      <w:kern w:val="3"/>
      <w:sz w:val="24"/>
      <w:szCs w:val="24"/>
      <w:lang w:val="ru-RU" w:eastAsia="ru-RU"/>
    </w:rPr>
  </w:style>
  <w:style w:type="character" w:customStyle="1" w:styleId="Heading4Char">
    <w:name w:val="Heading 4 Char"/>
    <w:basedOn w:val="DefaultParagraphFont"/>
    <w:link w:val="Heading4"/>
    <w:uiPriority w:val="9"/>
    <w:semiHidden/>
    <w:rsid w:val="008524B6"/>
    <w:rPr>
      <w:rFonts w:asciiTheme="majorHAnsi" w:eastAsiaTheme="majorEastAsia" w:hAnsiTheme="majorHAnsi" w:cstheme="majorBidi"/>
      <w:i/>
      <w:iCs/>
      <w:color w:val="2E74B5" w:themeColor="accent1" w:themeShade="BF"/>
      <w:sz w:val="24"/>
      <w:szCs w:val="24"/>
      <w:lang w:val="ro-RO"/>
    </w:rPr>
  </w:style>
  <w:style w:type="paragraph" w:styleId="FootnoteText">
    <w:name w:val="footnote text"/>
    <w:basedOn w:val="Normal"/>
    <w:link w:val="FootnoteTextChar"/>
    <w:uiPriority w:val="99"/>
    <w:semiHidden/>
    <w:unhideWhenUsed/>
    <w:locked/>
    <w:rsid w:val="00695067"/>
    <w:pPr>
      <w:spacing w:after="0" w:line="240" w:lineRule="auto"/>
      <w:ind w:left="0"/>
    </w:pPr>
    <w:rPr>
      <w:rFonts w:ascii="Calibri" w:hAnsi="Calibri"/>
      <w:sz w:val="20"/>
      <w:szCs w:val="20"/>
    </w:rPr>
  </w:style>
  <w:style w:type="character" w:customStyle="1" w:styleId="FootnoteTextChar">
    <w:name w:val="Footnote Text Char"/>
    <w:basedOn w:val="DefaultParagraphFont"/>
    <w:link w:val="FootnoteText"/>
    <w:uiPriority w:val="99"/>
    <w:semiHidden/>
    <w:rsid w:val="00695067"/>
    <w:rPr>
      <w:rFonts w:ascii="Calibri" w:hAnsi="Calibri"/>
      <w:sz w:val="20"/>
      <w:szCs w:val="20"/>
      <w:lang w:val="ro-RO"/>
    </w:rPr>
  </w:style>
  <w:style w:type="character" w:styleId="FootnoteReference">
    <w:name w:val="footnote reference"/>
    <w:basedOn w:val="DefaultParagraphFont"/>
    <w:uiPriority w:val="99"/>
    <w:semiHidden/>
    <w:unhideWhenUsed/>
    <w:locked/>
    <w:rsid w:val="00695067"/>
    <w:rPr>
      <w:vertAlign w:val="superscript"/>
    </w:rPr>
  </w:style>
  <w:style w:type="character" w:customStyle="1" w:styleId="BodyTextChar">
    <w:name w:val="Body Text Char"/>
    <w:basedOn w:val="DefaultParagraphFont"/>
    <w:link w:val="BodyText"/>
    <w:rsid w:val="00BD3585"/>
    <w:rPr>
      <w:rFonts w:ascii="Times New Roman" w:eastAsia="Times New Roman" w:hAnsi="Times New Roman" w:cs="Times New Roman"/>
      <w:sz w:val="26"/>
      <w:szCs w:val="26"/>
      <w:shd w:val="clear" w:color="auto" w:fill="FFFFFF"/>
    </w:rPr>
  </w:style>
  <w:style w:type="paragraph" w:styleId="BodyText">
    <w:name w:val="Body Text"/>
    <w:basedOn w:val="Normal"/>
    <w:link w:val="BodyTextChar"/>
    <w:qFormat/>
    <w:locked/>
    <w:rsid w:val="00BD3585"/>
    <w:pPr>
      <w:widowControl w:val="0"/>
      <w:shd w:val="clear" w:color="auto" w:fill="FFFFFF"/>
      <w:spacing w:after="160" w:line="276" w:lineRule="auto"/>
      <w:ind w:left="0" w:firstLine="400"/>
    </w:pPr>
    <w:rPr>
      <w:rFonts w:ascii="Times New Roman" w:eastAsia="Times New Roman" w:hAnsi="Times New Roman" w:cs="Times New Roman"/>
      <w:sz w:val="26"/>
      <w:szCs w:val="26"/>
      <w:lang w:val="en-US"/>
    </w:rPr>
  </w:style>
  <w:style w:type="character" w:customStyle="1" w:styleId="BodyTextChar1">
    <w:name w:val="Body Text Char1"/>
    <w:basedOn w:val="DefaultParagraphFont"/>
    <w:uiPriority w:val="99"/>
    <w:semiHidden/>
    <w:rsid w:val="00BD3585"/>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7574">
      <w:bodyDiv w:val="1"/>
      <w:marLeft w:val="0"/>
      <w:marRight w:val="0"/>
      <w:marTop w:val="0"/>
      <w:marBottom w:val="0"/>
      <w:divBdr>
        <w:top w:val="none" w:sz="0" w:space="0" w:color="auto"/>
        <w:left w:val="none" w:sz="0" w:space="0" w:color="auto"/>
        <w:bottom w:val="none" w:sz="0" w:space="0" w:color="auto"/>
        <w:right w:val="none" w:sz="0" w:space="0" w:color="auto"/>
      </w:divBdr>
    </w:div>
    <w:div w:id="47805575">
      <w:bodyDiv w:val="1"/>
      <w:marLeft w:val="0"/>
      <w:marRight w:val="0"/>
      <w:marTop w:val="0"/>
      <w:marBottom w:val="0"/>
      <w:divBdr>
        <w:top w:val="none" w:sz="0" w:space="0" w:color="auto"/>
        <w:left w:val="none" w:sz="0" w:space="0" w:color="auto"/>
        <w:bottom w:val="none" w:sz="0" w:space="0" w:color="auto"/>
        <w:right w:val="none" w:sz="0" w:space="0" w:color="auto"/>
      </w:divBdr>
    </w:div>
    <w:div w:id="60250670">
      <w:bodyDiv w:val="1"/>
      <w:marLeft w:val="0"/>
      <w:marRight w:val="0"/>
      <w:marTop w:val="0"/>
      <w:marBottom w:val="0"/>
      <w:divBdr>
        <w:top w:val="none" w:sz="0" w:space="0" w:color="auto"/>
        <w:left w:val="none" w:sz="0" w:space="0" w:color="auto"/>
        <w:bottom w:val="none" w:sz="0" w:space="0" w:color="auto"/>
        <w:right w:val="none" w:sz="0" w:space="0" w:color="auto"/>
      </w:divBdr>
    </w:div>
    <w:div w:id="148133400">
      <w:bodyDiv w:val="1"/>
      <w:marLeft w:val="0"/>
      <w:marRight w:val="0"/>
      <w:marTop w:val="0"/>
      <w:marBottom w:val="0"/>
      <w:divBdr>
        <w:top w:val="none" w:sz="0" w:space="0" w:color="auto"/>
        <w:left w:val="none" w:sz="0" w:space="0" w:color="auto"/>
        <w:bottom w:val="none" w:sz="0" w:space="0" w:color="auto"/>
        <w:right w:val="none" w:sz="0" w:space="0" w:color="auto"/>
      </w:divBdr>
    </w:div>
    <w:div w:id="223805520">
      <w:bodyDiv w:val="1"/>
      <w:marLeft w:val="0"/>
      <w:marRight w:val="0"/>
      <w:marTop w:val="0"/>
      <w:marBottom w:val="0"/>
      <w:divBdr>
        <w:top w:val="none" w:sz="0" w:space="0" w:color="auto"/>
        <w:left w:val="none" w:sz="0" w:space="0" w:color="auto"/>
        <w:bottom w:val="none" w:sz="0" w:space="0" w:color="auto"/>
        <w:right w:val="none" w:sz="0" w:space="0" w:color="auto"/>
      </w:divBdr>
    </w:div>
    <w:div w:id="273748937">
      <w:bodyDiv w:val="1"/>
      <w:marLeft w:val="0"/>
      <w:marRight w:val="0"/>
      <w:marTop w:val="0"/>
      <w:marBottom w:val="0"/>
      <w:divBdr>
        <w:top w:val="none" w:sz="0" w:space="0" w:color="auto"/>
        <w:left w:val="none" w:sz="0" w:space="0" w:color="auto"/>
        <w:bottom w:val="none" w:sz="0" w:space="0" w:color="auto"/>
        <w:right w:val="none" w:sz="0" w:space="0" w:color="auto"/>
      </w:divBdr>
    </w:div>
    <w:div w:id="282928894">
      <w:bodyDiv w:val="1"/>
      <w:marLeft w:val="0"/>
      <w:marRight w:val="0"/>
      <w:marTop w:val="0"/>
      <w:marBottom w:val="0"/>
      <w:divBdr>
        <w:top w:val="none" w:sz="0" w:space="0" w:color="auto"/>
        <w:left w:val="none" w:sz="0" w:space="0" w:color="auto"/>
        <w:bottom w:val="none" w:sz="0" w:space="0" w:color="auto"/>
        <w:right w:val="none" w:sz="0" w:space="0" w:color="auto"/>
      </w:divBdr>
    </w:div>
    <w:div w:id="334500329">
      <w:bodyDiv w:val="1"/>
      <w:marLeft w:val="0"/>
      <w:marRight w:val="0"/>
      <w:marTop w:val="0"/>
      <w:marBottom w:val="0"/>
      <w:divBdr>
        <w:top w:val="none" w:sz="0" w:space="0" w:color="auto"/>
        <w:left w:val="none" w:sz="0" w:space="0" w:color="auto"/>
        <w:bottom w:val="none" w:sz="0" w:space="0" w:color="auto"/>
        <w:right w:val="none" w:sz="0" w:space="0" w:color="auto"/>
      </w:divBdr>
    </w:div>
    <w:div w:id="409885669">
      <w:bodyDiv w:val="1"/>
      <w:marLeft w:val="0"/>
      <w:marRight w:val="0"/>
      <w:marTop w:val="0"/>
      <w:marBottom w:val="0"/>
      <w:divBdr>
        <w:top w:val="none" w:sz="0" w:space="0" w:color="auto"/>
        <w:left w:val="none" w:sz="0" w:space="0" w:color="auto"/>
        <w:bottom w:val="none" w:sz="0" w:space="0" w:color="auto"/>
        <w:right w:val="none" w:sz="0" w:space="0" w:color="auto"/>
      </w:divBdr>
    </w:div>
    <w:div w:id="438570113">
      <w:bodyDiv w:val="1"/>
      <w:marLeft w:val="0"/>
      <w:marRight w:val="0"/>
      <w:marTop w:val="0"/>
      <w:marBottom w:val="0"/>
      <w:divBdr>
        <w:top w:val="none" w:sz="0" w:space="0" w:color="auto"/>
        <w:left w:val="none" w:sz="0" w:space="0" w:color="auto"/>
        <w:bottom w:val="none" w:sz="0" w:space="0" w:color="auto"/>
        <w:right w:val="none" w:sz="0" w:space="0" w:color="auto"/>
      </w:divBdr>
    </w:div>
    <w:div w:id="665472407">
      <w:bodyDiv w:val="1"/>
      <w:marLeft w:val="0"/>
      <w:marRight w:val="0"/>
      <w:marTop w:val="0"/>
      <w:marBottom w:val="0"/>
      <w:divBdr>
        <w:top w:val="none" w:sz="0" w:space="0" w:color="auto"/>
        <w:left w:val="none" w:sz="0" w:space="0" w:color="auto"/>
        <w:bottom w:val="none" w:sz="0" w:space="0" w:color="auto"/>
        <w:right w:val="none" w:sz="0" w:space="0" w:color="auto"/>
      </w:divBdr>
    </w:div>
    <w:div w:id="748505435">
      <w:bodyDiv w:val="1"/>
      <w:marLeft w:val="0"/>
      <w:marRight w:val="0"/>
      <w:marTop w:val="0"/>
      <w:marBottom w:val="0"/>
      <w:divBdr>
        <w:top w:val="none" w:sz="0" w:space="0" w:color="auto"/>
        <w:left w:val="none" w:sz="0" w:space="0" w:color="auto"/>
        <w:bottom w:val="none" w:sz="0" w:space="0" w:color="auto"/>
        <w:right w:val="none" w:sz="0" w:space="0" w:color="auto"/>
      </w:divBdr>
    </w:div>
    <w:div w:id="770928321">
      <w:bodyDiv w:val="1"/>
      <w:marLeft w:val="0"/>
      <w:marRight w:val="0"/>
      <w:marTop w:val="0"/>
      <w:marBottom w:val="0"/>
      <w:divBdr>
        <w:top w:val="none" w:sz="0" w:space="0" w:color="auto"/>
        <w:left w:val="none" w:sz="0" w:space="0" w:color="auto"/>
        <w:bottom w:val="none" w:sz="0" w:space="0" w:color="auto"/>
        <w:right w:val="none" w:sz="0" w:space="0" w:color="auto"/>
      </w:divBdr>
    </w:div>
    <w:div w:id="838498070">
      <w:bodyDiv w:val="1"/>
      <w:marLeft w:val="0"/>
      <w:marRight w:val="0"/>
      <w:marTop w:val="0"/>
      <w:marBottom w:val="0"/>
      <w:divBdr>
        <w:top w:val="none" w:sz="0" w:space="0" w:color="auto"/>
        <w:left w:val="none" w:sz="0" w:space="0" w:color="auto"/>
        <w:bottom w:val="none" w:sz="0" w:space="0" w:color="auto"/>
        <w:right w:val="none" w:sz="0" w:space="0" w:color="auto"/>
      </w:divBdr>
    </w:div>
    <w:div w:id="845705835">
      <w:bodyDiv w:val="1"/>
      <w:marLeft w:val="0"/>
      <w:marRight w:val="0"/>
      <w:marTop w:val="0"/>
      <w:marBottom w:val="0"/>
      <w:divBdr>
        <w:top w:val="none" w:sz="0" w:space="0" w:color="auto"/>
        <w:left w:val="none" w:sz="0" w:space="0" w:color="auto"/>
        <w:bottom w:val="none" w:sz="0" w:space="0" w:color="auto"/>
        <w:right w:val="none" w:sz="0" w:space="0" w:color="auto"/>
      </w:divBdr>
    </w:div>
    <w:div w:id="855004027">
      <w:bodyDiv w:val="1"/>
      <w:marLeft w:val="0"/>
      <w:marRight w:val="0"/>
      <w:marTop w:val="0"/>
      <w:marBottom w:val="0"/>
      <w:divBdr>
        <w:top w:val="none" w:sz="0" w:space="0" w:color="auto"/>
        <w:left w:val="none" w:sz="0" w:space="0" w:color="auto"/>
        <w:bottom w:val="none" w:sz="0" w:space="0" w:color="auto"/>
        <w:right w:val="none" w:sz="0" w:space="0" w:color="auto"/>
      </w:divBdr>
    </w:div>
    <w:div w:id="915866520">
      <w:bodyDiv w:val="1"/>
      <w:marLeft w:val="0"/>
      <w:marRight w:val="0"/>
      <w:marTop w:val="0"/>
      <w:marBottom w:val="0"/>
      <w:divBdr>
        <w:top w:val="none" w:sz="0" w:space="0" w:color="auto"/>
        <w:left w:val="none" w:sz="0" w:space="0" w:color="auto"/>
        <w:bottom w:val="none" w:sz="0" w:space="0" w:color="auto"/>
        <w:right w:val="none" w:sz="0" w:space="0" w:color="auto"/>
      </w:divBdr>
    </w:div>
    <w:div w:id="955021165">
      <w:bodyDiv w:val="1"/>
      <w:marLeft w:val="0"/>
      <w:marRight w:val="0"/>
      <w:marTop w:val="0"/>
      <w:marBottom w:val="0"/>
      <w:divBdr>
        <w:top w:val="none" w:sz="0" w:space="0" w:color="auto"/>
        <w:left w:val="none" w:sz="0" w:space="0" w:color="auto"/>
        <w:bottom w:val="none" w:sz="0" w:space="0" w:color="auto"/>
        <w:right w:val="none" w:sz="0" w:space="0" w:color="auto"/>
      </w:divBdr>
    </w:div>
    <w:div w:id="992177665">
      <w:bodyDiv w:val="1"/>
      <w:marLeft w:val="0"/>
      <w:marRight w:val="0"/>
      <w:marTop w:val="0"/>
      <w:marBottom w:val="0"/>
      <w:divBdr>
        <w:top w:val="none" w:sz="0" w:space="0" w:color="auto"/>
        <w:left w:val="none" w:sz="0" w:space="0" w:color="auto"/>
        <w:bottom w:val="none" w:sz="0" w:space="0" w:color="auto"/>
        <w:right w:val="none" w:sz="0" w:space="0" w:color="auto"/>
      </w:divBdr>
    </w:div>
    <w:div w:id="1050690515">
      <w:bodyDiv w:val="1"/>
      <w:marLeft w:val="0"/>
      <w:marRight w:val="0"/>
      <w:marTop w:val="0"/>
      <w:marBottom w:val="0"/>
      <w:divBdr>
        <w:top w:val="none" w:sz="0" w:space="0" w:color="auto"/>
        <w:left w:val="none" w:sz="0" w:space="0" w:color="auto"/>
        <w:bottom w:val="none" w:sz="0" w:space="0" w:color="auto"/>
        <w:right w:val="none" w:sz="0" w:space="0" w:color="auto"/>
      </w:divBdr>
    </w:div>
    <w:div w:id="1061904966">
      <w:bodyDiv w:val="1"/>
      <w:marLeft w:val="0"/>
      <w:marRight w:val="0"/>
      <w:marTop w:val="0"/>
      <w:marBottom w:val="0"/>
      <w:divBdr>
        <w:top w:val="none" w:sz="0" w:space="0" w:color="auto"/>
        <w:left w:val="none" w:sz="0" w:space="0" w:color="auto"/>
        <w:bottom w:val="none" w:sz="0" w:space="0" w:color="auto"/>
        <w:right w:val="none" w:sz="0" w:space="0" w:color="auto"/>
      </w:divBdr>
    </w:div>
    <w:div w:id="1206874786">
      <w:bodyDiv w:val="1"/>
      <w:marLeft w:val="0"/>
      <w:marRight w:val="0"/>
      <w:marTop w:val="0"/>
      <w:marBottom w:val="0"/>
      <w:divBdr>
        <w:top w:val="none" w:sz="0" w:space="0" w:color="auto"/>
        <w:left w:val="none" w:sz="0" w:space="0" w:color="auto"/>
        <w:bottom w:val="none" w:sz="0" w:space="0" w:color="auto"/>
        <w:right w:val="none" w:sz="0" w:space="0" w:color="auto"/>
      </w:divBdr>
    </w:div>
    <w:div w:id="1224414114">
      <w:bodyDiv w:val="1"/>
      <w:marLeft w:val="0"/>
      <w:marRight w:val="0"/>
      <w:marTop w:val="0"/>
      <w:marBottom w:val="0"/>
      <w:divBdr>
        <w:top w:val="none" w:sz="0" w:space="0" w:color="auto"/>
        <w:left w:val="none" w:sz="0" w:space="0" w:color="auto"/>
        <w:bottom w:val="none" w:sz="0" w:space="0" w:color="auto"/>
        <w:right w:val="none" w:sz="0" w:space="0" w:color="auto"/>
      </w:divBdr>
    </w:div>
    <w:div w:id="1238788996">
      <w:bodyDiv w:val="1"/>
      <w:marLeft w:val="0"/>
      <w:marRight w:val="0"/>
      <w:marTop w:val="0"/>
      <w:marBottom w:val="0"/>
      <w:divBdr>
        <w:top w:val="none" w:sz="0" w:space="0" w:color="auto"/>
        <w:left w:val="none" w:sz="0" w:space="0" w:color="auto"/>
        <w:bottom w:val="none" w:sz="0" w:space="0" w:color="auto"/>
        <w:right w:val="none" w:sz="0" w:space="0" w:color="auto"/>
      </w:divBdr>
    </w:div>
    <w:div w:id="1324814602">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476336815">
      <w:bodyDiv w:val="1"/>
      <w:marLeft w:val="0"/>
      <w:marRight w:val="0"/>
      <w:marTop w:val="0"/>
      <w:marBottom w:val="0"/>
      <w:divBdr>
        <w:top w:val="none" w:sz="0" w:space="0" w:color="auto"/>
        <w:left w:val="none" w:sz="0" w:space="0" w:color="auto"/>
        <w:bottom w:val="none" w:sz="0" w:space="0" w:color="auto"/>
        <w:right w:val="none" w:sz="0" w:space="0" w:color="auto"/>
      </w:divBdr>
    </w:div>
    <w:div w:id="1516967335">
      <w:bodyDiv w:val="1"/>
      <w:marLeft w:val="0"/>
      <w:marRight w:val="0"/>
      <w:marTop w:val="0"/>
      <w:marBottom w:val="0"/>
      <w:divBdr>
        <w:top w:val="none" w:sz="0" w:space="0" w:color="auto"/>
        <w:left w:val="none" w:sz="0" w:space="0" w:color="auto"/>
        <w:bottom w:val="none" w:sz="0" w:space="0" w:color="auto"/>
        <w:right w:val="none" w:sz="0" w:space="0" w:color="auto"/>
      </w:divBdr>
    </w:div>
    <w:div w:id="1554997405">
      <w:bodyDiv w:val="1"/>
      <w:marLeft w:val="0"/>
      <w:marRight w:val="0"/>
      <w:marTop w:val="0"/>
      <w:marBottom w:val="0"/>
      <w:divBdr>
        <w:top w:val="none" w:sz="0" w:space="0" w:color="auto"/>
        <w:left w:val="none" w:sz="0" w:space="0" w:color="auto"/>
        <w:bottom w:val="none" w:sz="0" w:space="0" w:color="auto"/>
        <w:right w:val="none" w:sz="0" w:space="0" w:color="auto"/>
      </w:divBdr>
    </w:div>
    <w:div w:id="1662267803">
      <w:bodyDiv w:val="1"/>
      <w:marLeft w:val="0"/>
      <w:marRight w:val="0"/>
      <w:marTop w:val="0"/>
      <w:marBottom w:val="0"/>
      <w:divBdr>
        <w:top w:val="none" w:sz="0" w:space="0" w:color="auto"/>
        <w:left w:val="none" w:sz="0" w:space="0" w:color="auto"/>
        <w:bottom w:val="none" w:sz="0" w:space="0" w:color="auto"/>
        <w:right w:val="none" w:sz="0" w:space="0" w:color="auto"/>
      </w:divBdr>
    </w:div>
    <w:div w:id="1864202534">
      <w:bodyDiv w:val="1"/>
      <w:marLeft w:val="0"/>
      <w:marRight w:val="0"/>
      <w:marTop w:val="0"/>
      <w:marBottom w:val="0"/>
      <w:divBdr>
        <w:top w:val="none" w:sz="0" w:space="0" w:color="auto"/>
        <w:left w:val="none" w:sz="0" w:space="0" w:color="auto"/>
        <w:bottom w:val="none" w:sz="0" w:space="0" w:color="auto"/>
        <w:right w:val="none" w:sz="0" w:space="0" w:color="auto"/>
      </w:divBdr>
    </w:div>
    <w:div w:id="1888106399">
      <w:bodyDiv w:val="1"/>
      <w:marLeft w:val="0"/>
      <w:marRight w:val="0"/>
      <w:marTop w:val="0"/>
      <w:marBottom w:val="0"/>
      <w:divBdr>
        <w:top w:val="none" w:sz="0" w:space="0" w:color="auto"/>
        <w:left w:val="none" w:sz="0" w:space="0" w:color="auto"/>
        <w:bottom w:val="none" w:sz="0" w:space="0" w:color="auto"/>
        <w:right w:val="none" w:sz="0" w:space="0" w:color="auto"/>
      </w:divBdr>
    </w:div>
    <w:div w:id="1935016961">
      <w:bodyDiv w:val="1"/>
      <w:marLeft w:val="0"/>
      <w:marRight w:val="0"/>
      <w:marTop w:val="0"/>
      <w:marBottom w:val="0"/>
      <w:divBdr>
        <w:top w:val="none" w:sz="0" w:space="0" w:color="auto"/>
        <w:left w:val="none" w:sz="0" w:space="0" w:color="auto"/>
        <w:bottom w:val="none" w:sz="0" w:space="0" w:color="auto"/>
        <w:right w:val="none" w:sz="0" w:space="0" w:color="auto"/>
      </w:divBdr>
    </w:div>
    <w:div w:id="1959330850">
      <w:bodyDiv w:val="1"/>
      <w:marLeft w:val="0"/>
      <w:marRight w:val="0"/>
      <w:marTop w:val="0"/>
      <w:marBottom w:val="0"/>
      <w:divBdr>
        <w:top w:val="none" w:sz="0" w:space="0" w:color="auto"/>
        <w:left w:val="none" w:sz="0" w:space="0" w:color="auto"/>
        <w:bottom w:val="none" w:sz="0" w:space="0" w:color="auto"/>
        <w:right w:val="none" w:sz="0" w:space="0" w:color="auto"/>
      </w:divBdr>
    </w:div>
    <w:div w:id="1963074388">
      <w:bodyDiv w:val="1"/>
      <w:marLeft w:val="0"/>
      <w:marRight w:val="0"/>
      <w:marTop w:val="0"/>
      <w:marBottom w:val="0"/>
      <w:divBdr>
        <w:top w:val="none" w:sz="0" w:space="0" w:color="auto"/>
        <w:left w:val="none" w:sz="0" w:space="0" w:color="auto"/>
        <w:bottom w:val="none" w:sz="0" w:space="0" w:color="auto"/>
        <w:right w:val="none" w:sz="0" w:space="0" w:color="auto"/>
      </w:divBdr>
    </w:div>
    <w:div w:id="1984962154">
      <w:bodyDiv w:val="1"/>
      <w:marLeft w:val="0"/>
      <w:marRight w:val="0"/>
      <w:marTop w:val="0"/>
      <w:marBottom w:val="0"/>
      <w:divBdr>
        <w:top w:val="none" w:sz="0" w:space="0" w:color="auto"/>
        <w:left w:val="none" w:sz="0" w:space="0" w:color="auto"/>
        <w:bottom w:val="none" w:sz="0" w:space="0" w:color="auto"/>
        <w:right w:val="none" w:sz="0" w:space="0" w:color="auto"/>
      </w:divBdr>
    </w:div>
    <w:div w:id="2050183451">
      <w:bodyDiv w:val="1"/>
      <w:marLeft w:val="0"/>
      <w:marRight w:val="0"/>
      <w:marTop w:val="0"/>
      <w:marBottom w:val="0"/>
      <w:divBdr>
        <w:top w:val="none" w:sz="0" w:space="0" w:color="auto"/>
        <w:left w:val="none" w:sz="0" w:space="0" w:color="auto"/>
        <w:bottom w:val="none" w:sz="0" w:space="0" w:color="auto"/>
        <w:right w:val="none" w:sz="0" w:space="0" w:color="auto"/>
      </w:divBdr>
    </w:div>
    <w:div w:id="2084528922">
      <w:bodyDiv w:val="1"/>
      <w:marLeft w:val="0"/>
      <w:marRight w:val="0"/>
      <w:marTop w:val="0"/>
      <w:marBottom w:val="0"/>
      <w:divBdr>
        <w:top w:val="none" w:sz="0" w:space="0" w:color="auto"/>
        <w:left w:val="none" w:sz="0" w:space="0" w:color="auto"/>
        <w:bottom w:val="none" w:sz="0" w:space="0" w:color="auto"/>
        <w:right w:val="none" w:sz="0" w:space="0" w:color="auto"/>
      </w:divBdr>
    </w:div>
    <w:div w:id="2102527674">
      <w:bodyDiv w:val="1"/>
      <w:marLeft w:val="0"/>
      <w:marRight w:val="0"/>
      <w:marTop w:val="0"/>
      <w:marBottom w:val="0"/>
      <w:divBdr>
        <w:top w:val="none" w:sz="0" w:space="0" w:color="auto"/>
        <w:left w:val="none" w:sz="0" w:space="0" w:color="auto"/>
        <w:bottom w:val="none" w:sz="0" w:space="0" w:color="auto"/>
        <w:right w:val="none" w:sz="0" w:space="0" w:color="auto"/>
      </w:divBdr>
    </w:div>
    <w:div w:id="2127656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F041364-3C2F-4C89-8509-A2BEBB7FB4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b42e83-2260-4c15-9444-eeddc6459f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5670BE-8971-4C30-A27D-0B6E0D6080E0}">
  <ds:schemaRefs>
    <ds:schemaRef ds:uri="http://schemas.openxmlformats.org/officeDocument/2006/bibliography"/>
  </ds:schemaRefs>
</ds:datastoreItem>
</file>

<file path=customXml/itemProps3.xml><?xml version="1.0" encoding="utf-8"?>
<ds:datastoreItem xmlns:ds="http://schemas.openxmlformats.org/officeDocument/2006/customXml" ds:itemID="{6AB11DFB-D6A7-435C-9365-D1064A0540A0}">
  <ds:schemaRefs>
    <ds:schemaRef ds:uri="http://schemas.microsoft.com/sharepoint/v3/contenttype/forms"/>
  </ds:schemaRefs>
</ds:datastoreItem>
</file>

<file path=customXml/itemProps4.xml><?xml version="1.0" encoding="utf-8"?>
<ds:datastoreItem xmlns:ds="http://schemas.openxmlformats.org/officeDocument/2006/customXml" ds:itemID="{0313C4C6-D150-4714-8F87-CC0A12DDE789}">
  <ds:schemaRefs>
    <ds:schemaRef ds:uri="http://schemas.microsoft.com/office/2006/metadata/properties"/>
    <ds:schemaRef ds:uri="http://schemas.microsoft.com/office/infopath/2007/PartnerControls"/>
    <ds:schemaRef ds:uri="deb42e83-2260-4c15-9444-eeddc6459f2b"/>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6</Pages>
  <Words>1557</Words>
  <Characters>8878</Characters>
  <Application>Microsoft Office Word</Application>
  <DocSecurity>8</DocSecurity>
  <Lines>73</Lines>
  <Paragraphs>20</Paragraphs>
  <ScaleCrop>false</ScaleCrop>
  <HeadingPairs>
    <vt:vector size="2" baseType="variant">
      <vt:variant>
        <vt:lpstr>Title</vt:lpstr>
      </vt:variant>
      <vt:variant>
        <vt:i4>1</vt:i4>
      </vt:variant>
    </vt:vector>
  </HeadingPairs>
  <TitlesOfParts>
    <vt:vector size="1" baseType="lpstr">
      <vt:lpstr>145.2023.ro</vt:lpstr>
    </vt:vector>
  </TitlesOfParts>
  <Company/>
  <LinksUpToDate>false</LinksUpToDate>
  <CharactersWithSpaces>10415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145.2023.ro</dc:title>
  <dc:subject/>
  <dc:creator>Sorin</dc:creator>
  <cp:keywords/>
  <dc:description/>
  <cp:lastModifiedBy>Radu Marian</cp:lastModifiedBy>
  <cp:revision>52</cp:revision>
  <cp:lastPrinted>2023-05-24T05:39:00Z</cp:lastPrinted>
  <dcterms:created xsi:type="dcterms:W3CDTF">2023-05-10T06:33:00Z</dcterms:created>
  <dcterms:modified xsi:type="dcterms:W3CDTF">2023-09-27T09:50:00Z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