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14302" w14:textId="18E74E02" w:rsidR="00282847" w:rsidRDefault="00114417" w:rsidP="00282847">
      <w:pPr>
        <w:tabs>
          <w:tab w:val="left" w:pos="884"/>
          <w:tab w:val="left" w:pos="1196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A851B5">
        <w:rPr>
          <w:rFonts w:ascii="Times New Roman" w:hAnsi="Times New Roman"/>
          <w:b/>
          <w:sz w:val="28"/>
          <w:szCs w:val="28"/>
          <w:lang w:val="ro-MD"/>
        </w:rPr>
        <w:t>N</w:t>
      </w:r>
      <w:r w:rsidR="00282847">
        <w:rPr>
          <w:rFonts w:ascii="Times New Roman" w:hAnsi="Times New Roman"/>
          <w:b/>
          <w:sz w:val="28"/>
          <w:szCs w:val="28"/>
          <w:lang w:val="ro-MD"/>
        </w:rPr>
        <w:t xml:space="preserve">OTĂ INFORMATIVĂ </w:t>
      </w:r>
      <w:r w:rsidRPr="00A851B5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</w:p>
    <w:p w14:paraId="7475BE20" w14:textId="77777777" w:rsidR="00610C29" w:rsidRDefault="00114417" w:rsidP="00610C29">
      <w:pPr>
        <w:tabs>
          <w:tab w:val="left" w:pos="884"/>
          <w:tab w:val="left" w:pos="119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A851B5">
        <w:rPr>
          <w:rFonts w:ascii="Times New Roman" w:hAnsi="Times New Roman"/>
          <w:b/>
          <w:sz w:val="28"/>
          <w:szCs w:val="28"/>
          <w:lang w:val="ro-MD"/>
        </w:rPr>
        <w:t xml:space="preserve">la proiectul de </w:t>
      </w:r>
      <w:r w:rsidR="00282847">
        <w:rPr>
          <w:rFonts w:ascii="Times New Roman" w:hAnsi="Times New Roman"/>
          <w:b/>
          <w:sz w:val="28"/>
          <w:szCs w:val="28"/>
          <w:lang w:val="ro-MD"/>
        </w:rPr>
        <w:t xml:space="preserve"> lege</w:t>
      </w:r>
      <w:r w:rsidR="00610C29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  <w:r w:rsidR="00610C29" w:rsidRPr="00610C29">
        <w:rPr>
          <w:rFonts w:ascii="Times New Roman" w:hAnsi="Times New Roman"/>
          <w:b/>
          <w:sz w:val="28"/>
          <w:szCs w:val="28"/>
          <w:lang w:val="ro-MD"/>
        </w:rPr>
        <w:t xml:space="preserve">pentru modificarea Legii 276/2016 cu privire </w:t>
      </w:r>
    </w:p>
    <w:p w14:paraId="1B3233B9" w14:textId="6FF711E0" w:rsidR="00610C29" w:rsidRDefault="00610C29" w:rsidP="00610C29">
      <w:pPr>
        <w:tabs>
          <w:tab w:val="left" w:pos="884"/>
          <w:tab w:val="left" w:pos="119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610C29">
        <w:rPr>
          <w:rFonts w:ascii="Times New Roman" w:hAnsi="Times New Roman"/>
          <w:b/>
          <w:sz w:val="28"/>
          <w:szCs w:val="28"/>
          <w:lang w:val="ro-MD"/>
        </w:rPr>
        <w:t xml:space="preserve">la principiile de subvenționare în dezvoltarea agriculturii și mediului rural </w:t>
      </w:r>
    </w:p>
    <w:p w14:paraId="743C33C6" w14:textId="27F91F4A" w:rsidR="00610C29" w:rsidRDefault="00610C29" w:rsidP="00610C29">
      <w:pPr>
        <w:tabs>
          <w:tab w:val="left" w:pos="884"/>
          <w:tab w:val="left" w:pos="119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610C29">
        <w:rPr>
          <w:rFonts w:ascii="Times New Roman" w:hAnsi="Times New Roman"/>
          <w:b/>
          <w:sz w:val="28"/>
          <w:szCs w:val="28"/>
          <w:lang w:val="ro-MD"/>
        </w:rPr>
        <w:t>(Monitorul Oficial al Republicii Moldova, 2017, nr.67-71/93 din 03.03.2017)</w:t>
      </w:r>
    </w:p>
    <w:p w14:paraId="73645E87" w14:textId="33483594" w:rsidR="00282847" w:rsidRDefault="00282847" w:rsidP="00610C29">
      <w:pPr>
        <w:tabs>
          <w:tab w:val="left" w:pos="884"/>
          <w:tab w:val="left" w:pos="119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 xml:space="preserve"> cu privire la </w:t>
      </w:r>
      <w:r w:rsidRPr="00282847">
        <w:rPr>
          <w:rFonts w:ascii="Times New Roman" w:hAnsi="Times New Roman"/>
          <w:b/>
          <w:sz w:val="28"/>
          <w:szCs w:val="28"/>
          <w:lang w:val="ro-MD"/>
        </w:rPr>
        <w:t>modificarea unor acte legislative</w:t>
      </w:r>
    </w:p>
    <w:p w14:paraId="0FC308B4" w14:textId="77777777" w:rsidR="00A851B5" w:rsidRPr="000C0BEE" w:rsidRDefault="00A851B5" w:rsidP="00114417">
      <w:pPr>
        <w:tabs>
          <w:tab w:val="left" w:pos="884"/>
          <w:tab w:val="left" w:pos="1196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vertAlign w:val="superscript"/>
          <w:lang w:val="ro-MD"/>
        </w:rPr>
      </w:pPr>
    </w:p>
    <w:tbl>
      <w:tblPr>
        <w:tblW w:w="5328" w:type="pct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114417" w:rsidRPr="000C0BEE" w14:paraId="2321DED7" w14:textId="77777777" w:rsidTr="000F6EC6">
        <w:tc>
          <w:tcPr>
            <w:tcW w:w="5000" w:type="pct"/>
          </w:tcPr>
          <w:p w14:paraId="428C8046" w14:textId="0732E7FC" w:rsidR="00114417" w:rsidRPr="000C0BEE" w:rsidRDefault="00114417" w:rsidP="00CE35E8">
            <w:pPr>
              <w:numPr>
                <w:ilvl w:val="3"/>
                <w:numId w:val="1"/>
              </w:numPr>
              <w:tabs>
                <w:tab w:val="clear" w:pos="2880"/>
                <w:tab w:val="left" w:pos="284"/>
                <w:tab w:val="left" w:pos="11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Denumirea autorului </w:t>
            </w:r>
            <w:r w:rsidR="00D924AF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și</w:t>
            </w: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, după caz, a </w:t>
            </w:r>
            <w:r w:rsidR="00D924AF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participanților</w:t>
            </w: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la elaborarea proiectului</w:t>
            </w:r>
          </w:p>
        </w:tc>
      </w:tr>
      <w:tr w:rsidR="00114417" w:rsidRPr="000C0BEE" w14:paraId="5E974A01" w14:textId="77777777" w:rsidTr="000F6EC6">
        <w:tc>
          <w:tcPr>
            <w:tcW w:w="5000" w:type="pct"/>
          </w:tcPr>
          <w:p w14:paraId="656E96AD" w14:textId="04B7E783" w:rsidR="00D60D39" w:rsidRPr="000C0BEE" w:rsidRDefault="00114417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Proiectul de lege pentru modificarea </w:t>
            </w:r>
            <w:r w:rsidR="004A7195" w:rsidRPr="000C0BEE">
              <w:rPr>
                <w:rFonts w:ascii="Times New Roman" w:hAnsi="Times New Roman"/>
                <w:sz w:val="26"/>
                <w:szCs w:val="26"/>
                <w:lang w:val="ro-MD"/>
              </w:rPr>
              <w:t>unor acte legislative</w:t>
            </w:r>
            <w:r w:rsidR="00D924A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este elaborat de către deputa</w:t>
            </w:r>
            <w:r w:rsidR="00E2360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>tul</w:t>
            </w:r>
            <w:r w:rsidR="00D924A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în Parlamentul Republicii Moldova</w:t>
            </w:r>
            <w:r w:rsidR="00E2360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dl Alexandru Slusari</w:t>
            </w:r>
            <w:r w:rsidR="00D924A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>.</w:t>
            </w:r>
          </w:p>
        </w:tc>
      </w:tr>
      <w:tr w:rsidR="00114417" w:rsidRPr="000C0BEE" w14:paraId="0D26C94D" w14:textId="77777777" w:rsidTr="000F6EC6">
        <w:tc>
          <w:tcPr>
            <w:tcW w:w="5000" w:type="pct"/>
          </w:tcPr>
          <w:p w14:paraId="6CFEFC6D" w14:textId="2CFA0FDE" w:rsidR="00114417" w:rsidRPr="000C0BEE" w:rsidRDefault="00114417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2. </w:t>
            </w:r>
            <w:r w:rsidR="00D924AF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Condițiile</w:t>
            </w: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ce au impus elaborarea proiectului de act normativ </w:t>
            </w:r>
            <w:r w:rsidR="00D924AF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și</w:t>
            </w: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</w:t>
            </w:r>
            <w:r w:rsidR="00D924AF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finalitățile</w:t>
            </w: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urmărite</w:t>
            </w:r>
          </w:p>
        </w:tc>
      </w:tr>
      <w:tr w:rsidR="00114417" w:rsidRPr="000C0BEE" w14:paraId="7B11ED95" w14:textId="77777777" w:rsidTr="000F6EC6">
        <w:tc>
          <w:tcPr>
            <w:tcW w:w="5000" w:type="pct"/>
          </w:tcPr>
          <w:p w14:paraId="3DAE56E4" w14:textId="60DCAA6D" w:rsidR="00E2360F" w:rsidRPr="000C0BEE" w:rsidRDefault="00F2102A" w:rsidP="00E2360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        </w:t>
            </w:r>
            <w:r w:rsidR="00E2360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>Creșterea necesarului de alocări bugetare destinate subvenționării în dezvoltarea agriculturii și mediului rural este determinată de evoluția surselor financiare achitate beneficiarilor de subvenții care are o tendință de acoperire  tot mai mică a numărului de dosare  înaintate spre subvenționare. Astfel, conform Raportului AIPA pentru an</w:t>
            </w: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ii</w:t>
            </w:r>
            <w:r w:rsidR="00E2360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2018-2019, preliminar în anul bugetar 2019 </w:t>
            </w: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cele </w:t>
            </w:r>
            <w:r w:rsidR="00E2360F" w:rsidRPr="000C0BEE">
              <w:rPr>
                <w:rFonts w:ascii="Times New Roman" w:hAnsi="Times New Roman"/>
                <w:sz w:val="26"/>
                <w:szCs w:val="26"/>
                <w:lang w:val="ro-MD"/>
              </w:rPr>
              <w:t>896</w:t>
            </w: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, 02 </w:t>
            </w:r>
            <w:proofErr w:type="spellStart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mln</w:t>
            </w:r>
            <w:proofErr w:type="spellEnd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lei au acoperit doar 5743 de dosare față de 5871 dosare în 2018 finanțate cu 853,6 </w:t>
            </w:r>
            <w:proofErr w:type="spellStart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mln</w:t>
            </w:r>
            <w:proofErr w:type="spellEnd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lei  și 6847 dosare în 2017 finanțate cu 859,49 </w:t>
            </w:r>
            <w:proofErr w:type="spellStart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mln</w:t>
            </w:r>
            <w:proofErr w:type="spellEnd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lei.</w:t>
            </w:r>
          </w:p>
          <w:p w14:paraId="24055170" w14:textId="3797026D" w:rsidR="00E2360F" w:rsidRPr="000C0BEE" w:rsidRDefault="00F2102A" w:rsidP="00F2102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      Suma estimativă a datoriilor acumulate pentru subvenționarea în dezvoltarea agriculturii și mediului rural pentru anul bugetar 2019 constituie 570 </w:t>
            </w:r>
            <w:proofErr w:type="spellStart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mln</w:t>
            </w:r>
            <w:proofErr w:type="spellEnd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lei, ceea ce denota o criză financiară cu impact asupra sectorului agricol și de dezvoltare rurală. Respectiv lipsa necesarului, inclusiv cu transferul deficitelor din an în an generează subdezvoltarea </w:t>
            </w:r>
            <w:proofErr w:type="spellStart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atît</w:t>
            </w:r>
            <w:proofErr w:type="spellEnd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a sectorului agricol în mod separat, </w:t>
            </w:r>
            <w:proofErr w:type="spellStart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cît</w:t>
            </w:r>
            <w:proofErr w:type="spellEnd"/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și a sectorului agroindustrial, fiind influențată în mod negativ balanța de plăți prin stimulările importului de produse agricole. </w:t>
            </w:r>
          </w:p>
        </w:tc>
      </w:tr>
      <w:tr w:rsidR="00114417" w:rsidRPr="000C0BEE" w14:paraId="408C5E1B" w14:textId="77777777" w:rsidTr="000F6EC6">
        <w:tc>
          <w:tcPr>
            <w:tcW w:w="5000" w:type="pct"/>
          </w:tcPr>
          <w:p w14:paraId="39DBCE76" w14:textId="06961945" w:rsidR="00114417" w:rsidRPr="000C0BEE" w:rsidRDefault="00E2360F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3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. Principalele prevederi ale proiectului </w:t>
            </w:r>
            <w:r w:rsidR="00D924AF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și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</w:t>
            </w:r>
            <w:r w:rsidR="00D924AF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evidențierea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elementelor noi</w:t>
            </w:r>
          </w:p>
        </w:tc>
      </w:tr>
      <w:tr w:rsidR="00114417" w:rsidRPr="000C0BEE" w14:paraId="65CE3ADC" w14:textId="77777777" w:rsidTr="000F6EC6">
        <w:tc>
          <w:tcPr>
            <w:tcW w:w="5000" w:type="pct"/>
          </w:tcPr>
          <w:p w14:paraId="4577B244" w14:textId="48CE218E" w:rsidR="00F2102A" w:rsidRPr="000C0BEE" w:rsidRDefault="00F2102A" w:rsidP="00F2102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La art. 18 alineatul (2) din Legea 276/2016 cu privire la principiile de subvenționare în dezvoltarea agriculturii și mediului rural (Monitorul Oficial al Republicii Moldova, 2017, nr.67-71/93 din 03.03.2017), cu modificările ulterioare,</w:t>
            </w: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textul</w:t>
            </w: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:</w:t>
            </w: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“Alocațiile anuale vor fi prevăzute în bugetul de stat pentru anul respectiv.” Se va completa cu textul: </w:t>
            </w:r>
          </w:p>
          <w:p w14:paraId="64031875" w14:textId="26EA1AAE" w:rsidR="00E2360F" w:rsidRPr="000C0BEE" w:rsidRDefault="00F2102A" w:rsidP="00A851B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“Alocațiile anuale din bugetul de stat, cumulativ cu alte surse, pentru Fondul național de dezvoltare a agriculturii și mediului rural vor constitui  nu mai puțin de 3% din cheltuielile aprobate ale bugetului de stat.”</w:t>
            </w:r>
          </w:p>
        </w:tc>
      </w:tr>
      <w:tr w:rsidR="00114417" w:rsidRPr="000C0BEE" w14:paraId="4121B884" w14:textId="77777777" w:rsidTr="000F6EC6">
        <w:tc>
          <w:tcPr>
            <w:tcW w:w="5000" w:type="pct"/>
          </w:tcPr>
          <w:p w14:paraId="33B4FB84" w14:textId="59A624BF" w:rsidR="00114417" w:rsidRPr="000C0BEE" w:rsidRDefault="00E2360F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4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. Fundamentarea </w:t>
            </w:r>
            <w:proofErr w:type="spellStart"/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economico</w:t>
            </w:r>
            <w:proofErr w:type="spellEnd"/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-</w:t>
            </w: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 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financiară</w:t>
            </w:r>
          </w:p>
        </w:tc>
      </w:tr>
      <w:tr w:rsidR="00114417" w:rsidRPr="000C0BEE" w14:paraId="1DDE56B0" w14:textId="77777777" w:rsidTr="000F6EC6">
        <w:tc>
          <w:tcPr>
            <w:tcW w:w="5000" w:type="pct"/>
          </w:tcPr>
          <w:p w14:paraId="45B07752" w14:textId="0E8E90C1" w:rsidR="00523233" w:rsidRPr="000C0BEE" w:rsidRDefault="00730AA6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Implementarea prevederilor acestui proiect necesită cheltuieli suplimentare de la Bugetul de Stat</w:t>
            </w:r>
            <w:r w:rsidR="00F2102A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, începând cu anul 2021. </w:t>
            </w:r>
          </w:p>
        </w:tc>
      </w:tr>
      <w:tr w:rsidR="00114417" w:rsidRPr="000C0BEE" w14:paraId="0B40DDE1" w14:textId="77777777" w:rsidTr="000F6EC6">
        <w:tc>
          <w:tcPr>
            <w:tcW w:w="5000" w:type="pct"/>
          </w:tcPr>
          <w:p w14:paraId="75B065DE" w14:textId="144423D3" w:rsidR="00114417" w:rsidRPr="000C0BEE" w:rsidRDefault="00E2360F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5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. Modul de încorporare a actului în cadrul normativ în vigoare</w:t>
            </w:r>
          </w:p>
        </w:tc>
      </w:tr>
      <w:tr w:rsidR="00114417" w:rsidRPr="000C0BEE" w14:paraId="78FC09E5" w14:textId="77777777" w:rsidTr="000F6EC6">
        <w:tc>
          <w:tcPr>
            <w:tcW w:w="5000" w:type="pct"/>
          </w:tcPr>
          <w:p w14:paraId="528CA753" w14:textId="3002926B" w:rsidR="00523233" w:rsidRPr="000C0BEE" w:rsidRDefault="00D60D39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sz w:val="26"/>
                <w:szCs w:val="26"/>
                <w:lang w:val="ro-MD"/>
              </w:rPr>
              <w:t>Guvernul va aduce actele sale normative în concordanță cu</w:t>
            </w:r>
            <w:r w:rsidR="00523233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</w:t>
            </w:r>
            <w:r w:rsidR="004B26DB" w:rsidRPr="000C0BEE">
              <w:rPr>
                <w:rFonts w:ascii="Times New Roman" w:hAnsi="Times New Roman"/>
                <w:sz w:val="26"/>
                <w:szCs w:val="26"/>
                <w:lang w:val="ro-MD"/>
              </w:rPr>
              <w:t>noile prevederi legale</w:t>
            </w:r>
            <w:r w:rsidR="00F2102A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în termen de 2 luni de la data aprobării</w:t>
            </w:r>
            <w:r w:rsidR="000C0BEE" w:rsidRPr="000C0BEE">
              <w:rPr>
                <w:rFonts w:ascii="Times New Roman" w:hAnsi="Times New Roman"/>
                <w:sz w:val="26"/>
                <w:szCs w:val="26"/>
                <w:lang w:val="ro-MD"/>
              </w:rPr>
              <w:t xml:space="preserve"> legii</w:t>
            </w:r>
            <w:r w:rsidR="00523233" w:rsidRPr="000C0BEE">
              <w:rPr>
                <w:rFonts w:ascii="Times New Roman" w:hAnsi="Times New Roman"/>
                <w:sz w:val="26"/>
                <w:szCs w:val="26"/>
                <w:lang w:val="ro-MD"/>
              </w:rPr>
              <w:t>.</w:t>
            </w:r>
          </w:p>
        </w:tc>
      </w:tr>
      <w:tr w:rsidR="00114417" w:rsidRPr="000C0BEE" w14:paraId="10FCE7B8" w14:textId="77777777" w:rsidTr="000F6EC6">
        <w:tc>
          <w:tcPr>
            <w:tcW w:w="5000" w:type="pct"/>
          </w:tcPr>
          <w:p w14:paraId="4231F125" w14:textId="445CCFA7" w:rsidR="00114417" w:rsidRPr="000C0BEE" w:rsidRDefault="000C0BEE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</w:pPr>
            <w:r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6</w:t>
            </w:r>
            <w:r w:rsidR="0011441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 xml:space="preserve">. </w:t>
            </w:r>
            <w:r w:rsidR="00282847" w:rsidRPr="000C0BEE">
              <w:rPr>
                <w:rFonts w:ascii="Times New Roman" w:hAnsi="Times New Roman"/>
                <w:b/>
                <w:bCs/>
                <w:sz w:val="26"/>
                <w:szCs w:val="26"/>
                <w:lang w:val="ro-MD"/>
              </w:rPr>
              <w:t>Constatările expertizei de compatibilitate</w:t>
            </w:r>
          </w:p>
        </w:tc>
      </w:tr>
      <w:tr w:rsidR="00114417" w:rsidRPr="00610C29" w14:paraId="5A3D9CD2" w14:textId="77777777" w:rsidTr="000F6EC6">
        <w:tc>
          <w:tcPr>
            <w:tcW w:w="5000" w:type="pct"/>
          </w:tcPr>
          <w:p w14:paraId="51523810" w14:textId="7807AD8F" w:rsidR="00114417" w:rsidRPr="00A851B5" w:rsidRDefault="00282847" w:rsidP="00CE35E8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MD"/>
              </w:rPr>
            </w:pPr>
            <w:r w:rsidRPr="00A851B5">
              <w:rPr>
                <w:rFonts w:ascii="Times New Roman" w:hAnsi="Times New Roman"/>
                <w:sz w:val="28"/>
                <w:szCs w:val="28"/>
                <w:lang w:val="ro-MD"/>
              </w:rPr>
              <w:t>Proiectul nu conține norme privind armonizarea legislației naționale cu legislația Uniunii Europene.</w:t>
            </w:r>
          </w:p>
        </w:tc>
      </w:tr>
    </w:tbl>
    <w:p w14:paraId="28A34643" w14:textId="77777777" w:rsidR="00D7441C" w:rsidRDefault="003026C4" w:rsidP="00D7441C">
      <w:pPr>
        <w:tabs>
          <w:tab w:val="left" w:pos="1680"/>
        </w:tabs>
        <w:spacing w:line="240" w:lineRule="auto"/>
        <w:rPr>
          <w:rFonts w:ascii="Times New Roman" w:hAnsi="Times New Roman"/>
          <w:sz w:val="24"/>
          <w:szCs w:val="24"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 xml:space="preserve">   </w:t>
      </w:r>
    </w:p>
    <w:p w14:paraId="6B3FC471" w14:textId="5BAA203A" w:rsidR="003026C4" w:rsidRPr="003026C4" w:rsidRDefault="003026C4" w:rsidP="00D7441C">
      <w:pPr>
        <w:tabs>
          <w:tab w:val="left" w:pos="1680"/>
        </w:tabs>
        <w:spacing w:line="240" w:lineRule="auto"/>
        <w:rPr>
          <w:rFonts w:ascii="Times New Roman" w:hAnsi="Times New Roman"/>
          <w:b/>
          <w:sz w:val="28"/>
          <w:szCs w:val="28"/>
          <w:lang w:val="ro-MD"/>
        </w:rPr>
      </w:pPr>
      <w:bookmarkStart w:id="0" w:name="_GoBack"/>
      <w:bookmarkEnd w:id="0"/>
      <w:r w:rsidRPr="003026C4">
        <w:rPr>
          <w:rFonts w:ascii="Times New Roman" w:hAnsi="Times New Roman"/>
          <w:b/>
          <w:sz w:val="28"/>
          <w:szCs w:val="28"/>
          <w:lang w:val="ro-MD"/>
        </w:rPr>
        <w:t xml:space="preserve">Deputat în Parlamentul </w:t>
      </w:r>
    </w:p>
    <w:p w14:paraId="09C8583E" w14:textId="5E855C23" w:rsidR="00D60D39" w:rsidRPr="003026C4" w:rsidRDefault="003026C4" w:rsidP="00D7441C">
      <w:pPr>
        <w:tabs>
          <w:tab w:val="left" w:pos="1680"/>
        </w:tabs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  <w:r w:rsidRPr="003026C4">
        <w:rPr>
          <w:rFonts w:ascii="Times New Roman" w:hAnsi="Times New Roman"/>
          <w:b/>
          <w:sz w:val="28"/>
          <w:szCs w:val="28"/>
          <w:lang w:val="ro-MD"/>
        </w:rPr>
        <w:t xml:space="preserve">  Republicii Moldova                                                    Alexandru Slusari</w:t>
      </w:r>
    </w:p>
    <w:sectPr w:rsidR="00D60D39" w:rsidRPr="003026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8A9FC1" w14:textId="77777777" w:rsidR="001B1888" w:rsidRDefault="001B1888" w:rsidP="00347E30">
      <w:pPr>
        <w:spacing w:after="0" w:line="240" w:lineRule="auto"/>
      </w:pPr>
      <w:r>
        <w:separator/>
      </w:r>
    </w:p>
  </w:endnote>
  <w:endnote w:type="continuationSeparator" w:id="0">
    <w:p w14:paraId="2ECAA1DA" w14:textId="77777777" w:rsidR="001B1888" w:rsidRDefault="001B1888" w:rsidP="00347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43B70" w14:textId="77777777" w:rsidR="00347E30" w:rsidRDefault="00347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66288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1A3D8F" w14:textId="44AC7F7F" w:rsidR="00347E30" w:rsidRDefault="00347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9FEB08" w14:textId="77777777" w:rsidR="00347E30" w:rsidRDefault="00347E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2FC6A" w14:textId="77777777" w:rsidR="00347E30" w:rsidRDefault="00347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676A7" w14:textId="77777777" w:rsidR="001B1888" w:rsidRDefault="001B1888" w:rsidP="00347E30">
      <w:pPr>
        <w:spacing w:after="0" w:line="240" w:lineRule="auto"/>
      </w:pPr>
      <w:r>
        <w:separator/>
      </w:r>
    </w:p>
  </w:footnote>
  <w:footnote w:type="continuationSeparator" w:id="0">
    <w:p w14:paraId="37D06CE1" w14:textId="77777777" w:rsidR="001B1888" w:rsidRDefault="001B1888" w:rsidP="00347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FA6C1" w14:textId="77777777" w:rsidR="00347E30" w:rsidRDefault="00347E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F6463" w14:textId="77777777" w:rsidR="00347E30" w:rsidRDefault="00347E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1044F" w14:textId="77777777" w:rsidR="00347E30" w:rsidRDefault="00347E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F1"/>
    <w:rsid w:val="000C0BEE"/>
    <w:rsid w:val="000E4415"/>
    <w:rsid w:val="000F6EC6"/>
    <w:rsid w:val="00114417"/>
    <w:rsid w:val="001B1888"/>
    <w:rsid w:val="00282847"/>
    <w:rsid w:val="002D6A12"/>
    <w:rsid w:val="003026C4"/>
    <w:rsid w:val="00311AA2"/>
    <w:rsid w:val="00347E30"/>
    <w:rsid w:val="00417359"/>
    <w:rsid w:val="004A7195"/>
    <w:rsid w:val="004B26DB"/>
    <w:rsid w:val="00523233"/>
    <w:rsid w:val="005B307A"/>
    <w:rsid w:val="006075C2"/>
    <w:rsid w:val="00610C29"/>
    <w:rsid w:val="006220E8"/>
    <w:rsid w:val="00646B76"/>
    <w:rsid w:val="00730AA6"/>
    <w:rsid w:val="008C4CC4"/>
    <w:rsid w:val="009050A2"/>
    <w:rsid w:val="00A37524"/>
    <w:rsid w:val="00A851B5"/>
    <w:rsid w:val="00C53DCA"/>
    <w:rsid w:val="00CA27E0"/>
    <w:rsid w:val="00D418A2"/>
    <w:rsid w:val="00D60D39"/>
    <w:rsid w:val="00D7441C"/>
    <w:rsid w:val="00D924AF"/>
    <w:rsid w:val="00E2360F"/>
    <w:rsid w:val="00E36DF1"/>
    <w:rsid w:val="00E90194"/>
    <w:rsid w:val="00E91868"/>
    <w:rsid w:val="00EE52C4"/>
    <w:rsid w:val="00F2102A"/>
    <w:rsid w:val="00FD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670"/>
  <w15:chartTrackingRefBased/>
  <w15:docId w15:val="{C33386B3-EA55-47F6-8199-36F41CB7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4417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EC6"/>
    <w:rPr>
      <w:rFonts w:ascii="Segoe UI" w:eastAsia="Calibri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347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E30"/>
    <w:rPr>
      <w:rFonts w:ascii="Calibri" w:eastAsia="Calibri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347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E30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B382771-5944-4556-8D81-209487B418FA}"/>
</file>

<file path=customXml/itemProps2.xml><?xml version="1.0" encoding="utf-8"?>
<ds:datastoreItem xmlns:ds="http://schemas.openxmlformats.org/officeDocument/2006/customXml" ds:itemID="{C533DBDE-5354-41E7-BEB8-D6158DBD8726}"/>
</file>

<file path=customXml/itemProps3.xml><?xml version="1.0" encoding="utf-8"?>
<ds:datastoreItem xmlns:ds="http://schemas.openxmlformats.org/officeDocument/2006/customXml" ds:itemID="{885836B0-798C-4890-B82C-51018026B7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438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111.2020.ru</dc:title>
  <dc:subject/>
  <dc:creator>A.L.</dc:creator>
  <cp:keywords/>
  <dc:description/>
  <cp:lastModifiedBy>Mariana Ambros</cp:lastModifiedBy>
  <cp:revision>19</cp:revision>
  <cp:lastPrinted>2019-07-11T13:38:00Z</cp:lastPrinted>
  <dcterms:created xsi:type="dcterms:W3CDTF">2019-07-11T09:48:00Z</dcterms:created>
  <dcterms:modified xsi:type="dcterms:W3CDTF">2020-03-05T11:26:00Z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