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2ECBE8" w14:textId="77777777" w:rsidR="004A3E95" w:rsidRPr="00F22EB5" w:rsidRDefault="00CB72FD" w:rsidP="004A3E95">
      <w:pPr>
        <w:pStyle w:val="Titlustinga"/>
        <w:rPr>
          <w:noProof/>
          <w:lang w:val="en-US"/>
        </w:rPr>
        <w:sectPr w:rsidR="004A3E95" w:rsidRPr="00F22EB5" w:rsidSect="00804565">
          <w:footerReference w:type="default" r:id="rId8"/>
          <w:headerReference w:type="first" r:id="rId9"/>
          <w:footerReference w:type="first" r:id="rId10"/>
          <w:pgSz w:w="11906" w:h="16838" w:code="9"/>
          <w:pgMar w:top="2041" w:right="1021" w:bottom="851" w:left="851" w:header="851" w:footer="482" w:gutter="0"/>
          <w:cols w:space="708"/>
          <w:titlePg/>
          <w:docGrid w:linePitch="360"/>
        </w:sectPr>
      </w:pPr>
      <w:r w:rsidRPr="00890F19">
        <w:rPr>
          <w:rFonts w:ascii="Times New Roman" w:hAnsi="Times New Roman"/>
          <w:noProof/>
          <w:lang w:eastAsia="ro-RO"/>
        </w:rPr>
        <mc:AlternateContent>
          <mc:Choice Requires="wps">
            <w:drawing>
              <wp:anchor distT="0" distB="0" distL="114300" distR="114300" simplePos="0" relativeHeight="251660288" behindDoc="0" locked="0" layoutInCell="1" allowOverlap="1" wp14:anchorId="79C9A0B3" wp14:editId="4726E1D9">
                <wp:simplePos x="0" y="0"/>
                <wp:positionH relativeFrom="page">
                  <wp:posOffset>4792980</wp:posOffset>
                </wp:positionH>
                <wp:positionV relativeFrom="page">
                  <wp:posOffset>226060</wp:posOffset>
                </wp:positionV>
                <wp:extent cx="2074545" cy="929005"/>
                <wp:effectExtent l="0" t="0" r="0" b="0"/>
                <wp:wrapNone/>
                <wp:docPr id="4"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2767E43" w14:textId="5E75ACBB" w:rsidR="004A3E95" w:rsidRDefault="005451A7" w:rsidP="004A3E95">
                            <w:pPr>
                              <w:pStyle w:val="nr"/>
                              <w:spacing w:after="160"/>
                            </w:pPr>
                            <w:r>
                              <w:t>F.G.</w:t>
                            </w:r>
                            <w:r w:rsidR="004A3E95">
                              <w:t xml:space="preserve"> nr</w:t>
                            </w:r>
                            <w:r w:rsidR="00D813FB">
                              <w:t>.</w:t>
                            </w:r>
                            <w:r w:rsidR="002936BB">
                              <w:t xml:space="preserve"> 01</w:t>
                            </w:r>
                          </w:p>
                          <w:p w14:paraId="26D6B99E" w14:textId="4BBC9F21" w:rsidR="004A3E95" w:rsidRDefault="00744148" w:rsidP="004A3E95">
                            <w:pPr>
                              <w:pStyle w:val="nr"/>
                            </w:pPr>
                            <w:r>
                              <w:t>__</w:t>
                            </w:r>
                            <w:r w:rsidR="007D6E48">
                              <w:t xml:space="preserve">________ </w:t>
                            </w:r>
                            <w:r w:rsidR="002D6059">
                              <w:t>202</w:t>
                            </w:r>
                            <w:r w:rsidR="002936BB">
                              <w:t>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C9A0B3" id="_x0000_t202" coordsize="21600,21600" o:spt="202" path="m,l,21600r21600,l21600,xe">
                <v:stroke joinstyle="miter"/>
                <v:path gradientshapeok="t" o:connecttype="rect"/>
              </v:shapetype>
              <v:shape id="Casetă text 4" o:spid="_x0000_s1026" type="#_x0000_t202" style="position:absolute;left:0;text-align:left;margin-left:377.4pt;margin-top:17.8pt;width:163.35pt;height:73.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" filled="f" stroked="f" strokeweight=".5pt">
                <v:textbox inset="0,0,0,0">
                  <w:txbxContent>
                    <w:p w14:paraId="52767E43" w14:textId="5E75ACBB" w:rsidR="004A3E95" w:rsidRDefault="005451A7" w:rsidP="004A3E95">
                      <w:pPr>
                        <w:pStyle w:val="nr"/>
                        <w:spacing w:after="160"/>
                      </w:pPr>
                      <w:r>
                        <w:t>F.G.</w:t>
                      </w:r>
                      <w:r w:rsidR="004A3E95">
                        <w:t xml:space="preserve"> nr</w:t>
                      </w:r>
                      <w:r w:rsidR="00D813FB">
                        <w:t>.</w:t>
                      </w:r>
                      <w:r w:rsidR="002936BB">
                        <w:t xml:space="preserve"> 01</w:t>
                      </w:r>
                    </w:p>
                    <w:p w14:paraId="26D6B99E" w14:textId="4BBC9F21" w:rsidR="004A3E95" w:rsidRDefault="00744148" w:rsidP="004A3E95">
                      <w:pPr>
                        <w:pStyle w:val="nr"/>
                      </w:pPr>
                      <w:r>
                        <w:t>__</w:t>
                      </w:r>
                      <w:r w:rsidR="007D6E48">
                        <w:t xml:space="preserve">________ </w:t>
                      </w:r>
                      <w:r w:rsidR="002D6059">
                        <w:t>202</w:t>
                      </w:r>
                      <w:r w:rsidR="002936BB">
                        <w:t>2</w:t>
                      </w:r>
                    </w:p>
                  </w:txbxContent>
                </v:textbox>
                <w10:wrap anchorx="page" anchory="page"/>
              </v:shape>
            </w:pict>
          </mc:Fallback>
        </mc:AlternateContent>
      </w:r>
      <w:r w:rsidR="004A3E95" w:rsidRPr="00890F19">
        <w:rPr>
          <w:noProof/>
        </w:rPr>
        <w:t>Deputat în Parlamentul</w:t>
      </w:r>
      <w:r w:rsidR="004A3E95" w:rsidRPr="00890F19">
        <w:rPr>
          <w:noProof/>
        </w:rPr>
        <w:br/>
        <w:t>Republicii Moldova</w:t>
      </w:r>
    </w:p>
    <w:p w14:paraId="5B94F0EA" w14:textId="77777777" w:rsidR="00467E8E" w:rsidRPr="001D44E8" w:rsidRDefault="00467E8E" w:rsidP="00467E8E">
      <w:pPr>
        <w:spacing w:after="0" w:line="240" w:lineRule="auto"/>
        <w:ind w:left="0"/>
        <w:jc w:val="right"/>
        <w:rPr>
          <w:b/>
          <w:noProof/>
          <w:sz w:val="26"/>
          <w:szCs w:val="26"/>
          <w:lang w:val="en-US"/>
        </w:rPr>
      </w:pPr>
    </w:p>
    <w:p w14:paraId="5B3CA307" w14:textId="070C6526" w:rsidR="005451A7" w:rsidRPr="00931232" w:rsidRDefault="005451A7" w:rsidP="005451A7">
      <w:pPr>
        <w:spacing w:after="0"/>
        <w:ind w:left="567" w:hanging="477"/>
        <w:jc w:val="right"/>
        <w:rPr>
          <w:b/>
          <w:sz w:val="28"/>
          <w:szCs w:val="28"/>
        </w:rPr>
      </w:pPr>
      <w:r w:rsidRPr="00931232">
        <w:rPr>
          <w:b/>
          <w:sz w:val="28"/>
          <w:szCs w:val="28"/>
        </w:rPr>
        <w:t>Biroul Permanent al Parlamentului Republicii Moldova</w:t>
      </w:r>
    </w:p>
    <w:p w14:paraId="40472E9E" w14:textId="77777777" w:rsidR="005451A7" w:rsidRPr="00931232" w:rsidRDefault="005451A7" w:rsidP="005451A7">
      <w:pPr>
        <w:spacing w:after="0"/>
        <w:ind w:left="567" w:hanging="477"/>
        <w:jc w:val="right"/>
        <w:rPr>
          <w:b/>
          <w:sz w:val="28"/>
          <w:szCs w:val="28"/>
        </w:rPr>
      </w:pPr>
    </w:p>
    <w:p w14:paraId="38B219F2" w14:textId="77777777" w:rsidR="005451A7" w:rsidRPr="00931232" w:rsidRDefault="005451A7" w:rsidP="005451A7">
      <w:pPr>
        <w:spacing w:after="0" w:line="276" w:lineRule="auto"/>
        <w:ind w:left="0"/>
        <w:jc w:val="both"/>
        <w:rPr>
          <w:b/>
          <w:sz w:val="28"/>
          <w:szCs w:val="28"/>
          <w:lang w:val="en-US"/>
        </w:rPr>
      </w:pPr>
    </w:p>
    <w:p w14:paraId="37BD1BAC" w14:textId="08E55C2E" w:rsidR="005451A7" w:rsidRPr="00931232" w:rsidRDefault="005451A7" w:rsidP="005451A7">
      <w:pPr>
        <w:spacing w:after="0" w:line="276" w:lineRule="auto"/>
        <w:ind w:left="0" w:firstLine="720"/>
        <w:jc w:val="both"/>
        <w:rPr>
          <w:sz w:val="28"/>
          <w:szCs w:val="28"/>
          <w:lang w:val="en-US"/>
        </w:rPr>
      </w:pPr>
      <w:r w:rsidRPr="00931232">
        <w:rPr>
          <w:rFonts w:eastAsiaTheme="minorHAnsi"/>
          <w:sz w:val="28"/>
          <w:szCs w:val="28"/>
          <w:lang w:val="ro-MD"/>
        </w:rPr>
        <w:t xml:space="preserve">În temeiul art. 73 din Constituția Republicii Moldova și art. 47 din Regulamentul Parlamentului, se înaintează spre examinare Parlamentului, cu titlu de inițiativă legislativă, proiectul de lege pentru modificarea </w:t>
      </w:r>
      <w:r w:rsidR="00627D2C">
        <w:rPr>
          <w:rFonts w:eastAsiaTheme="minorHAnsi"/>
          <w:sz w:val="28"/>
          <w:szCs w:val="28"/>
          <w:lang w:val="ro-MD"/>
        </w:rPr>
        <w:t>Codului educației al Republicii Moldova nr</w:t>
      </w:r>
      <w:r w:rsidRPr="00931232">
        <w:rPr>
          <w:rFonts w:eastAsiaTheme="minorHAnsi"/>
          <w:sz w:val="28"/>
          <w:szCs w:val="28"/>
          <w:lang w:val="ro-MD"/>
        </w:rPr>
        <w:t>.</w:t>
      </w:r>
      <w:r w:rsidR="00627D2C">
        <w:rPr>
          <w:rFonts w:eastAsiaTheme="minorHAnsi"/>
          <w:sz w:val="28"/>
          <w:szCs w:val="28"/>
          <w:lang w:val="ro-MD"/>
        </w:rPr>
        <w:t xml:space="preserve"> 152/2014</w:t>
      </w:r>
    </w:p>
    <w:p w14:paraId="3F0FC4E7" w14:textId="77777777" w:rsidR="005451A7" w:rsidRPr="00931232" w:rsidRDefault="005451A7" w:rsidP="005451A7">
      <w:pPr>
        <w:spacing w:after="0"/>
        <w:ind w:left="0"/>
        <w:rPr>
          <w:sz w:val="28"/>
          <w:szCs w:val="28"/>
        </w:rPr>
      </w:pPr>
    </w:p>
    <w:p w14:paraId="68247A4C" w14:textId="77777777" w:rsidR="005451A7" w:rsidRPr="00931232" w:rsidRDefault="005451A7" w:rsidP="005451A7">
      <w:pPr>
        <w:spacing w:after="0"/>
        <w:ind w:left="0"/>
        <w:rPr>
          <w:sz w:val="28"/>
          <w:szCs w:val="28"/>
        </w:rPr>
      </w:pPr>
    </w:p>
    <w:p w14:paraId="38F73893" w14:textId="3865A75B" w:rsidR="005451A7" w:rsidRPr="00931232" w:rsidRDefault="005451A7" w:rsidP="005451A7">
      <w:pPr>
        <w:spacing w:after="0"/>
        <w:ind w:left="0"/>
        <w:rPr>
          <w:i/>
          <w:sz w:val="28"/>
          <w:szCs w:val="28"/>
          <w:lang w:val="en-US"/>
        </w:rPr>
      </w:pPr>
      <w:r w:rsidRPr="00931232">
        <w:rPr>
          <w:i/>
          <w:sz w:val="28"/>
          <w:szCs w:val="28"/>
          <w:lang w:val="en-US"/>
        </w:rPr>
        <w:t>Anexă:   Proiectul de lege – 3 file</w:t>
      </w:r>
    </w:p>
    <w:p w14:paraId="7F423D49" w14:textId="1AA83840" w:rsidR="005451A7" w:rsidRPr="00931232" w:rsidRDefault="005451A7" w:rsidP="005451A7">
      <w:pPr>
        <w:spacing w:after="0" w:line="276" w:lineRule="auto"/>
        <w:ind w:left="567" w:hanging="477"/>
        <w:rPr>
          <w:i/>
          <w:sz w:val="28"/>
          <w:szCs w:val="28"/>
          <w:lang w:val="ro-MD"/>
        </w:rPr>
      </w:pPr>
      <w:r w:rsidRPr="00931232">
        <w:rPr>
          <w:i/>
          <w:sz w:val="28"/>
          <w:szCs w:val="28"/>
          <w:lang w:val="en-US"/>
        </w:rPr>
        <w:t xml:space="preserve">                Nota informativă – </w:t>
      </w:r>
      <w:r w:rsidR="00213805">
        <w:rPr>
          <w:i/>
          <w:sz w:val="28"/>
          <w:szCs w:val="28"/>
          <w:lang w:val="en-US"/>
        </w:rPr>
        <w:t>3</w:t>
      </w:r>
      <w:r w:rsidRPr="00931232">
        <w:rPr>
          <w:i/>
          <w:sz w:val="28"/>
          <w:szCs w:val="28"/>
          <w:lang w:val="en-US"/>
        </w:rPr>
        <w:t xml:space="preserve"> file</w:t>
      </w:r>
    </w:p>
    <w:p w14:paraId="2B360A37" w14:textId="77777777" w:rsidR="005451A7" w:rsidRPr="00931232" w:rsidRDefault="005451A7" w:rsidP="005451A7">
      <w:pPr>
        <w:spacing w:after="0"/>
        <w:ind w:left="567" w:hanging="477"/>
        <w:jc w:val="both"/>
        <w:rPr>
          <w:b/>
          <w:sz w:val="28"/>
          <w:szCs w:val="28"/>
          <w:lang w:val="en-US"/>
        </w:rPr>
      </w:pPr>
    </w:p>
    <w:p w14:paraId="53329AA6" w14:textId="77777777" w:rsidR="005451A7" w:rsidRPr="00931232" w:rsidRDefault="005451A7" w:rsidP="005451A7">
      <w:pPr>
        <w:spacing w:after="0"/>
        <w:ind w:left="567" w:hanging="477"/>
        <w:jc w:val="both"/>
        <w:rPr>
          <w:b/>
          <w:sz w:val="28"/>
          <w:szCs w:val="28"/>
        </w:rPr>
      </w:pPr>
    </w:p>
    <w:p w14:paraId="5763B4C2" w14:textId="77777777" w:rsidR="005451A7" w:rsidRPr="00931232" w:rsidRDefault="005451A7" w:rsidP="005451A7">
      <w:pPr>
        <w:spacing w:after="0"/>
        <w:ind w:left="567" w:hanging="477"/>
        <w:jc w:val="both"/>
        <w:rPr>
          <w:b/>
          <w:sz w:val="28"/>
          <w:szCs w:val="28"/>
        </w:rPr>
      </w:pPr>
    </w:p>
    <w:p w14:paraId="271A6A3E" w14:textId="77777777" w:rsidR="005451A7" w:rsidRPr="00931232" w:rsidRDefault="005451A7" w:rsidP="005451A7">
      <w:pPr>
        <w:spacing w:after="0"/>
        <w:ind w:left="567" w:hanging="477"/>
        <w:jc w:val="right"/>
        <w:rPr>
          <w:b/>
          <w:sz w:val="28"/>
          <w:szCs w:val="28"/>
        </w:rPr>
      </w:pPr>
      <w:r w:rsidRPr="00931232">
        <w:rPr>
          <w:b/>
          <w:sz w:val="28"/>
          <w:szCs w:val="28"/>
        </w:rPr>
        <w:t>Deputat în Parlament</w:t>
      </w:r>
      <w:r w:rsidRPr="00931232">
        <w:rPr>
          <w:b/>
          <w:sz w:val="28"/>
          <w:szCs w:val="28"/>
        </w:rPr>
        <w:tab/>
      </w:r>
    </w:p>
    <w:p w14:paraId="3B6A985A" w14:textId="77777777" w:rsidR="005451A7" w:rsidRPr="00931232" w:rsidRDefault="005451A7" w:rsidP="005451A7">
      <w:pPr>
        <w:ind w:hanging="477"/>
        <w:rPr>
          <w:rFonts w:eastAsiaTheme="minorHAnsi"/>
        </w:rPr>
      </w:pPr>
    </w:p>
    <w:p w14:paraId="036387A5" w14:textId="77777777" w:rsidR="005451A7" w:rsidRPr="00931232" w:rsidRDefault="005451A7" w:rsidP="005451A7">
      <w:pPr>
        <w:ind w:hanging="477"/>
        <w:rPr>
          <w:rFonts w:eastAsiaTheme="minorHAnsi"/>
        </w:rPr>
      </w:pPr>
    </w:p>
    <w:p w14:paraId="1C577B58" w14:textId="77777777" w:rsidR="005451A7" w:rsidRPr="00931232" w:rsidRDefault="005451A7" w:rsidP="005451A7">
      <w:pPr>
        <w:rPr>
          <w:rFonts w:eastAsiaTheme="minorHAnsi"/>
        </w:rPr>
      </w:pPr>
    </w:p>
    <w:p w14:paraId="63238D7F" w14:textId="77777777" w:rsidR="005451A7" w:rsidRPr="00931232" w:rsidRDefault="005451A7" w:rsidP="005451A7">
      <w:pPr>
        <w:rPr>
          <w:rFonts w:eastAsiaTheme="minorHAnsi"/>
        </w:rPr>
      </w:pPr>
    </w:p>
    <w:p w14:paraId="65F8399F" w14:textId="77777777" w:rsidR="005451A7" w:rsidRPr="00931232" w:rsidRDefault="005451A7" w:rsidP="005451A7">
      <w:pPr>
        <w:rPr>
          <w:rFonts w:eastAsiaTheme="minorHAnsi"/>
        </w:rPr>
      </w:pPr>
    </w:p>
    <w:p w14:paraId="7EC76598" w14:textId="77777777" w:rsidR="005451A7" w:rsidRPr="00931232" w:rsidRDefault="005451A7" w:rsidP="005451A7">
      <w:pPr>
        <w:rPr>
          <w:rFonts w:eastAsiaTheme="minorHAnsi"/>
        </w:rPr>
      </w:pPr>
    </w:p>
    <w:p w14:paraId="42917A72" w14:textId="77777777" w:rsidR="005451A7" w:rsidRPr="00931232" w:rsidRDefault="005451A7" w:rsidP="005451A7">
      <w:pPr>
        <w:rPr>
          <w:rFonts w:eastAsiaTheme="minorHAnsi"/>
        </w:rPr>
      </w:pPr>
    </w:p>
    <w:p w14:paraId="62133590" w14:textId="77777777" w:rsidR="005451A7" w:rsidRPr="00931232" w:rsidRDefault="005451A7" w:rsidP="005451A7">
      <w:pPr>
        <w:rPr>
          <w:rFonts w:eastAsiaTheme="minorHAnsi"/>
        </w:rPr>
      </w:pPr>
    </w:p>
    <w:p w14:paraId="15FAC076" w14:textId="77777777" w:rsidR="005451A7" w:rsidRPr="00931232" w:rsidRDefault="005451A7" w:rsidP="005451A7">
      <w:pPr>
        <w:rPr>
          <w:rFonts w:eastAsiaTheme="minorHAnsi"/>
        </w:rPr>
      </w:pPr>
    </w:p>
    <w:p w14:paraId="4FB63EF7" w14:textId="77777777" w:rsidR="005451A7" w:rsidRPr="00931232" w:rsidRDefault="005451A7" w:rsidP="005451A7">
      <w:pPr>
        <w:rPr>
          <w:rFonts w:eastAsiaTheme="minorHAnsi"/>
        </w:rPr>
      </w:pPr>
    </w:p>
    <w:p w14:paraId="1D9A6A3E" w14:textId="77777777" w:rsidR="005451A7" w:rsidRPr="00931232" w:rsidRDefault="005451A7" w:rsidP="00876105">
      <w:pPr>
        <w:spacing w:after="160" w:line="276" w:lineRule="auto"/>
        <w:ind w:left="0"/>
        <w:jc w:val="right"/>
        <w:rPr>
          <w:rFonts w:eastAsiaTheme="minorHAnsi"/>
          <w:i/>
          <w:sz w:val="26"/>
          <w:szCs w:val="26"/>
        </w:rPr>
      </w:pPr>
      <w:r w:rsidRPr="00931232">
        <w:rPr>
          <w:rFonts w:eastAsiaTheme="minorHAnsi"/>
          <w:i/>
          <w:sz w:val="26"/>
          <w:szCs w:val="26"/>
        </w:rPr>
        <w:lastRenderedPageBreak/>
        <w:t>Proiect</w:t>
      </w:r>
    </w:p>
    <w:p w14:paraId="188273B9" w14:textId="77777777" w:rsidR="007D1483" w:rsidRDefault="005451A7" w:rsidP="007D1483">
      <w:pPr>
        <w:spacing w:line="276" w:lineRule="auto"/>
        <w:jc w:val="center"/>
        <w:rPr>
          <w:rFonts w:eastAsiaTheme="minorHAnsi"/>
          <w:b/>
          <w:sz w:val="26"/>
          <w:szCs w:val="26"/>
        </w:rPr>
      </w:pPr>
      <w:r w:rsidRPr="00931232">
        <w:rPr>
          <w:rFonts w:eastAsiaTheme="minorHAnsi"/>
          <w:b/>
          <w:sz w:val="26"/>
          <w:szCs w:val="26"/>
        </w:rPr>
        <w:t>LEGE</w:t>
      </w:r>
    </w:p>
    <w:p w14:paraId="1C3F697F" w14:textId="77777777" w:rsidR="007D1483" w:rsidRDefault="005451A7" w:rsidP="007D1483">
      <w:pPr>
        <w:spacing w:line="276" w:lineRule="auto"/>
        <w:ind w:left="0"/>
        <w:jc w:val="center"/>
        <w:rPr>
          <w:rFonts w:eastAsiaTheme="minorHAnsi"/>
          <w:b/>
          <w:sz w:val="26"/>
          <w:szCs w:val="26"/>
        </w:rPr>
      </w:pPr>
      <w:r w:rsidRPr="00931232">
        <w:rPr>
          <w:rFonts w:eastAsiaTheme="minorHAnsi"/>
          <w:b/>
          <w:sz w:val="26"/>
          <w:szCs w:val="26"/>
        </w:rPr>
        <w:t>pentru modificarea  Codul</w:t>
      </w:r>
      <w:r w:rsidR="007D1483">
        <w:rPr>
          <w:rFonts w:eastAsiaTheme="minorHAnsi"/>
          <w:b/>
          <w:sz w:val="26"/>
          <w:szCs w:val="26"/>
        </w:rPr>
        <w:t>ui</w:t>
      </w:r>
      <w:r w:rsidRPr="00931232">
        <w:rPr>
          <w:rFonts w:eastAsiaTheme="minorHAnsi"/>
          <w:b/>
          <w:sz w:val="26"/>
          <w:szCs w:val="26"/>
        </w:rPr>
        <w:t xml:space="preserve"> educației al Republicii Moldova</w:t>
      </w:r>
    </w:p>
    <w:p w14:paraId="16D91F80" w14:textId="6046EEAE" w:rsidR="005451A7" w:rsidRPr="00931232" w:rsidRDefault="007D1483" w:rsidP="007D1483">
      <w:pPr>
        <w:spacing w:line="276" w:lineRule="auto"/>
        <w:ind w:left="0"/>
        <w:jc w:val="center"/>
        <w:rPr>
          <w:rFonts w:eastAsiaTheme="minorHAnsi"/>
          <w:b/>
          <w:sz w:val="26"/>
          <w:szCs w:val="26"/>
        </w:rPr>
      </w:pPr>
      <w:r>
        <w:rPr>
          <w:rFonts w:eastAsiaTheme="minorHAnsi"/>
          <w:b/>
          <w:sz w:val="26"/>
          <w:szCs w:val="26"/>
        </w:rPr>
        <w:t xml:space="preserve"> </w:t>
      </w:r>
      <w:r w:rsidRPr="00931232">
        <w:rPr>
          <w:rFonts w:eastAsiaTheme="minorHAnsi"/>
          <w:b/>
          <w:sz w:val="26"/>
          <w:szCs w:val="26"/>
        </w:rPr>
        <w:t>nr. 152/2014</w:t>
      </w:r>
    </w:p>
    <w:p w14:paraId="211AE2E9" w14:textId="77777777" w:rsidR="00876105" w:rsidRPr="00931232" w:rsidRDefault="00876105" w:rsidP="00876105">
      <w:pPr>
        <w:spacing w:line="276" w:lineRule="auto"/>
        <w:ind w:left="0"/>
        <w:jc w:val="both"/>
        <w:rPr>
          <w:rFonts w:eastAsiaTheme="minorHAnsi"/>
          <w:b/>
          <w:sz w:val="26"/>
          <w:szCs w:val="26"/>
        </w:rPr>
      </w:pPr>
    </w:p>
    <w:p w14:paraId="0A7EF6CC" w14:textId="77777777" w:rsidR="00876105" w:rsidRPr="00931232" w:rsidRDefault="005451A7" w:rsidP="00876105">
      <w:pPr>
        <w:spacing w:line="276" w:lineRule="auto"/>
        <w:ind w:left="0"/>
        <w:jc w:val="both"/>
        <w:rPr>
          <w:rFonts w:eastAsiaTheme="minorHAnsi"/>
          <w:b/>
          <w:sz w:val="26"/>
          <w:szCs w:val="26"/>
        </w:rPr>
      </w:pPr>
      <w:r w:rsidRPr="00931232">
        <w:rPr>
          <w:rFonts w:eastAsiaTheme="minorHAnsi"/>
          <w:b/>
          <w:sz w:val="26"/>
          <w:szCs w:val="26"/>
        </w:rPr>
        <w:t>Parlamentul adoptă prezenta lege organică.</w:t>
      </w:r>
    </w:p>
    <w:p w14:paraId="4698E811" w14:textId="77777777" w:rsidR="00834510" w:rsidRPr="00931232" w:rsidRDefault="005451A7" w:rsidP="00834510">
      <w:pPr>
        <w:spacing w:line="276" w:lineRule="auto"/>
        <w:ind w:left="0"/>
        <w:jc w:val="both"/>
        <w:rPr>
          <w:rFonts w:eastAsiaTheme="minorHAnsi"/>
          <w:b/>
          <w:sz w:val="26"/>
          <w:szCs w:val="26"/>
        </w:rPr>
      </w:pPr>
      <w:r w:rsidRPr="00931232">
        <w:rPr>
          <w:rFonts w:eastAsiaTheme="minorHAnsi"/>
          <w:b/>
          <w:sz w:val="26"/>
          <w:szCs w:val="26"/>
        </w:rPr>
        <w:t>Art. I.</w:t>
      </w:r>
      <w:r w:rsidRPr="00931232">
        <w:rPr>
          <w:rFonts w:eastAsiaTheme="minorHAnsi"/>
          <w:sz w:val="26"/>
          <w:szCs w:val="26"/>
        </w:rPr>
        <w:t xml:space="preserve"> – Codul educației al Republicii Moldova nr. 152/2014 (Monitorul Oficial al Republicii Moldova, 2014, nr. 319-324 art. 634, cu modificările ulterioare), se modifică după cum urmează:</w:t>
      </w:r>
    </w:p>
    <w:p w14:paraId="3E77DEBE" w14:textId="77777777" w:rsidR="00834510" w:rsidRPr="00931232" w:rsidRDefault="005451A7" w:rsidP="00834510">
      <w:pPr>
        <w:pStyle w:val="a7"/>
        <w:numPr>
          <w:ilvl w:val="0"/>
          <w:numId w:val="7"/>
        </w:numPr>
        <w:spacing w:line="276" w:lineRule="auto"/>
        <w:jc w:val="both"/>
        <w:rPr>
          <w:rFonts w:eastAsiaTheme="minorHAnsi"/>
          <w:b/>
          <w:sz w:val="26"/>
          <w:szCs w:val="26"/>
        </w:rPr>
      </w:pPr>
      <w:r w:rsidRPr="00931232">
        <w:rPr>
          <w:rFonts w:eastAsiaTheme="minorHAnsi"/>
          <w:b/>
          <w:sz w:val="26"/>
          <w:szCs w:val="26"/>
        </w:rPr>
        <w:t>Articolul 18:</w:t>
      </w:r>
    </w:p>
    <w:p w14:paraId="797E3173" w14:textId="0D66DEA4" w:rsidR="00834510" w:rsidRPr="00931232" w:rsidRDefault="005451A7" w:rsidP="00834510">
      <w:pPr>
        <w:pStyle w:val="a7"/>
        <w:numPr>
          <w:ilvl w:val="0"/>
          <w:numId w:val="8"/>
        </w:numPr>
        <w:spacing w:line="276" w:lineRule="auto"/>
        <w:ind w:left="0" w:firstLine="360"/>
        <w:jc w:val="both"/>
        <w:rPr>
          <w:rFonts w:eastAsiaTheme="minorHAnsi"/>
          <w:b/>
          <w:sz w:val="26"/>
          <w:szCs w:val="26"/>
        </w:rPr>
      </w:pPr>
      <w:r w:rsidRPr="00931232">
        <w:rPr>
          <w:rFonts w:eastAsiaTheme="minorHAnsi"/>
          <w:sz w:val="26"/>
          <w:szCs w:val="26"/>
        </w:rPr>
        <w:t>la alineatul (5), propoziția: „În UTA Găgăuzia aceste organe sînt create de</w:t>
      </w:r>
      <w:r w:rsidR="00876105" w:rsidRPr="00931232">
        <w:rPr>
          <w:rFonts w:eastAsiaTheme="minorHAnsi"/>
          <w:sz w:val="26"/>
          <w:szCs w:val="26"/>
        </w:rPr>
        <w:t xml:space="preserve"> </w:t>
      </w:r>
      <w:r w:rsidRPr="00931232">
        <w:rPr>
          <w:rFonts w:eastAsiaTheme="minorHAnsi"/>
          <w:sz w:val="26"/>
          <w:szCs w:val="26"/>
        </w:rPr>
        <w:t>Adunarea Populară şi se subordonează</w:t>
      </w:r>
      <w:r w:rsidRPr="00931232">
        <w:rPr>
          <w:rFonts w:eastAsiaTheme="minorHAnsi"/>
          <w:sz w:val="26"/>
          <w:szCs w:val="26"/>
          <w:shd w:val="clear" w:color="auto" w:fill="FFFFFF"/>
        </w:rPr>
        <w:t xml:space="preserve"> </w:t>
      </w:r>
      <w:r w:rsidRPr="00931232">
        <w:rPr>
          <w:rFonts w:eastAsiaTheme="minorHAnsi"/>
          <w:sz w:val="26"/>
          <w:szCs w:val="26"/>
        </w:rPr>
        <w:t>acesteia.” se substituie cu propoziția:</w:t>
      </w:r>
      <w:r w:rsidRPr="00931232">
        <w:rPr>
          <w:rFonts w:eastAsiaTheme="minorHAnsi"/>
          <w:sz w:val="26"/>
          <w:szCs w:val="26"/>
        </w:rPr>
        <w:br/>
        <w:t>„În UTA Găgăuzia, organul de ramură din domeniul educației este creat de Adunarea Populară și se subordonează Comitetului Executiv din Găgăuzia.”;</w:t>
      </w:r>
    </w:p>
    <w:p w14:paraId="03413256" w14:textId="77777777" w:rsidR="00834510" w:rsidRPr="00931232" w:rsidRDefault="005451A7" w:rsidP="00834510">
      <w:pPr>
        <w:pStyle w:val="a7"/>
        <w:numPr>
          <w:ilvl w:val="0"/>
          <w:numId w:val="8"/>
        </w:numPr>
        <w:spacing w:line="276" w:lineRule="auto"/>
        <w:ind w:left="0" w:firstLine="360"/>
        <w:jc w:val="both"/>
        <w:rPr>
          <w:rFonts w:eastAsiaTheme="minorHAnsi"/>
          <w:b/>
          <w:sz w:val="26"/>
          <w:szCs w:val="26"/>
        </w:rPr>
      </w:pPr>
      <w:r w:rsidRPr="00931232">
        <w:rPr>
          <w:rFonts w:eastAsiaTheme="minorHAnsi"/>
          <w:sz w:val="26"/>
          <w:szCs w:val="26"/>
        </w:rPr>
        <w:t>la alineatul (6), sintagma</w:t>
      </w:r>
      <w:r w:rsidRPr="00931232">
        <w:rPr>
          <w:rFonts w:eastAsiaTheme="minorHAnsi"/>
          <w:sz w:val="26"/>
          <w:szCs w:val="26"/>
          <w:lang w:val="en-US"/>
        </w:rPr>
        <w:t>:</w:t>
      </w:r>
      <w:r w:rsidRPr="00931232">
        <w:rPr>
          <w:rFonts w:eastAsiaTheme="minorHAnsi"/>
          <w:sz w:val="26"/>
          <w:szCs w:val="26"/>
        </w:rPr>
        <w:t xml:space="preserve"> „de Adunarea Populară” se substituie cu sintagma: „de Comitetul </w:t>
      </w:r>
      <w:r w:rsidRPr="00931232">
        <w:rPr>
          <w:rFonts w:eastAsiaTheme="minorHAnsi"/>
          <w:sz w:val="26"/>
          <w:szCs w:val="26"/>
          <w:lang w:val="ro-MD"/>
        </w:rPr>
        <w:t>E</w:t>
      </w:r>
      <w:r w:rsidRPr="00931232">
        <w:rPr>
          <w:rFonts w:eastAsiaTheme="minorHAnsi"/>
          <w:sz w:val="26"/>
          <w:szCs w:val="26"/>
        </w:rPr>
        <w:t>xecutiv”.</w:t>
      </w:r>
    </w:p>
    <w:p w14:paraId="2B03A944" w14:textId="66B6860B" w:rsidR="005451A7" w:rsidRPr="00931232" w:rsidRDefault="005451A7" w:rsidP="00834510">
      <w:pPr>
        <w:pStyle w:val="a7"/>
        <w:numPr>
          <w:ilvl w:val="0"/>
          <w:numId w:val="8"/>
        </w:numPr>
        <w:spacing w:line="276" w:lineRule="auto"/>
        <w:ind w:left="0" w:firstLine="360"/>
        <w:jc w:val="both"/>
        <w:rPr>
          <w:rFonts w:eastAsiaTheme="minorHAnsi"/>
          <w:b/>
          <w:sz w:val="26"/>
          <w:szCs w:val="26"/>
        </w:rPr>
      </w:pPr>
      <w:r w:rsidRPr="00931232">
        <w:rPr>
          <w:rFonts w:eastAsiaTheme="minorHAnsi"/>
          <w:sz w:val="26"/>
          <w:szCs w:val="26"/>
          <w:lang w:val="ro-MD"/>
        </w:rPr>
        <w:t xml:space="preserve">la alineatul (7), </w:t>
      </w:r>
      <w:r w:rsidRPr="00931232">
        <w:rPr>
          <w:rFonts w:eastAsia="Times New Roman"/>
          <w:sz w:val="26"/>
          <w:szCs w:val="26"/>
          <w:lang w:eastAsia="ro-MD"/>
        </w:rPr>
        <w:t>litera b), se adaugă o nouă propoziție cu următorul cuprins:</w:t>
      </w:r>
    </w:p>
    <w:p w14:paraId="468172B0" w14:textId="35B6C813" w:rsidR="005451A7" w:rsidRPr="00931232" w:rsidRDefault="005451A7" w:rsidP="0083451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jc w:val="both"/>
        <w:rPr>
          <w:rFonts w:eastAsia="Times New Roman"/>
          <w:sz w:val="26"/>
          <w:szCs w:val="26"/>
          <w:lang w:eastAsia="ro-MD"/>
        </w:rPr>
      </w:pPr>
      <w:r w:rsidRPr="00931232">
        <w:rPr>
          <w:rFonts w:eastAsia="Times New Roman"/>
          <w:sz w:val="26"/>
          <w:szCs w:val="26"/>
          <w:lang w:eastAsia="ro-MD"/>
        </w:rPr>
        <w:t xml:space="preserve">"- la nivel local - în UTA Găgăuzia de către </w:t>
      </w:r>
      <w:r w:rsidRPr="00931232">
        <w:rPr>
          <w:sz w:val="26"/>
          <w:szCs w:val="26"/>
          <w:shd w:val="clear" w:color="auto" w:fill="FFFFFF"/>
        </w:rPr>
        <w:t>organelor locale de specialitate în domeniul</w:t>
      </w:r>
      <w:r w:rsidRPr="00931232">
        <w:rPr>
          <w:rFonts w:eastAsia="Times New Roman"/>
          <w:sz w:val="26"/>
          <w:szCs w:val="26"/>
          <w:lang w:eastAsia="ro-MD"/>
        </w:rPr>
        <w:t xml:space="preserve"> educației;"</w:t>
      </w:r>
    </w:p>
    <w:p w14:paraId="7D9F141F" w14:textId="77777777" w:rsidR="00834510" w:rsidRPr="00931232" w:rsidRDefault="00834510" w:rsidP="00834510">
      <w:pPr>
        <w:spacing w:line="276" w:lineRule="auto"/>
        <w:ind w:left="0"/>
        <w:jc w:val="both"/>
        <w:rPr>
          <w:rFonts w:eastAsia="Times New Roman"/>
          <w:sz w:val="26"/>
          <w:szCs w:val="26"/>
          <w:lang w:val="ro-MD" w:eastAsia="ro-MD"/>
        </w:rPr>
      </w:pPr>
    </w:p>
    <w:p w14:paraId="733E89D2" w14:textId="77777777" w:rsidR="00834510" w:rsidRPr="00931232" w:rsidRDefault="005451A7" w:rsidP="00834510">
      <w:pPr>
        <w:pStyle w:val="a7"/>
        <w:numPr>
          <w:ilvl w:val="0"/>
          <w:numId w:val="7"/>
        </w:numPr>
        <w:spacing w:line="276" w:lineRule="auto"/>
        <w:jc w:val="both"/>
        <w:rPr>
          <w:rFonts w:eastAsiaTheme="minorHAnsi"/>
          <w:b/>
          <w:sz w:val="26"/>
          <w:szCs w:val="26"/>
        </w:rPr>
      </w:pPr>
      <w:r w:rsidRPr="00931232">
        <w:rPr>
          <w:rFonts w:eastAsiaTheme="minorHAnsi"/>
          <w:b/>
          <w:sz w:val="26"/>
          <w:szCs w:val="26"/>
        </w:rPr>
        <w:t>Articolul 21</w:t>
      </w:r>
      <w:r w:rsidR="00834510" w:rsidRPr="00931232">
        <w:rPr>
          <w:rFonts w:eastAsiaTheme="minorHAnsi"/>
          <w:b/>
          <w:sz w:val="26"/>
          <w:szCs w:val="26"/>
        </w:rPr>
        <w:t>:</w:t>
      </w:r>
    </w:p>
    <w:p w14:paraId="6BA9C0AF" w14:textId="77777777" w:rsidR="00834510" w:rsidRPr="00931232" w:rsidRDefault="005451A7" w:rsidP="00834510">
      <w:pPr>
        <w:pStyle w:val="a7"/>
        <w:numPr>
          <w:ilvl w:val="0"/>
          <w:numId w:val="9"/>
        </w:numPr>
        <w:spacing w:line="276" w:lineRule="auto"/>
        <w:ind w:left="0" w:firstLine="360"/>
        <w:jc w:val="both"/>
        <w:rPr>
          <w:rFonts w:eastAsiaTheme="minorHAnsi"/>
          <w:b/>
          <w:sz w:val="26"/>
          <w:szCs w:val="26"/>
        </w:rPr>
      </w:pPr>
      <w:r w:rsidRPr="00931232">
        <w:rPr>
          <w:rFonts w:eastAsiaTheme="minorHAnsi"/>
          <w:sz w:val="26"/>
          <w:szCs w:val="26"/>
        </w:rPr>
        <w:t>la alineatul (1), sintagma: „şi ale UTA Găgăuzia” se substituie cu sintagma: „Comitetul Executiv al Găgăuziei”;</w:t>
      </w:r>
    </w:p>
    <w:p w14:paraId="53EF29E8" w14:textId="56A3F98F" w:rsidR="005451A7" w:rsidRPr="00931232" w:rsidRDefault="005451A7" w:rsidP="00834510">
      <w:pPr>
        <w:pStyle w:val="a7"/>
        <w:numPr>
          <w:ilvl w:val="0"/>
          <w:numId w:val="9"/>
        </w:numPr>
        <w:spacing w:line="276" w:lineRule="auto"/>
        <w:ind w:left="0" w:firstLine="360"/>
        <w:jc w:val="both"/>
        <w:rPr>
          <w:rFonts w:eastAsiaTheme="minorHAnsi"/>
          <w:b/>
          <w:sz w:val="26"/>
          <w:szCs w:val="26"/>
        </w:rPr>
      </w:pPr>
      <w:r w:rsidRPr="00931232">
        <w:rPr>
          <w:rFonts w:eastAsiaTheme="minorHAnsi"/>
          <w:sz w:val="26"/>
          <w:szCs w:val="26"/>
          <w:lang w:val="ro-MD"/>
        </w:rPr>
        <w:t>la a</w:t>
      </w:r>
      <w:r w:rsidRPr="00931232">
        <w:rPr>
          <w:rFonts w:eastAsiaTheme="minorHAnsi"/>
          <w:sz w:val="26"/>
          <w:szCs w:val="26"/>
        </w:rPr>
        <w:t>lineatul (3),</w:t>
      </w:r>
      <w:r w:rsidR="00876105" w:rsidRPr="00931232">
        <w:rPr>
          <w:rFonts w:eastAsiaTheme="minorHAnsi"/>
          <w:sz w:val="26"/>
          <w:szCs w:val="26"/>
        </w:rPr>
        <w:t xml:space="preserve"> </w:t>
      </w:r>
      <w:r w:rsidRPr="00931232">
        <w:rPr>
          <w:rFonts w:eastAsiaTheme="minorHAnsi"/>
          <w:sz w:val="26"/>
          <w:szCs w:val="26"/>
        </w:rPr>
        <w:t>v</w:t>
      </w:r>
      <w:r w:rsidR="00876105" w:rsidRPr="00931232">
        <w:rPr>
          <w:rFonts w:eastAsiaTheme="minorHAnsi"/>
          <w:sz w:val="26"/>
          <w:szCs w:val="26"/>
        </w:rPr>
        <w:t>a</w:t>
      </w:r>
      <w:r w:rsidRPr="00931232">
        <w:rPr>
          <w:rFonts w:eastAsiaTheme="minorHAnsi"/>
          <w:sz w:val="26"/>
          <w:szCs w:val="26"/>
        </w:rPr>
        <w:t xml:space="preserve"> avea următorul cuprins:</w:t>
      </w:r>
    </w:p>
    <w:p w14:paraId="1927818D" w14:textId="64BB7DD0" w:rsidR="005451A7" w:rsidRPr="00931232" w:rsidRDefault="005451A7" w:rsidP="0087610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142"/>
        <w:jc w:val="both"/>
        <w:rPr>
          <w:rFonts w:eastAsia="Times New Roman"/>
          <w:sz w:val="26"/>
          <w:szCs w:val="26"/>
          <w:lang w:val="ro-MD" w:eastAsia="ro-MD"/>
        </w:rPr>
      </w:pPr>
      <w:r w:rsidRPr="00931232">
        <w:rPr>
          <w:rFonts w:eastAsia="Times New Roman"/>
          <w:sz w:val="26"/>
          <w:szCs w:val="26"/>
          <w:lang w:eastAsia="ro-MD"/>
        </w:rPr>
        <w:t xml:space="preserve">(3) </w:t>
      </w:r>
      <w:r w:rsidRPr="00931232">
        <w:rPr>
          <w:sz w:val="26"/>
          <w:szCs w:val="26"/>
          <w:shd w:val="clear" w:color="auto" w:fill="FFFFFF"/>
        </w:rPr>
        <w:t xml:space="preserve">Instituţiile publice de învăţămînt special şi de învăţămînt profesional tehnic sînt  înfiinţate, reorganizate şi lichidate </w:t>
      </w:r>
      <w:r w:rsidRPr="00931232">
        <w:rPr>
          <w:rFonts w:eastAsia="Times New Roman"/>
          <w:sz w:val="26"/>
          <w:szCs w:val="26"/>
          <w:lang w:eastAsia="ro-MD"/>
        </w:rPr>
        <w:t>prin hotărâre a Guvernului la inițiativa fondatorilor, iar pe teritoriul UTA Găgăuzia după coordonare cu Comitetul executiv.</w:t>
      </w:r>
    </w:p>
    <w:p w14:paraId="38B59346" w14:textId="21A670C5" w:rsidR="00834510" w:rsidRPr="00931232" w:rsidRDefault="005451A7" w:rsidP="00834510">
      <w:pPr>
        <w:pStyle w:val="a7"/>
        <w:numPr>
          <w:ilvl w:val="0"/>
          <w:numId w:val="9"/>
        </w:numPr>
        <w:spacing w:line="276" w:lineRule="auto"/>
        <w:ind w:left="0" w:firstLine="360"/>
        <w:jc w:val="both"/>
        <w:rPr>
          <w:rFonts w:eastAsiaTheme="minorHAnsi"/>
          <w:sz w:val="26"/>
          <w:szCs w:val="26"/>
        </w:rPr>
      </w:pPr>
      <w:r w:rsidRPr="00931232">
        <w:rPr>
          <w:rFonts w:eastAsiaTheme="minorHAnsi"/>
          <w:sz w:val="26"/>
          <w:szCs w:val="26"/>
        </w:rPr>
        <w:t>la alineatul (7), după sintagma: „La iniţiativa autorităţilor administraţiei publice locale”</w:t>
      </w:r>
      <w:r w:rsidRPr="00931232">
        <w:rPr>
          <w:rFonts w:eastAsiaTheme="minorHAnsi"/>
          <w:sz w:val="26"/>
          <w:szCs w:val="26"/>
          <w:lang w:val="en-US"/>
        </w:rPr>
        <w:t xml:space="preserve"> </w:t>
      </w:r>
      <w:r w:rsidRPr="00931232">
        <w:rPr>
          <w:rFonts w:eastAsiaTheme="minorHAnsi"/>
          <w:sz w:val="26"/>
          <w:szCs w:val="26"/>
        </w:rPr>
        <w:t xml:space="preserve">se </w:t>
      </w:r>
      <w:r w:rsidRPr="00931232">
        <w:rPr>
          <w:rFonts w:eastAsiaTheme="minorHAnsi"/>
          <w:sz w:val="26"/>
          <w:szCs w:val="26"/>
          <w:lang w:val="ro-MD"/>
        </w:rPr>
        <w:t>completează cu</w:t>
      </w:r>
      <w:r w:rsidRPr="00931232">
        <w:rPr>
          <w:rFonts w:eastAsiaTheme="minorHAnsi"/>
          <w:sz w:val="26"/>
          <w:szCs w:val="26"/>
        </w:rPr>
        <w:t xml:space="preserve"> sintagma: „a Comitetului Executiv al Găgăuziei”.</w:t>
      </w:r>
    </w:p>
    <w:p w14:paraId="0940F243" w14:textId="77777777" w:rsidR="00834510" w:rsidRPr="00931232" w:rsidRDefault="00834510" w:rsidP="00834510">
      <w:pPr>
        <w:pStyle w:val="a7"/>
        <w:spacing w:line="276" w:lineRule="auto"/>
        <w:ind w:left="360"/>
        <w:jc w:val="both"/>
        <w:rPr>
          <w:rFonts w:eastAsiaTheme="minorHAnsi"/>
          <w:sz w:val="26"/>
          <w:szCs w:val="26"/>
        </w:rPr>
      </w:pPr>
    </w:p>
    <w:p w14:paraId="56B1D4D8" w14:textId="77777777" w:rsidR="00834510" w:rsidRPr="00931232" w:rsidRDefault="005451A7" w:rsidP="00834510">
      <w:pPr>
        <w:pStyle w:val="a7"/>
        <w:numPr>
          <w:ilvl w:val="0"/>
          <w:numId w:val="7"/>
        </w:numPr>
        <w:spacing w:line="276" w:lineRule="auto"/>
        <w:jc w:val="both"/>
        <w:rPr>
          <w:rFonts w:eastAsiaTheme="minorHAnsi"/>
          <w:sz w:val="26"/>
          <w:szCs w:val="26"/>
        </w:rPr>
      </w:pPr>
      <w:r w:rsidRPr="00931232">
        <w:rPr>
          <w:rFonts w:eastAsiaTheme="minorHAnsi"/>
          <w:b/>
          <w:sz w:val="26"/>
          <w:szCs w:val="26"/>
        </w:rPr>
        <w:t>Articolul 48</w:t>
      </w:r>
      <w:r w:rsidR="00834510" w:rsidRPr="00931232">
        <w:rPr>
          <w:rFonts w:eastAsiaTheme="minorHAnsi"/>
          <w:b/>
          <w:sz w:val="26"/>
          <w:szCs w:val="26"/>
        </w:rPr>
        <w:t>:</w:t>
      </w:r>
    </w:p>
    <w:p w14:paraId="3BCA1246" w14:textId="77777777" w:rsidR="00834510" w:rsidRPr="00931232" w:rsidRDefault="005451A7" w:rsidP="00834510">
      <w:pPr>
        <w:pStyle w:val="a7"/>
        <w:numPr>
          <w:ilvl w:val="0"/>
          <w:numId w:val="9"/>
        </w:numPr>
        <w:spacing w:line="276" w:lineRule="auto"/>
        <w:ind w:left="0" w:firstLine="360"/>
        <w:jc w:val="both"/>
        <w:rPr>
          <w:rFonts w:eastAsiaTheme="minorHAnsi"/>
          <w:sz w:val="26"/>
          <w:szCs w:val="26"/>
        </w:rPr>
      </w:pPr>
      <w:r w:rsidRPr="00931232">
        <w:rPr>
          <w:rFonts w:eastAsiaTheme="minorHAnsi"/>
          <w:sz w:val="26"/>
          <w:szCs w:val="26"/>
        </w:rPr>
        <w:t>la alineatul (3), sintagma</w:t>
      </w:r>
      <w:r w:rsidRPr="00931232">
        <w:rPr>
          <w:rFonts w:eastAsiaTheme="minorHAnsi"/>
          <w:sz w:val="26"/>
          <w:szCs w:val="26"/>
          <w:lang w:val="en-US"/>
        </w:rPr>
        <w:t>:</w:t>
      </w:r>
      <w:r w:rsidRPr="00931232">
        <w:rPr>
          <w:rFonts w:eastAsiaTheme="minorHAnsi"/>
          <w:sz w:val="26"/>
          <w:szCs w:val="26"/>
        </w:rPr>
        <w:t xml:space="preserve"> „prin hotărîrea Adunării Populare a Găgăuziei” se substituie cu sintagma: "prin hotărîrea Comitetul Executiv";</w:t>
      </w:r>
    </w:p>
    <w:p w14:paraId="41377188" w14:textId="77777777" w:rsidR="00834510" w:rsidRPr="00931232" w:rsidRDefault="005451A7" w:rsidP="00834510">
      <w:pPr>
        <w:pStyle w:val="a7"/>
        <w:numPr>
          <w:ilvl w:val="0"/>
          <w:numId w:val="9"/>
        </w:numPr>
        <w:spacing w:line="276" w:lineRule="auto"/>
        <w:ind w:left="0" w:firstLine="360"/>
        <w:jc w:val="both"/>
        <w:rPr>
          <w:rFonts w:eastAsiaTheme="minorHAnsi"/>
          <w:sz w:val="26"/>
          <w:szCs w:val="26"/>
        </w:rPr>
      </w:pPr>
      <w:r w:rsidRPr="00931232">
        <w:rPr>
          <w:rFonts w:eastAsiaTheme="minorHAnsi"/>
          <w:sz w:val="26"/>
          <w:szCs w:val="26"/>
        </w:rPr>
        <w:t>la alineatul (4), sintagma</w:t>
      </w:r>
      <w:r w:rsidRPr="00931232">
        <w:rPr>
          <w:rFonts w:eastAsiaTheme="minorHAnsi"/>
          <w:sz w:val="26"/>
          <w:szCs w:val="26"/>
          <w:lang w:val="en-US"/>
        </w:rPr>
        <w:t>:</w:t>
      </w:r>
      <w:r w:rsidRPr="00931232">
        <w:rPr>
          <w:rFonts w:eastAsiaTheme="minorHAnsi"/>
          <w:sz w:val="26"/>
          <w:szCs w:val="26"/>
        </w:rPr>
        <w:t xml:space="preserve"> „prin hotărîrea Adunării Populare a Găgăuziei” se elimină;</w:t>
      </w:r>
    </w:p>
    <w:p w14:paraId="75A502C5" w14:textId="5E1E0876" w:rsidR="005451A7" w:rsidRPr="00931232" w:rsidRDefault="005451A7" w:rsidP="00834510">
      <w:pPr>
        <w:pStyle w:val="a7"/>
        <w:numPr>
          <w:ilvl w:val="0"/>
          <w:numId w:val="9"/>
        </w:numPr>
        <w:spacing w:line="276" w:lineRule="auto"/>
        <w:ind w:left="0" w:firstLine="360"/>
        <w:jc w:val="both"/>
        <w:rPr>
          <w:rFonts w:eastAsiaTheme="minorHAnsi"/>
          <w:sz w:val="26"/>
          <w:szCs w:val="26"/>
        </w:rPr>
      </w:pPr>
      <w:r w:rsidRPr="00931232">
        <w:rPr>
          <w:rFonts w:ascii="Times New Roman" w:eastAsiaTheme="minorHAnsi" w:hAnsi="Times New Roman"/>
          <w:sz w:val="28"/>
          <w:szCs w:val="28"/>
        </w:rPr>
        <w:t>articolul se completează cu alineatul (5) cu următorul cuprins:</w:t>
      </w:r>
    </w:p>
    <w:p w14:paraId="56682458" w14:textId="47C5E0BE" w:rsidR="005451A7" w:rsidRPr="00931232" w:rsidRDefault="005451A7" w:rsidP="005451A7">
      <w:pPr>
        <w:spacing w:line="276" w:lineRule="auto"/>
        <w:ind w:left="142"/>
        <w:jc w:val="both"/>
        <w:rPr>
          <w:rFonts w:eastAsiaTheme="minorHAnsi"/>
          <w:sz w:val="26"/>
          <w:szCs w:val="26"/>
        </w:rPr>
      </w:pPr>
      <w:bookmarkStart w:id="0" w:name="_Hlk99960201"/>
      <w:r w:rsidRPr="00931232">
        <w:rPr>
          <w:rFonts w:eastAsiaTheme="minorHAnsi"/>
          <w:sz w:val="26"/>
          <w:szCs w:val="26"/>
        </w:rPr>
        <w:lastRenderedPageBreak/>
        <w:t xml:space="preserve">(5) </w:t>
      </w:r>
      <w:r w:rsidR="00A81791">
        <w:rPr>
          <w:rFonts w:eastAsiaTheme="minorHAnsi"/>
          <w:sz w:val="26"/>
          <w:szCs w:val="26"/>
        </w:rPr>
        <w:t>Conducătorul</w:t>
      </w:r>
      <w:r w:rsidRPr="00931232">
        <w:rPr>
          <w:rFonts w:eastAsiaTheme="minorHAnsi"/>
          <w:sz w:val="26"/>
          <w:szCs w:val="26"/>
        </w:rPr>
        <w:t xml:space="preserve"> </w:t>
      </w:r>
      <w:r w:rsidR="003318CE" w:rsidRPr="008C48F1">
        <w:rPr>
          <w:rFonts w:ascii="Times New Roman" w:eastAsia="Times New Roman" w:hAnsi="Times New Roman"/>
          <w:color w:val="202124"/>
          <w:sz w:val="28"/>
          <w:szCs w:val="28"/>
        </w:rPr>
        <w:t xml:space="preserve"> organului local de specialitate în domeniul învățământului </w:t>
      </w:r>
      <w:r w:rsidR="00453AA7" w:rsidRPr="00931232">
        <w:rPr>
          <w:rFonts w:eastAsiaTheme="minorHAnsi"/>
          <w:sz w:val="26"/>
          <w:szCs w:val="26"/>
        </w:rPr>
        <w:t xml:space="preserve">al </w:t>
      </w:r>
      <w:r w:rsidRPr="00931232">
        <w:rPr>
          <w:rFonts w:eastAsiaTheme="minorHAnsi"/>
          <w:sz w:val="26"/>
          <w:szCs w:val="26"/>
        </w:rPr>
        <w:t xml:space="preserve">UTA Găgăuzia, este numit și demis prin hotărârea Adunării Populare, la propunerea Guvernatorului (Bașkanului) Găgăuziei, deține calitatea de membru al Comitetului Executiv, </w:t>
      </w:r>
      <w:bookmarkStart w:id="1" w:name="_Hlk99704259"/>
      <w:r w:rsidRPr="00931232">
        <w:rPr>
          <w:rFonts w:eastAsia="Times New Roman"/>
          <w:sz w:val="26"/>
          <w:szCs w:val="26"/>
          <w:lang w:eastAsia="ro-MD"/>
        </w:rPr>
        <w:t>pe durata</w:t>
      </w:r>
      <w:r w:rsidR="00453AA7" w:rsidRPr="00931232">
        <w:rPr>
          <w:rFonts w:eastAsia="Times New Roman"/>
          <w:sz w:val="26"/>
          <w:szCs w:val="26"/>
          <w:lang w:eastAsia="ro-MD"/>
        </w:rPr>
        <w:t xml:space="preserve"> activității</w:t>
      </w:r>
      <w:r w:rsidRPr="00931232">
        <w:rPr>
          <w:rFonts w:eastAsia="Times New Roman"/>
          <w:sz w:val="26"/>
          <w:szCs w:val="26"/>
          <w:lang w:eastAsia="ro-MD"/>
        </w:rPr>
        <w:t xml:space="preserve"> Comitetului Executiv al Găgăuziei. Demisia din componența Comitetului Executiv al Găgăuziei atrage demisia șefului organului </w:t>
      </w:r>
      <w:r w:rsidRPr="00931232">
        <w:rPr>
          <w:rFonts w:eastAsiaTheme="minorHAnsi"/>
          <w:sz w:val="26"/>
          <w:szCs w:val="26"/>
        </w:rPr>
        <w:t>de ramură</w:t>
      </w:r>
      <w:r w:rsidR="007C4421" w:rsidRPr="00931232">
        <w:rPr>
          <w:rFonts w:eastAsiaTheme="minorHAnsi"/>
          <w:sz w:val="26"/>
          <w:szCs w:val="26"/>
        </w:rPr>
        <w:t xml:space="preserve"> în domeniul educației</w:t>
      </w:r>
      <w:r w:rsidRPr="00931232">
        <w:rPr>
          <w:rFonts w:eastAsiaTheme="minorHAnsi"/>
          <w:sz w:val="26"/>
          <w:szCs w:val="26"/>
        </w:rPr>
        <w:t xml:space="preserve"> al UTA Găgăuzia</w:t>
      </w:r>
      <w:r w:rsidRPr="00931232">
        <w:rPr>
          <w:rFonts w:eastAsia="Times New Roman"/>
          <w:sz w:val="26"/>
          <w:szCs w:val="26"/>
          <w:lang w:eastAsia="ro-MD"/>
        </w:rPr>
        <w:t>.</w:t>
      </w:r>
    </w:p>
    <w:bookmarkEnd w:id="1"/>
    <w:p w14:paraId="35564D06" w14:textId="77777777" w:rsidR="00834510" w:rsidRPr="00931232" w:rsidRDefault="00834510" w:rsidP="00834510">
      <w:pPr>
        <w:spacing w:line="276" w:lineRule="auto"/>
        <w:ind w:left="0"/>
        <w:jc w:val="both"/>
        <w:rPr>
          <w:rFonts w:eastAsiaTheme="minorHAnsi"/>
          <w:sz w:val="26"/>
          <w:szCs w:val="26"/>
          <w:lang w:val="ro-MD"/>
        </w:rPr>
      </w:pPr>
    </w:p>
    <w:bookmarkEnd w:id="0"/>
    <w:p w14:paraId="2F0DC178" w14:textId="77777777" w:rsidR="007C4421" w:rsidRPr="00931232" w:rsidRDefault="005451A7" w:rsidP="007C4421">
      <w:pPr>
        <w:pStyle w:val="a7"/>
        <w:numPr>
          <w:ilvl w:val="0"/>
          <w:numId w:val="7"/>
        </w:numPr>
        <w:spacing w:line="276" w:lineRule="auto"/>
        <w:jc w:val="both"/>
        <w:rPr>
          <w:rFonts w:eastAsiaTheme="minorHAnsi"/>
          <w:b/>
          <w:sz w:val="26"/>
          <w:szCs w:val="26"/>
        </w:rPr>
      </w:pPr>
      <w:r w:rsidRPr="00931232">
        <w:rPr>
          <w:rFonts w:eastAsiaTheme="minorHAnsi"/>
          <w:b/>
          <w:sz w:val="26"/>
          <w:szCs w:val="26"/>
        </w:rPr>
        <w:t>Articolul 134</w:t>
      </w:r>
      <w:r w:rsidR="00834510" w:rsidRPr="00931232">
        <w:rPr>
          <w:rFonts w:eastAsiaTheme="minorHAnsi"/>
          <w:b/>
          <w:sz w:val="26"/>
          <w:szCs w:val="26"/>
        </w:rPr>
        <w:t>:</w:t>
      </w:r>
    </w:p>
    <w:p w14:paraId="7A93221F" w14:textId="76803212" w:rsidR="005451A7" w:rsidRPr="00931232" w:rsidRDefault="00834510" w:rsidP="007C4421">
      <w:pPr>
        <w:pStyle w:val="a7"/>
        <w:numPr>
          <w:ilvl w:val="0"/>
          <w:numId w:val="10"/>
        </w:numPr>
        <w:spacing w:line="276" w:lineRule="auto"/>
        <w:ind w:left="180" w:firstLine="180"/>
        <w:jc w:val="both"/>
        <w:rPr>
          <w:rFonts w:eastAsiaTheme="minorHAnsi"/>
          <w:b/>
          <w:sz w:val="26"/>
          <w:szCs w:val="26"/>
        </w:rPr>
      </w:pPr>
      <w:r w:rsidRPr="00931232">
        <w:rPr>
          <w:rFonts w:eastAsiaTheme="minorHAnsi"/>
          <w:sz w:val="26"/>
          <w:szCs w:val="26"/>
          <w:lang w:val="en-US"/>
        </w:rPr>
        <w:t>la</w:t>
      </w:r>
      <w:r w:rsidR="005451A7" w:rsidRPr="00931232">
        <w:rPr>
          <w:rFonts w:eastAsiaTheme="minorHAnsi"/>
          <w:sz w:val="26"/>
          <w:szCs w:val="26"/>
        </w:rPr>
        <w:t xml:space="preserve"> alineatul (6), </w:t>
      </w:r>
      <w:bookmarkStart w:id="2" w:name="_Hlk99705399"/>
      <w:r w:rsidR="005451A7" w:rsidRPr="00931232">
        <w:rPr>
          <w:rFonts w:eastAsiaTheme="minorHAnsi"/>
          <w:sz w:val="26"/>
          <w:szCs w:val="26"/>
        </w:rPr>
        <w:t>după sintagma</w:t>
      </w:r>
      <w:r w:rsidR="005451A7" w:rsidRPr="00931232">
        <w:rPr>
          <w:rFonts w:eastAsiaTheme="minorHAnsi"/>
          <w:sz w:val="26"/>
          <w:szCs w:val="26"/>
          <w:lang w:val="en-US"/>
        </w:rPr>
        <w:t>:</w:t>
      </w:r>
      <w:bookmarkEnd w:id="2"/>
      <w:r w:rsidR="005451A7" w:rsidRPr="00931232">
        <w:rPr>
          <w:rFonts w:eastAsiaTheme="minorHAnsi"/>
          <w:sz w:val="26"/>
          <w:szCs w:val="26"/>
        </w:rPr>
        <w:t xml:space="preserve"> „şi centrele raionale”, </w:t>
      </w:r>
      <w:bookmarkStart w:id="3" w:name="_Hlk99705467"/>
      <w:r w:rsidR="005451A7" w:rsidRPr="00931232">
        <w:rPr>
          <w:rFonts w:eastAsiaTheme="minorHAnsi"/>
          <w:sz w:val="26"/>
          <w:szCs w:val="26"/>
        </w:rPr>
        <w:t>se completează c</w:t>
      </w:r>
      <w:r w:rsidR="005451A7" w:rsidRPr="00931232">
        <w:rPr>
          <w:rFonts w:eastAsiaTheme="minorHAnsi"/>
          <w:sz w:val="26"/>
          <w:szCs w:val="26"/>
          <w:lang w:val="en-US"/>
        </w:rPr>
        <w:t>u textul</w:t>
      </w:r>
      <w:r w:rsidR="005451A7" w:rsidRPr="00931232">
        <w:rPr>
          <w:rFonts w:eastAsiaTheme="minorHAnsi"/>
          <w:sz w:val="26"/>
          <w:szCs w:val="26"/>
        </w:rPr>
        <w:t>:</w:t>
      </w:r>
      <w:bookmarkEnd w:id="3"/>
      <w:r w:rsidR="005451A7" w:rsidRPr="00931232">
        <w:rPr>
          <w:rFonts w:eastAsiaTheme="minorHAnsi"/>
          <w:sz w:val="26"/>
          <w:szCs w:val="26"/>
        </w:rPr>
        <w:t xml:space="preserve"> „</w:t>
      </w:r>
      <w:r w:rsidR="005451A7" w:rsidRPr="00931232">
        <w:rPr>
          <w:rFonts w:eastAsia="Times New Roman"/>
          <w:sz w:val="26"/>
          <w:szCs w:val="26"/>
          <w:lang w:eastAsia="ro-MD"/>
        </w:rPr>
        <w:t xml:space="preserve">în unitățile administrativ-teritoriale care fac parte din UTA Găgăuzia”, în continuare </w:t>
      </w:r>
      <w:r w:rsidR="007C4421" w:rsidRPr="00931232">
        <w:rPr>
          <w:rFonts w:eastAsia="Times New Roman"/>
          <w:sz w:val="26"/>
          <w:szCs w:val="26"/>
          <w:lang w:eastAsia="ro-MD"/>
        </w:rPr>
        <w:t>după</w:t>
      </w:r>
      <w:r w:rsidR="005451A7" w:rsidRPr="00931232">
        <w:rPr>
          <w:rFonts w:eastAsia="Times New Roman"/>
          <w:sz w:val="26"/>
          <w:szCs w:val="26"/>
          <w:lang w:eastAsia="ro-MD"/>
        </w:rPr>
        <w:t xml:space="preserve"> text.</w:t>
      </w:r>
    </w:p>
    <w:p w14:paraId="799108AD" w14:textId="77777777" w:rsidR="005451A7" w:rsidRPr="00931232" w:rsidRDefault="005451A7" w:rsidP="005451A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67"/>
        <w:jc w:val="both"/>
        <w:rPr>
          <w:rFonts w:eastAsia="Times New Roman"/>
          <w:sz w:val="26"/>
          <w:szCs w:val="26"/>
          <w:lang w:val="ro-MD" w:eastAsia="ro-MD"/>
        </w:rPr>
      </w:pPr>
    </w:p>
    <w:p w14:paraId="1809B93F" w14:textId="48146DF8" w:rsidR="007C4421" w:rsidRPr="00931232" w:rsidRDefault="005451A7" w:rsidP="007C4421">
      <w:pPr>
        <w:pStyle w:val="a7"/>
        <w:numPr>
          <w:ilvl w:val="0"/>
          <w:numId w:val="7"/>
        </w:numPr>
        <w:spacing w:line="276" w:lineRule="auto"/>
        <w:jc w:val="both"/>
        <w:rPr>
          <w:rFonts w:eastAsiaTheme="minorHAnsi"/>
          <w:b/>
          <w:sz w:val="26"/>
          <w:szCs w:val="26"/>
          <w:lang w:val="ro-MD"/>
        </w:rPr>
      </w:pPr>
      <w:r w:rsidRPr="00931232">
        <w:rPr>
          <w:rFonts w:eastAsiaTheme="minorHAnsi"/>
          <w:b/>
          <w:sz w:val="26"/>
          <w:szCs w:val="26"/>
          <w:lang w:val="ro-MD"/>
        </w:rPr>
        <w:t>Articolul 139</w:t>
      </w:r>
    </w:p>
    <w:p w14:paraId="3DEB9CAD" w14:textId="6415D533" w:rsidR="005451A7" w:rsidRPr="00931232" w:rsidRDefault="007C4421" w:rsidP="007C4421">
      <w:pPr>
        <w:pStyle w:val="a7"/>
        <w:numPr>
          <w:ilvl w:val="0"/>
          <w:numId w:val="10"/>
        </w:numPr>
        <w:tabs>
          <w:tab w:val="left" w:pos="360"/>
        </w:tabs>
        <w:spacing w:line="276" w:lineRule="auto"/>
        <w:ind w:left="180" w:firstLine="180"/>
        <w:jc w:val="both"/>
        <w:rPr>
          <w:rFonts w:eastAsiaTheme="minorHAnsi"/>
          <w:b/>
          <w:sz w:val="26"/>
          <w:szCs w:val="26"/>
          <w:lang w:val="ro-MD"/>
        </w:rPr>
      </w:pPr>
      <w:r w:rsidRPr="00931232">
        <w:rPr>
          <w:rFonts w:eastAsiaTheme="minorHAnsi"/>
          <w:sz w:val="26"/>
          <w:szCs w:val="26"/>
          <w:lang w:val="ro-MD"/>
        </w:rPr>
        <w:t xml:space="preserve">la </w:t>
      </w:r>
      <w:r w:rsidR="005451A7" w:rsidRPr="00931232">
        <w:rPr>
          <w:rFonts w:eastAsiaTheme="minorHAnsi"/>
          <w:sz w:val="26"/>
          <w:szCs w:val="26"/>
          <w:lang w:val="ro-MD"/>
        </w:rPr>
        <w:t>litera f)</w:t>
      </w:r>
      <w:r w:rsidR="005451A7" w:rsidRPr="00931232">
        <w:rPr>
          <w:rFonts w:eastAsia="Times New Roman"/>
          <w:b/>
          <w:sz w:val="26"/>
          <w:szCs w:val="26"/>
          <w:lang w:eastAsia="ro-MD"/>
        </w:rPr>
        <w:t xml:space="preserve"> </w:t>
      </w:r>
      <w:r w:rsidR="005451A7" w:rsidRPr="00931232">
        <w:rPr>
          <w:rFonts w:eastAsiaTheme="minorHAnsi"/>
          <w:sz w:val="26"/>
          <w:szCs w:val="26"/>
        </w:rPr>
        <w:t>după sintagma</w:t>
      </w:r>
      <w:r w:rsidR="005451A7" w:rsidRPr="00931232">
        <w:rPr>
          <w:rFonts w:eastAsiaTheme="minorHAnsi"/>
          <w:sz w:val="26"/>
          <w:szCs w:val="26"/>
          <w:lang w:val="en-US"/>
        </w:rPr>
        <w:t>:</w:t>
      </w:r>
      <w:r w:rsidR="005451A7" w:rsidRPr="00931232">
        <w:rPr>
          <w:rFonts w:eastAsia="Times New Roman"/>
          <w:sz w:val="26"/>
          <w:szCs w:val="26"/>
          <w:lang w:eastAsia="ro-MD"/>
        </w:rPr>
        <w:t xml:space="preserve"> „și instituțiile publice”, </w:t>
      </w:r>
      <w:r w:rsidR="005451A7" w:rsidRPr="00931232">
        <w:rPr>
          <w:rFonts w:eastAsiaTheme="minorHAnsi"/>
          <w:sz w:val="26"/>
          <w:szCs w:val="26"/>
        </w:rPr>
        <w:t>se completează c</w:t>
      </w:r>
      <w:r w:rsidR="005451A7" w:rsidRPr="00931232">
        <w:rPr>
          <w:rFonts w:eastAsiaTheme="minorHAnsi"/>
          <w:sz w:val="26"/>
          <w:szCs w:val="26"/>
          <w:lang w:val="en-US"/>
        </w:rPr>
        <w:t>u textul</w:t>
      </w:r>
      <w:r w:rsidR="005451A7" w:rsidRPr="00931232">
        <w:rPr>
          <w:rFonts w:eastAsiaTheme="minorHAnsi"/>
          <w:sz w:val="26"/>
          <w:szCs w:val="26"/>
        </w:rPr>
        <w:t>:</w:t>
      </w:r>
      <w:r w:rsidR="005451A7" w:rsidRPr="00931232">
        <w:rPr>
          <w:rFonts w:eastAsia="Times New Roman"/>
          <w:sz w:val="26"/>
          <w:szCs w:val="26"/>
          <w:lang w:eastAsia="ro-MD"/>
        </w:rPr>
        <w:t xml:space="preserve"> „precum și Comitetul Executiv al Găgăuziei”, în continuare </w:t>
      </w:r>
      <w:r w:rsidRPr="00931232">
        <w:rPr>
          <w:rFonts w:eastAsia="Times New Roman"/>
          <w:sz w:val="26"/>
          <w:szCs w:val="26"/>
          <w:lang w:eastAsia="ro-MD"/>
        </w:rPr>
        <w:t>după</w:t>
      </w:r>
      <w:r w:rsidR="005451A7" w:rsidRPr="00931232">
        <w:rPr>
          <w:rFonts w:eastAsia="Times New Roman"/>
          <w:sz w:val="26"/>
          <w:szCs w:val="26"/>
          <w:lang w:eastAsia="ro-MD"/>
        </w:rPr>
        <w:t xml:space="preserve"> text.</w:t>
      </w:r>
    </w:p>
    <w:p w14:paraId="6AF9695A" w14:textId="77777777" w:rsidR="007C4421" w:rsidRPr="00931232" w:rsidRDefault="007C4421" w:rsidP="005451A7">
      <w:pPr>
        <w:spacing w:line="276" w:lineRule="auto"/>
        <w:ind w:left="0"/>
        <w:rPr>
          <w:rFonts w:eastAsiaTheme="minorHAnsi"/>
          <w:sz w:val="26"/>
          <w:szCs w:val="26"/>
          <w:lang w:val="ro-MD"/>
        </w:rPr>
      </w:pPr>
    </w:p>
    <w:p w14:paraId="4EA2A7A6" w14:textId="510667EA" w:rsidR="007C4421" w:rsidRPr="00931232" w:rsidRDefault="005451A7" w:rsidP="007C4421">
      <w:pPr>
        <w:pStyle w:val="a7"/>
        <w:numPr>
          <w:ilvl w:val="0"/>
          <w:numId w:val="7"/>
        </w:numPr>
        <w:spacing w:line="276" w:lineRule="auto"/>
        <w:rPr>
          <w:rFonts w:eastAsiaTheme="minorHAnsi"/>
          <w:sz w:val="26"/>
          <w:szCs w:val="26"/>
        </w:rPr>
      </w:pPr>
      <w:r w:rsidRPr="00931232">
        <w:rPr>
          <w:rFonts w:eastAsiaTheme="minorHAnsi"/>
          <w:sz w:val="26"/>
          <w:szCs w:val="26"/>
        </w:rPr>
        <w:t>Se exclude din titlul și textul articolului 141, sintagma</w:t>
      </w:r>
      <w:r w:rsidRPr="00931232">
        <w:rPr>
          <w:rFonts w:eastAsiaTheme="minorHAnsi"/>
          <w:sz w:val="26"/>
          <w:szCs w:val="26"/>
          <w:lang w:val="en-US"/>
        </w:rPr>
        <w:t xml:space="preserve">: </w:t>
      </w:r>
      <w:r w:rsidRPr="00931232">
        <w:rPr>
          <w:rFonts w:eastAsiaTheme="minorHAnsi"/>
          <w:sz w:val="26"/>
          <w:szCs w:val="26"/>
        </w:rPr>
        <w:t>„și ale UTA Găgăuzia</w:t>
      </w:r>
      <w:r w:rsidRPr="00931232">
        <w:rPr>
          <w:rFonts w:eastAsiaTheme="minorHAnsi"/>
          <w:b/>
          <w:sz w:val="26"/>
          <w:szCs w:val="26"/>
        </w:rPr>
        <w:t>”</w:t>
      </w:r>
      <w:r w:rsidR="007C4421" w:rsidRPr="00931232">
        <w:rPr>
          <w:rFonts w:eastAsiaTheme="minorHAnsi"/>
          <w:bCs/>
          <w:sz w:val="26"/>
          <w:szCs w:val="26"/>
        </w:rPr>
        <w:t>.</w:t>
      </w:r>
    </w:p>
    <w:p w14:paraId="17C5FE9C" w14:textId="3EE41266" w:rsidR="005451A7" w:rsidRPr="00931232" w:rsidRDefault="005451A7" w:rsidP="007C4421">
      <w:pPr>
        <w:pStyle w:val="a7"/>
        <w:numPr>
          <w:ilvl w:val="0"/>
          <w:numId w:val="7"/>
        </w:numPr>
        <w:spacing w:line="276" w:lineRule="auto"/>
        <w:rPr>
          <w:rFonts w:eastAsiaTheme="minorHAnsi"/>
          <w:sz w:val="26"/>
          <w:szCs w:val="26"/>
        </w:rPr>
      </w:pPr>
      <w:r w:rsidRPr="00931232">
        <w:rPr>
          <w:rFonts w:eastAsiaTheme="minorHAnsi"/>
          <w:bCs/>
          <w:sz w:val="26"/>
          <w:szCs w:val="26"/>
        </w:rPr>
        <w:t>Codul se completează cu articolul 141</w:t>
      </w:r>
      <w:r w:rsidRPr="00931232">
        <w:rPr>
          <w:rFonts w:eastAsiaTheme="minorHAnsi"/>
          <w:bCs/>
          <w:sz w:val="26"/>
          <w:szCs w:val="26"/>
          <w:vertAlign w:val="superscript"/>
        </w:rPr>
        <w:t>1</w:t>
      </w:r>
      <w:r w:rsidRPr="00931232">
        <w:rPr>
          <w:rFonts w:eastAsiaTheme="minorHAnsi"/>
          <w:bCs/>
          <w:sz w:val="26"/>
          <w:szCs w:val="26"/>
        </w:rPr>
        <w:t xml:space="preserve"> cu următorul cuprins:</w:t>
      </w:r>
    </w:p>
    <w:p w14:paraId="21C55B0D" w14:textId="77777777" w:rsidR="005451A7" w:rsidRPr="00931232" w:rsidRDefault="005451A7" w:rsidP="005451A7">
      <w:pPr>
        <w:spacing w:line="276" w:lineRule="auto"/>
        <w:ind w:left="0"/>
        <w:jc w:val="both"/>
        <w:rPr>
          <w:rFonts w:eastAsiaTheme="minorHAnsi"/>
          <w:b/>
          <w:sz w:val="26"/>
          <w:szCs w:val="26"/>
        </w:rPr>
      </w:pPr>
      <w:r w:rsidRPr="00931232">
        <w:rPr>
          <w:rFonts w:eastAsiaTheme="minorHAnsi"/>
          <w:sz w:val="26"/>
          <w:szCs w:val="26"/>
        </w:rPr>
        <w:t>„Articolul 141</w:t>
      </w:r>
      <w:r w:rsidRPr="00931232">
        <w:rPr>
          <w:rFonts w:eastAsiaTheme="minorHAnsi"/>
          <w:sz w:val="26"/>
          <w:szCs w:val="26"/>
          <w:vertAlign w:val="superscript"/>
        </w:rPr>
        <w:t>1</w:t>
      </w:r>
      <w:r w:rsidRPr="00931232">
        <w:rPr>
          <w:rFonts w:eastAsiaTheme="minorHAnsi"/>
          <w:sz w:val="26"/>
          <w:szCs w:val="26"/>
        </w:rPr>
        <w:t>. Competențele autorităților administrației publice ale UTA Găgăuzia</w:t>
      </w:r>
      <w:r w:rsidRPr="00931232">
        <w:rPr>
          <w:rFonts w:eastAsiaTheme="minorHAnsi"/>
          <w:b/>
          <w:sz w:val="26"/>
          <w:szCs w:val="26"/>
        </w:rPr>
        <w:t>.</w:t>
      </w:r>
    </w:p>
    <w:p w14:paraId="2B42B3ED" w14:textId="77777777" w:rsidR="005451A7" w:rsidRPr="00931232" w:rsidRDefault="005451A7" w:rsidP="007C442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jc w:val="both"/>
        <w:rPr>
          <w:rFonts w:eastAsia="Times New Roman"/>
          <w:sz w:val="26"/>
          <w:szCs w:val="26"/>
          <w:lang w:val="ro-MD" w:eastAsia="ro-MD"/>
        </w:rPr>
      </w:pPr>
      <w:r w:rsidRPr="00931232">
        <w:rPr>
          <w:rFonts w:eastAsia="Times New Roman"/>
          <w:sz w:val="26"/>
          <w:szCs w:val="26"/>
          <w:lang w:eastAsia="ro-MD"/>
        </w:rPr>
        <w:t>(1) Adunarea Populară a Găgăuziei, în limitele competenței sale</w:t>
      </w:r>
      <w:r w:rsidRPr="00931232">
        <w:rPr>
          <w:rFonts w:eastAsiaTheme="minorHAnsi"/>
          <w:sz w:val="26"/>
          <w:szCs w:val="26"/>
        </w:rPr>
        <w:t xml:space="preserve"> stabilite de Legea cu privire la statutul juridic special al Găgăuziei (Gagauz Yeri) nr. 344/1994</w:t>
      </w:r>
      <w:r w:rsidRPr="00931232">
        <w:rPr>
          <w:rFonts w:eastAsia="Times New Roman"/>
          <w:sz w:val="26"/>
          <w:szCs w:val="26"/>
          <w:lang w:eastAsia="ro-MD"/>
        </w:rPr>
        <w:t xml:space="preserve"> adoptă legi locale în domeniul educației și științei, precum și inițiază o audiere și control asupra punerii în aplicare de către autoritățile și persoanele competente a legislației în domeniile învățământului;</w:t>
      </w:r>
    </w:p>
    <w:p w14:paraId="38FD5966" w14:textId="77777777" w:rsidR="005451A7" w:rsidRPr="00931232" w:rsidRDefault="005451A7" w:rsidP="007C442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jc w:val="both"/>
        <w:rPr>
          <w:rFonts w:eastAsia="Times New Roman"/>
          <w:sz w:val="26"/>
          <w:szCs w:val="26"/>
          <w:lang w:val="ro-MD" w:eastAsia="ro-MD"/>
        </w:rPr>
      </w:pPr>
    </w:p>
    <w:p w14:paraId="6A5B70C6" w14:textId="76A0136B" w:rsidR="005451A7" w:rsidRPr="00931232" w:rsidRDefault="005451A7" w:rsidP="005451A7">
      <w:pPr>
        <w:spacing w:line="276" w:lineRule="auto"/>
        <w:ind w:left="0"/>
        <w:rPr>
          <w:rFonts w:eastAsiaTheme="minorHAnsi"/>
          <w:sz w:val="26"/>
          <w:szCs w:val="26"/>
        </w:rPr>
      </w:pPr>
      <w:r w:rsidRPr="00931232">
        <w:rPr>
          <w:rFonts w:eastAsiaTheme="minorHAnsi"/>
          <w:sz w:val="26"/>
          <w:szCs w:val="26"/>
        </w:rPr>
        <w:t xml:space="preserve"> (2)</w:t>
      </w:r>
      <w:r w:rsidRPr="00931232">
        <w:rPr>
          <w:rFonts w:eastAsiaTheme="minorHAnsi"/>
          <w:sz w:val="26"/>
          <w:szCs w:val="26"/>
        </w:rPr>
        <w:tab/>
        <w:t>Comitetul executiv al Găgăuziei</w:t>
      </w:r>
      <w:r w:rsidRPr="00931232">
        <w:rPr>
          <w:rFonts w:eastAsia="Times New Roman"/>
          <w:sz w:val="26"/>
          <w:szCs w:val="26"/>
          <w:lang w:eastAsia="ro-MD"/>
        </w:rPr>
        <w:t>, în limitele competenței sale</w:t>
      </w:r>
      <w:r w:rsidRPr="00931232">
        <w:rPr>
          <w:rFonts w:eastAsiaTheme="minorHAnsi"/>
          <w:sz w:val="26"/>
          <w:szCs w:val="26"/>
        </w:rPr>
        <w:t xml:space="preserve"> stabilite de Legea cu privire la statutul juridic special al Găgăuziei (Gagauz Yeri) nr. 344/1994 exercită competențele prevăzute la articolul 141 din prezentul cod, precum și:</w:t>
      </w:r>
    </w:p>
    <w:p w14:paraId="51024A26" w14:textId="77777777" w:rsidR="005451A7" w:rsidRPr="00931232" w:rsidRDefault="005451A7" w:rsidP="008F0593">
      <w:pPr>
        <w:pStyle w:val="HTML"/>
        <w:shd w:val="clear" w:color="auto" w:fill="FFFFFF" w:themeFill="background1"/>
        <w:spacing w:line="276" w:lineRule="auto"/>
        <w:ind w:left="567" w:hanging="425"/>
        <w:jc w:val="both"/>
        <w:rPr>
          <w:rFonts w:ascii="Georgia" w:eastAsia="Times New Roman" w:hAnsi="Georgia" w:cs="Times New Roman"/>
          <w:sz w:val="26"/>
          <w:szCs w:val="26"/>
          <w:lang w:eastAsia="ro-MD"/>
        </w:rPr>
      </w:pPr>
      <w:r w:rsidRPr="00931232">
        <w:rPr>
          <w:rFonts w:ascii="Georgia" w:eastAsiaTheme="minorHAnsi" w:hAnsi="Georgia" w:cs="Times New Roman"/>
          <w:sz w:val="26"/>
          <w:szCs w:val="26"/>
        </w:rPr>
        <w:t>a)</w:t>
      </w:r>
      <w:r w:rsidRPr="00931232">
        <w:rPr>
          <w:rFonts w:ascii="Georgia" w:eastAsiaTheme="minorHAnsi" w:hAnsi="Georgia" w:cs="Times New Roman"/>
          <w:sz w:val="26"/>
          <w:szCs w:val="26"/>
        </w:rPr>
        <w:tab/>
      </w:r>
      <w:r w:rsidRPr="00931232">
        <w:rPr>
          <w:rFonts w:ascii="Georgia" w:eastAsia="Times New Roman" w:hAnsi="Georgia" w:cs="Times New Roman"/>
          <w:sz w:val="26"/>
          <w:szCs w:val="26"/>
          <w:lang w:eastAsia="ro-MD"/>
        </w:rPr>
        <w:t xml:space="preserve">a asigură punerea în aplicare a politicii de stat în domeniul educației,             </w:t>
      </w:r>
    </w:p>
    <w:p w14:paraId="5FE3750F" w14:textId="77777777" w:rsidR="005451A7" w:rsidRPr="00931232" w:rsidRDefault="005451A7" w:rsidP="008F0593">
      <w:pPr>
        <w:pStyle w:val="HTML"/>
        <w:shd w:val="clear" w:color="auto" w:fill="FFFFFF" w:themeFill="background1"/>
        <w:spacing w:line="276" w:lineRule="auto"/>
        <w:ind w:left="0"/>
        <w:rPr>
          <w:rFonts w:ascii="Georgia" w:eastAsia="Times New Roman" w:hAnsi="Georgia" w:cs="Times New Roman"/>
          <w:sz w:val="26"/>
          <w:szCs w:val="26"/>
          <w:lang w:eastAsia="ro-MD"/>
        </w:rPr>
      </w:pPr>
      <w:r w:rsidRPr="00931232">
        <w:rPr>
          <w:rFonts w:ascii="Georgia" w:eastAsia="Times New Roman" w:hAnsi="Georgia" w:cs="Times New Roman"/>
          <w:sz w:val="26"/>
          <w:szCs w:val="26"/>
          <w:lang w:eastAsia="ro-MD"/>
        </w:rPr>
        <w:t>precum și a actelor normative ale Adunării Populare;</w:t>
      </w:r>
    </w:p>
    <w:p w14:paraId="340EB7D0" w14:textId="77777777" w:rsidR="005451A7" w:rsidRPr="00931232" w:rsidRDefault="005451A7" w:rsidP="008F0593">
      <w:pPr>
        <w:shd w:val="clear" w:color="auto" w:fill="FFFFFF" w:themeFill="background1"/>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rPr>
          <w:rFonts w:eastAsia="Times New Roman"/>
          <w:sz w:val="26"/>
          <w:szCs w:val="26"/>
          <w:lang w:eastAsia="ro-MD"/>
        </w:rPr>
      </w:pPr>
      <w:r w:rsidRPr="00931232">
        <w:rPr>
          <w:rFonts w:eastAsia="Times New Roman"/>
          <w:sz w:val="26"/>
          <w:szCs w:val="26"/>
          <w:lang w:eastAsia="ro-MD"/>
        </w:rPr>
        <w:t xml:space="preserve">  b)  adoptă acte normative pentru punerea în aplicare a prevederilor Codului       </w:t>
      </w:r>
      <w:r w:rsidRPr="00931232">
        <w:rPr>
          <w:rFonts w:eastAsiaTheme="minorHAnsi"/>
          <w:sz w:val="26"/>
          <w:szCs w:val="26"/>
        </w:rPr>
        <w:t xml:space="preserve">    educației</w:t>
      </w:r>
      <w:r w:rsidRPr="00931232">
        <w:rPr>
          <w:rFonts w:eastAsia="Times New Roman"/>
          <w:sz w:val="26"/>
          <w:szCs w:val="26"/>
          <w:lang w:eastAsia="ro-MD"/>
        </w:rPr>
        <w:t xml:space="preserve"> din Republica Moldova și Hotărârilor Guvernului;</w:t>
      </w:r>
    </w:p>
    <w:p w14:paraId="33AE679A" w14:textId="0FB3D804" w:rsidR="005451A7" w:rsidRDefault="005451A7" w:rsidP="0083451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142"/>
        <w:rPr>
          <w:rFonts w:eastAsia="Times New Roman"/>
          <w:sz w:val="26"/>
          <w:szCs w:val="26"/>
          <w:lang w:val="en-US" w:eastAsia="ro-MD"/>
        </w:rPr>
      </w:pPr>
      <w:r w:rsidRPr="00931232">
        <w:rPr>
          <w:rFonts w:eastAsia="Times New Roman"/>
          <w:sz w:val="26"/>
          <w:szCs w:val="26"/>
          <w:lang w:eastAsia="ro-MD"/>
        </w:rPr>
        <w:t xml:space="preserve">c) </w:t>
      </w:r>
      <w:r w:rsidRPr="00931232">
        <w:rPr>
          <w:rFonts w:eastAsia="Times New Roman"/>
          <w:sz w:val="26"/>
          <w:szCs w:val="26"/>
          <w:lang w:val="en-US" w:eastAsia="ro-MD"/>
        </w:rPr>
        <w:t xml:space="preserve"> </w:t>
      </w:r>
      <w:r w:rsidRPr="00931232">
        <w:rPr>
          <w:rFonts w:eastAsia="Times New Roman"/>
          <w:sz w:val="26"/>
          <w:szCs w:val="26"/>
          <w:lang w:eastAsia="ro-MD"/>
        </w:rPr>
        <w:t>inițiază Guvernului o hotărâre privind înființarea, reorganizarea sau lichidarea pe teritoriul UTA Găgăuzia a instituțiilor publice de învățământ special, profesional</w:t>
      </w:r>
      <w:r w:rsidR="00272036">
        <w:rPr>
          <w:rFonts w:eastAsia="Times New Roman"/>
          <w:sz w:val="26"/>
          <w:szCs w:val="26"/>
          <w:lang w:eastAsia="ro-MD"/>
        </w:rPr>
        <w:t xml:space="preserve"> tehnic</w:t>
      </w:r>
      <w:r w:rsidRPr="00931232">
        <w:rPr>
          <w:rFonts w:eastAsia="Times New Roman"/>
          <w:sz w:val="26"/>
          <w:szCs w:val="26"/>
          <w:lang w:eastAsia="ro-MD"/>
        </w:rPr>
        <w:t xml:space="preserve">, superior și </w:t>
      </w:r>
      <w:r w:rsidRPr="00931232">
        <w:rPr>
          <w:sz w:val="26"/>
          <w:szCs w:val="26"/>
          <w:shd w:val="clear" w:color="auto" w:fill="FFFFFF"/>
        </w:rPr>
        <w:t> </w:t>
      </w:r>
      <w:r w:rsidR="00272036">
        <w:rPr>
          <w:color w:val="333333"/>
          <w:shd w:val="clear" w:color="auto" w:fill="FFFFFF"/>
        </w:rPr>
        <w:t>de formare continuă</w:t>
      </w:r>
      <w:r w:rsidRPr="00931232">
        <w:rPr>
          <w:rFonts w:eastAsia="Times New Roman"/>
          <w:sz w:val="26"/>
          <w:szCs w:val="26"/>
          <w:lang w:val="en-US" w:eastAsia="ro-MD"/>
        </w:rPr>
        <w:t>;</w:t>
      </w:r>
    </w:p>
    <w:p w14:paraId="44C94BE6" w14:textId="1C48DB97" w:rsidR="005451A7" w:rsidRPr="00931232" w:rsidRDefault="005451A7" w:rsidP="005451A7">
      <w:pPr>
        <w:spacing w:line="276" w:lineRule="auto"/>
        <w:ind w:left="0" w:firstLine="142"/>
        <w:rPr>
          <w:rFonts w:eastAsiaTheme="minorHAnsi"/>
          <w:sz w:val="26"/>
          <w:szCs w:val="26"/>
        </w:rPr>
      </w:pPr>
      <w:r w:rsidRPr="00931232">
        <w:rPr>
          <w:rFonts w:eastAsiaTheme="minorHAnsi"/>
          <w:sz w:val="26"/>
          <w:szCs w:val="26"/>
          <w:lang w:val="ro-MD"/>
        </w:rPr>
        <w:t>d</w:t>
      </w:r>
      <w:r w:rsidRPr="00931232">
        <w:rPr>
          <w:rFonts w:eastAsiaTheme="minorHAnsi"/>
          <w:sz w:val="26"/>
          <w:szCs w:val="26"/>
        </w:rPr>
        <w:t>)</w:t>
      </w:r>
      <w:r w:rsidRPr="00931232">
        <w:rPr>
          <w:rFonts w:eastAsiaTheme="minorHAnsi"/>
          <w:sz w:val="26"/>
          <w:szCs w:val="26"/>
          <w:lang w:val="en-US"/>
        </w:rPr>
        <w:t xml:space="preserve">  </w:t>
      </w:r>
      <w:r w:rsidRPr="00931232">
        <w:rPr>
          <w:rFonts w:eastAsiaTheme="minorHAnsi"/>
          <w:sz w:val="26"/>
          <w:szCs w:val="26"/>
        </w:rPr>
        <w:t>organizează elaborarea proiectelor de acte legislative în domeniul educației și</w:t>
      </w:r>
      <w:r w:rsidR="0013408D" w:rsidRPr="00931232">
        <w:rPr>
          <w:rFonts w:eastAsiaTheme="minorHAnsi"/>
          <w:sz w:val="26"/>
          <w:szCs w:val="26"/>
          <w:lang w:val="en-US"/>
        </w:rPr>
        <w:t xml:space="preserve"> </w:t>
      </w:r>
      <w:r w:rsidR="0013408D" w:rsidRPr="00931232">
        <w:rPr>
          <w:rFonts w:eastAsiaTheme="minorHAnsi"/>
          <w:sz w:val="26"/>
          <w:szCs w:val="26"/>
          <w:lang w:val="ro-MD"/>
        </w:rPr>
        <w:t xml:space="preserve">înaintează </w:t>
      </w:r>
      <w:r w:rsidRPr="00931232">
        <w:rPr>
          <w:rFonts w:eastAsiaTheme="minorHAnsi"/>
          <w:sz w:val="26"/>
          <w:szCs w:val="26"/>
        </w:rPr>
        <w:t>Adunării Populare din Găgăuzia spre examinare și adoptare;</w:t>
      </w:r>
    </w:p>
    <w:p w14:paraId="4C98EB4E" w14:textId="47F01B03" w:rsidR="0013408D" w:rsidRPr="00931232" w:rsidRDefault="005451A7" w:rsidP="0013408D">
      <w:pPr>
        <w:spacing w:line="276" w:lineRule="auto"/>
        <w:ind w:left="142"/>
        <w:jc w:val="both"/>
        <w:rPr>
          <w:rFonts w:eastAsiaTheme="minorHAnsi"/>
          <w:sz w:val="26"/>
          <w:szCs w:val="26"/>
        </w:rPr>
      </w:pPr>
      <w:r w:rsidRPr="00931232">
        <w:rPr>
          <w:rFonts w:eastAsiaTheme="minorHAnsi"/>
          <w:sz w:val="26"/>
          <w:szCs w:val="26"/>
        </w:rPr>
        <w:lastRenderedPageBreak/>
        <w:t>e)</w:t>
      </w:r>
      <w:r w:rsidRPr="00931232">
        <w:rPr>
          <w:rFonts w:eastAsiaTheme="minorHAnsi"/>
          <w:sz w:val="26"/>
          <w:szCs w:val="26"/>
        </w:rPr>
        <w:tab/>
      </w:r>
      <w:r w:rsidR="000528BC" w:rsidRPr="000528BC">
        <w:rPr>
          <w:color w:val="333333"/>
          <w:sz w:val="26"/>
          <w:szCs w:val="26"/>
          <w:shd w:val="clear" w:color="auto" w:fill="FFFFFF"/>
        </w:rPr>
        <w:t xml:space="preserve">aprobă structura </w:t>
      </w:r>
      <w:r w:rsidR="00FF6826" w:rsidRPr="000528BC">
        <w:rPr>
          <w:color w:val="333333"/>
          <w:sz w:val="26"/>
          <w:szCs w:val="26"/>
          <w:shd w:val="clear" w:color="auto" w:fill="FFFFFF"/>
        </w:rPr>
        <w:t>și</w:t>
      </w:r>
      <w:r w:rsidR="000528BC" w:rsidRPr="000528BC">
        <w:rPr>
          <w:color w:val="333333"/>
          <w:sz w:val="26"/>
          <w:szCs w:val="26"/>
          <w:shd w:val="clear" w:color="auto" w:fill="FFFFFF"/>
        </w:rPr>
        <w:t xml:space="preserve"> efectivul-limită</w:t>
      </w:r>
      <w:r w:rsidR="000528BC">
        <w:rPr>
          <w:color w:val="333333"/>
          <w:shd w:val="clear" w:color="auto" w:fill="FFFFFF"/>
        </w:rPr>
        <w:t> </w:t>
      </w:r>
      <w:r w:rsidRPr="00931232">
        <w:rPr>
          <w:rFonts w:eastAsiaTheme="minorHAnsi"/>
          <w:sz w:val="26"/>
          <w:szCs w:val="26"/>
        </w:rPr>
        <w:t xml:space="preserve">al </w:t>
      </w:r>
      <w:r w:rsidR="000528BC" w:rsidRPr="008C48F1">
        <w:rPr>
          <w:rFonts w:ascii="Times New Roman" w:eastAsia="Times New Roman" w:hAnsi="Times New Roman"/>
          <w:color w:val="202124"/>
          <w:sz w:val="28"/>
          <w:szCs w:val="28"/>
        </w:rPr>
        <w:t>organului local de specialitate în domeniul învățământului</w:t>
      </w:r>
      <w:r w:rsidRPr="00931232">
        <w:rPr>
          <w:rFonts w:eastAsiaTheme="minorHAnsi"/>
          <w:sz w:val="26"/>
          <w:szCs w:val="26"/>
        </w:rPr>
        <w:t xml:space="preserve">, </w:t>
      </w:r>
      <w:r w:rsidR="00FF6826" w:rsidRPr="00FF6826">
        <w:rPr>
          <w:color w:val="333333"/>
          <w:sz w:val="26"/>
          <w:szCs w:val="26"/>
          <w:shd w:val="clear" w:color="auto" w:fill="FFFFFF"/>
        </w:rPr>
        <w:t>Culturii și Cercetării, precum și regulamentul de organizare și funcționare al acestuia</w:t>
      </w:r>
      <w:r w:rsidRPr="00931232">
        <w:rPr>
          <w:rFonts w:eastAsiaTheme="minorHAnsi"/>
          <w:sz w:val="26"/>
          <w:szCs w:val="26"/>
        </w:rPr>
        <w:t>;</w:t>
      </w:r>
    </w:p>
    <w:p w14:paraId="380DB2C6" w14:textId="427C4A21" w:rsidR="0013408D" w:rsidRPr="00931232" w:rsidRDefault="0013408D" w:rsidP="0013408D">
      <w:pPr>
        <w:spacing w:line="276" w:lineRule="auto"/>
        <w:ind w:left="142"/>
        <w:jc w:val="both"/>
        <w:rPr>
          <w:rFonts w:eastAsiaTheme="minorHAnsi"/>
          <w:sz w:val="26"/>
          <w:szCs w:val="26"/>
        </w:rPr>
      </w:pPr>
      <w:r w:rsidRPr="00931232">
        <w:rPr>
          <w:rFonts w:eastAsiaTheme="minorHAnsi"/>
          <w:sz w:val="26"/>
          <w:szCs w:val="26"/>
        </w:rPr>
        <w:t xml:space="preserve">f) </w:t>
      </w:r>
      <w:r w:rsidR="005451A7" w:rsidRPr="00931232">
        <w:rPr>
          <w:rFonts w:eastAsiaTheme="minorHAnsi"/>
          <w:sz w:val="26"/>
          <w:szCs w:val="26"/>
        </w:rPr>
        <w:t>controlează activitățile</w:t>
      </w:r>
      <w:r w:rsidR="005451A7" w:rsidRPr="00931232">
        <w:rPr>
          <w:sz w:val="26"/>
          <w:szCs w:val="26"/>
          <w:shd w:val="clear" w:color="auto" w:fill="FFFFFF"/>
        </w:rPr>
        <w:t xml:space="preserve"> organului local de specialitate în domeniul </w:t>
      </w:r>
      <w:r w:rsidR="00FF6826" w:rsidRPr="00931232">
        <w:rPr>
          <w:sz w:val="26"/>
          <w:szCs w:val="26"/>
          <w:shd w:val="clear" w:color="auto" w:fill="FFFFFF"/>
        </w:rPr>
        <w:t>învățământului</w:t>
      </w:r>
      <w:r w:rsidRPr="00931232">
        <w:rPr>
          <w:sz w:val="26"/>
          <w:szCs w:val="26"/>
          <w:shd w:val="clear" w:color="auto" w:fill="FFFFFF"/>
        </w:rPr>
        <w:t xml:space="preserve"> </w:t>
      </w:r>
      <w:r w:rsidRPr="00272036">
        <w:rPr>
          <w:sz w:val="26"/>
          <w:szCs w:val="26"/>
          <w:shd w:val="clear" w:color="auto" w:fill="FFFFFF"/>
        </w:rPr>
        <w:t xml:space="preserve">și instituțiile de </w:t>
      </w:r>
      <w:r w:rsidR="00FF6826" w:rsidRPr="00272036">
        <w:rPr>
          <w:sz w:val="26"/>
          <w:szCs w:val="26"/>
          <w:shd w:val="clear" w:color="auto" w:fill="FFFFFF"/>
        </w:rPr>
        <w:t>învățământ</w:t>
      </w:r>
      <w:r w:rsidRPr="00272036">
        <w:rPr>
          <w:sz w:val="26"/>
          <w:szCs w:val="26"/>
          <w:shd w:val="clear" w:color="auto" w:fill="FFFFFF"/>
        </w:rPr>
        <w:t xml:space="preserve"> incluse în structura sa</w:t>
      </w:r>
      <w:r w:rsidR="005451A7" w:rsidRPr="00931232">
        <w:rPr>
          <w:rFonts w:eastAsiaTheme="minorHAnsi"/>
          <w:sz w:val="26"/>
          <w:szCs w:val="26"/>
        </w:rPr>
        <w:t>;</w:t>
      </w:r>
    </w:p>
    <w:p w14:paraId="5DDE1CB9" w14:textId="0AEEF321" w:rsidR="005451A7" w:rsidRDefault="0013408D" w:rsidP="0013408D">
      <w:pPr>
        <w:spacing w:line="276" w:lineRule="auto"/>
        <w:ind w:left="142"/>
        <w:jc w:val="both"/>
        <w:rPr>
          <w:rFonts w:eastAsiaTheme="minorHAnsi"/>
          <w:sz w:val="26"/>
          <w:szCs w:val="26"/>
        </w:rPr>
      </w:pPr>
      <w:r w:rsidRPr="00931232">
        <w:rPr>
          <w:rFonts w:eastAsiaTheme="minorHAnsi"/>
          <w:sz w:val="26"/>
          <w:szCs w:val="26"/>
        </w:rPr>
        <w:t xml:space="preserve">g) </w:t>
      </w:r>
      <w:r w:rsidR="005451A7" w:rsidRPr="00931232">
        <w:rPr>
          <w:rFonts w:eastAsiaTheme="minorHAnsi"/>
          <w:sz w:val="26"/>
          <w:szCs w:val="26"/>
        </w:rPr>
        <w:t xml:space="preserve">aprobă planul regional - dispune formarea specialiștilor cu finanțare de natură stimulativă din bugetul regional </w:t>
      </w:r>
      <w:r w:rsidR="00931232" w:rsidRPr="00931232">
        <w:rPr>
          <w:rFonts w:eastAsiaTheme="minorHAnsi"/>
          <w:sz w:val="26"/>
          <w:szCs w:val="26"/>
        </w:rPr>
        <w:t>pe</w:t>
      </w:r>
      <w:r w:rsidR="005451A7" w:rsidRPr="00931232">
        <w:rPr>
          <w:rFonts w:eastAsiaTheme="minorHAnsi"/>
          <w:sz w:val="26"/>
          <w:szCs w:val="26"/>
        </w:rPr>
        <w:t xml:space="preserve"> profesii, specialități și direcții generale în instituțiile de învățământ profesional și superior.”</w:t>
      </w:r>
    </w:p>
    <w:p w14:paraId="2D00D633" w14:textId="77777777" w:rsidR="005451A7" w:rsidRPr="00931232" w:rsidRDefault="005451A7" w:rsidP="00FE7A42">
      <w:pPr>
        <w:spacing w:line="276" w:lineRule="auto"/>
        <w:ind w:left="0"/>
        <w:jc w:val="both"/>
        <w:rPr>
          <w:rFonts w:eastAsiaTheme="minorHAnsi"/>
          <w:sz w:val="26"/>
          <w:szCs w:val="26"/>
        </w:rPr>
      </w:pPr>
    </w:p>
    <w:p w14:paraId="1042F3D1" w14:textId="77777777" w:rsidR="00931232" w:rsidRPr="00931232" w:rsidRDefault="005451A7" w:rsidP="00931232">
      <w:pPr>
        <w:spacing w:line="276" w:lineRule="auto"/>
        <w:ind w:left="180" w:hanging="38"/>
        <w:jc w:val="both"/>
        <w:rPr>
          <w:rFonts w:eastAsiaTheme="minorHAnsi"/>
          <w:sz w:val="26"/>
          <w:szCs w:val="26"/>
        </w:rPr>
      </w:pPr>
      <w:r w:rsidRPr="00931232">
        <w:rPr>
          <w:rFonts w:eastAsiaTheme="minorHAnsi"/>
          <w:b/>
          <w:sz w:val="26"/>
          <w:szCs w:val="26"/>
        </w:rPr>
        <w:t>Art. II.</w:t>
      </w:r>
      <w:r w:rsidRPr="00931232">
        <w:rPr>
          <w:rFonts w:eastAsiaTheme="minorHAnsi"/>
          <w:sz w:val="26"/>
          <w:szCs w:val="26"/>
        </w:rPr>
        <w:t xml:space="preserve"> – (1) – Prezenta lege intră în vigoare la data publicării în Monitorul</w:t>
      </w:r>
      <w:r w:rsidR="00931232" w:rsidRPr="00931232">
        <w:rPr>
          <w:rFonts w:eastAsiaTheme="minorHAnsi"/>
          <w:sz w:val="26"/>
          <w:szCs w:val="26"/>
        </w:rPr>
        <w:t xml:space="preserve"> </w:t>
      </w:r>
      <w:r w:rsidRPr="00931232">
        <w:rPr>
          <w:rFonts w:eastAsiaTheme="minorHAnsi"/>
          <w:sz w:val="26"/>
          <w:szCs w:val="26"/>
        </w:rPr>
        <w:t>Oficial al Republicii Moldova.</w:t>
      </w:r>
    </w:p>
    <w:p w14:paraId="19683983" w14:textId="3F0A4F65" w:rsidR="005451A7" w:rsidRPr="00931232" w:rsidRDefault="00931232" w:rsidP="00931232">
      <w:pPr>
        <w:spacing w:line="276" w:lineRule="auto"/>
        <w:ind w:left="180" w:hanging="38"/>
        <w:jc w:val="both"/>
        <w:rPr>
          <w:rFonts w:eastAsiaTheme="minorHAnsi"/>
          <w:sz w:val="26"/>
          <w:szCs w:val="26"/>
        </w:rPr>
      </w:pPr>
      <w:r w:rsidRPr="00931232">
        <w:rPr>
          <w:rFonts w:eastAsiaTheme="minorHAnsi"/>
          <w:bCs/>
          <w:sz w:val="26"/>
          <w:szCs w:val="26"/>
        </w:rPr>
        <w:t>(2)</w:t>
      </w:r>
      <w:r w:rsidRPr="00931232">
        <w:rPr>
          <w:rFonts w:eastAsiaTheme="minorHAnsi"/>
          <w:b/>
          <w:sz w:val="26"/>
          <w:szCs w:val="26"/>
        </w:rPr>
        <w:t xml:space="preserve"> </w:t>
      </w:r>
      <w:r w:rsidR="005451A7" w:rsidRPr="00931232">
        <w:rPr>
          <w:rFonts w:eastAsiaTheme="minorHAnsi"/>
          <w:sz w:val="26"/>
          <w:szCs w:val="26"/>
        </w:rPr>
        <w:t xml:space="preserve">Guvernul în termen de 3 luni de la data publicării prezentei legi, va </w:t>
      </w:r>
      <w:r w:rsidRPr="00931232">
        <w:rPr>
          <w:rFonts w:eastAsiaTheme="minorHAnsi"/>
          <w:sz w:val="26"/>
          <w:szCs w:val="26"/>
        </w:rPr>
        <w:t>adopta modificările necesare la legislația în vigoare, în vederea punerii în aplicare a prezentei legi.</w:t>
      </w:r>
    </w:p>
    <w:p w14:paraId="4E73257D" w14:textId="77777777" w:rsidR="005451A7" w:rsidRPr="00834510" w:rsidRDefault="005451A7" w:rsidP="005451A7">
      <w:pPr>
        <w:spacing w:line="276" w:lineRule="auto"/>
        <w:ind w:left="1418" w:hanging="567"/>
        <w:jc w:val="both"/>
        <w:rPr>
          <w:rFonts w:eastAsiaTheme="minorHAnsi"/>
          <w:sz w:val="26"/>
          <w:szCs w:val="26"/>
        </w:rPr>
      </w:pPr>
    </w:p>
    <w:p w14:paraId="32721084" w14:textId="77777777" w:rsidR="005451A7" w:rsidRPr="00834510" w:rsidRDefault="005451A7" w:rsidP="005451A7">
      <w:pPr>
        <w:spacing w:line="276" w:lineRule="auto"/>
        <w:ind w:left="1418" w:hanging="567"/>
        <w:jc w:val="both"/>
        <w:rPr>
          <w:rFonts w:eastAsiaTheme="minorHAnsi"/>
          <w:sz w:val="26"/>
          <w:szCs w:val="26"/>
        </w:rPr>
      </w:pPr>
    </w:p>
    <w:p w14:paraId="5CF06534" w14:textId="77777777" w:rsidR="005451A7" w:rsidRPr="00834510" w:rsidRDefault="005451A7" w:rsidP="00931232">
      <w:pPr>
        <w:spacing w:line="276" w:lineRule="auto"/>
        <w:ind w:left="1418" w:hanging="567"/>
        <w:jc w:val="center"/>
        <w:rPr>
          <w:rFonts w:eastAsiaTheme="minorHAnsi"/>
          <w:sz w:val="26"/>
          <w:szCs w:val="26"/>
        </w:rPr>
      </w:pPr>
      <w:r w:rsidRPr="00834510">
        <w:rPr>
          <w:rFonts w:eastAsiaTheme="minorHAnsi"/>
          <w:b/>
          <w:sz w:val="26"/>
          <w:szCs w:val="26"/>
        </w:rPr>
        <w:t>PREȘEDINTELE PARLAMENTULUI</w:t>
      </w:r>
    </w:p>
    <w:p w14:paraId="7C70FA59" w14:textId="77777777" w:rsidR="00213805" w:rsidRDefault="005451A7" w:rsidP="005451A7">
      <w:pPr>
        <w:spacing w:after="160" w:line="276" w:lineRule="auto"/>
        <w:ind w:left="0"/>
        <w:jc w:val="center"/>
        <w:rPr>
          <w:rFonts w:ascii="Times New Roman" w:eastAsiaTheme="minorHAnsi" w:hAnsi="Times New Roman"/>
          <w:sz w:val="28"/>
          <w:szCs w:val="28"/>
        </w:rPr>
      </w:pPr>
      <w:r w:rsidRPr="00834510">
        <w:rPr>
          <w:rFonts w:eastAsiaTheme="minorHAnsi"/>
          <w:sz w:val="26"/>
          <w:szCs w:val="26"/>
        </w:rPr>
        <w:br w:type="page"/>
      </w:r>
      <w:r w:rsidRPr="005451A7">
        <w:rPr>
          <w:rFonts w:ascii="Times New Roman" w:eastAsiaTheme="minorHAnsi" w:hAnsi="Times New Roman"/>
          <w:sz w:val="28"/>
          <w:szCs w:val="28"/>
        </w:rPr>
        <w:lastRenderedPageBreak/>
        <w:t xml:space="preserve">    </w:t>
      </w:r>
    </w:p>
    <w:p w14:paraId="0D676026" w14:textId="22ED15FB" w:rsidR="005451A7" w:rsidRPr="005451A7" w:rsidRDefault="005451A7" w:rsidP="005451A7">
      <w:pPr>
        <w:spacing w:after="160" w:line="276" w:lineRule="auto"/>
        <w:ind w:left="0"/>
        <w:jc w:val="center"/>
        <w:rPr>
          <w:rFonts w:ascii="Times New Roman" w:eastAsiaTheme="minorHAnsi" w:hAnsi="Times New Roman"/>
          <w:sz w:val="28"/>
          <w:szCs w:val="28"/>
        </w:rPr>
      </w:pPr>
      <w:r w:rsidRPr="005451A7">
        <w:rPr>
          <w:rFonts w:ascii="Times New Roman" w:eastAsiaTheme="minorHAnsi" w:hAnsi="Times New Roman"/>
          <w:sz w:val="28"/>
          <w:szCs w:val="28"/>
        </w:rPr>
        <w:t xml:space="preserve">       </w:t>
      </w:r>
      <w:r w:rsidRPr="005451A7">
        <w:rPr>
          <w:rFonts w:ascii="Times New Roman" w:eastAsiaTheme="minorHAnsi" w:hAnsi="Times New Roman"/>
          <w:b/>
          <w:sz w:val="28"/>
          <w:szCs w:val="28"/>
        </w:rPr>
        <w:t>NOTA INFORMATIVĂ</w:t>
      </w:r>
    </w:p>
    <w:p w14:paraId="30C80834" w14:textId="137BFCAB" w:rsidR="00D15BEC" w:rsidRPr="00931232" w:rsidRDefault="00044333" w:rsidP="00F079CC">
      <w:pPr>
        <w:spacing w:line="276" w:lineRule="auto"/>
        <w:ind w:left="0"/>
        <w:jc w:val="center"/>
        <w:rPr>
          <w:rFonts w:eastAsiaTheme="minorHAnsi"/>
          <w:b/>
          <w:sz w:val="26"/>
          <w:szCs w:val="26"/>
        </w:rPr>
      </w:pPr>
      <w:bookmarkStart w:id="4" w:name="_Hlk99964633"/>
      <w:r>
        <w:rPr>
          <w:rFonts w:eastAsiaTheme="minorHAnsi"/>
          <w:b/>
          <w:sz w:val="26"/>
          <w:szCs w:val="26"/>
        </w:rPr>
        <w:t>l</w:t>
      </w:r>
      <w:r w:rsidR="00F079CC">
        <w:rPr>
          <w:rFonts w:eastAsiaTheme="minorHAnsi"/>
          <w:b/>
          <w:sz w:val="26"/>
          <w:szCs w:val="26"/>
        </w:rPr>
        <w:t>a proiectul de</w:t>
      </w:r>
      <w:r w:rsidR="00D15BEC" w:rsidRPr="00931232">
        <w:rPr>
          <w:rFonts w:eastAsiaTheme="minorHAnsi"/>
          <w:b/>
          <w:sz w:val="26"/>
          <w:szCs w:val="26"/>
        </w:rPr>
        <w:t xml:space="preserve"> </w:t>
      </w:r>
      <w:r w:rsidR="00F079CC">
        <w:rPr>
          <w:rFonts w:eastAsiaTheme="minorHAnsi"/>
          <w:b/>
          <w:sz w:val="26"/>
          <w:szCs w:val="26"/>
        </w:rPr>
        <w:t>leg</w:t>
      </w:r>
      <w:r>
        <w:rPr>
          <w:rFonts w:eastAsiaTheme="minorHAnsi"/>
          <w:b/>
          <w:sz w:val="26"/>
          <w:szCs w:val="26"/>
        </w:rPr>
        <w:t>e</w:t>
      </w:r>
      <w:bookmarkStart w:id="5" w:name="_GoBack"/>
      <w:bookmarkEnd w:id="5"/>
      <w:r w:rsidR="00F079CC">
        <w:rPr>
          <w:rFonts w:eastAsiaTheme="minorHAnsi"/>
          <w:b/>
          <w:sz w:val="26"/>
          <w:szCs w:val="26"/>
        </w:rPr>
        <w:t>, privind modificare</w:t>
      </w:r>
      <w:r w:rsidR="00D15BEC" w:rsidRPr="00931232">
        <w:rPr>
          <w:rFonts w:eastAsiaTheme="minorHAnsi"/>
          <w:b/>
          <w:sz w:val="26"/>
          <w:szCs w:val="26"/>
        </w:rPr>
        <w:t xml:space="preserve"> Codul</w:t>
      </w:r>
      <w:r w:rsidR="00D15BEC">
        <w:rPr>
          <w:rFonts w:eastAsiaTheme="minorHAnsi"/>
          <w:b/>
          <w:sz w:val="26"/>
          <w:szCs w:val="26"/>
        </w:rPr>
        <w:t>ui</w:t>
      </w:r>
      <w:r w:rsidR="00D15BEC" w:rsidRPr="00931232">
        <w:rPr>
          <w:rFonts w:eastAsiaTheme="minorHAnsi"/>
          <w:b/>
          <w:sz w:val="26"/>
          <w:szCs w:val="26"/>
        </w:rPr>
        <w:t xml:space="preserve"> educației </w:t>
      </w:r>
      <w:r w:rsidR="00F079CC">
        <w:rPr>
          <w:rFonts w:eastAsiaTheme="minorHAnsi"/>
          <w:b/>
          <w:sz w:val="26"/>
          <w:szCs w:val="26"/>
        </w:rPr>
        <w:t xml:space="preserve">al </w:t>
      </w:r>
      <w:r w:rsidR="00D15BEC" w:rsidRPr="00931232">
        <w:rPr>
          <w:rFonts w:eastAsiaTheme="minorHAnsi"/>
          <w:b/>
          <w:sz w:val="26"/>
          <w:szCs w:val="26"/>
        </w:rPr>
        <w:t>Republicii Moldova</w:t>
      </w:r>
      <w:r w:rsidR="00F079CC">
        <w:rPr>
          <w:rFonts w:eastAsiaTheme="minorHAnsi"/>
          <w:b/>
          <w:sz w:val="26"/>
          <w:szCs w:val="26"/>
        </w:rPr>
        <w:t xml:space="preserve"> </w:t>
      </w:r>
      <w:r w:rsidR="00D15BEC" w:rsidRPr="00931232">
        <w:rPr>
          <w:rFonts w:eastAsiaTheme="minorHAnsi"/>
          <w:b/>
          <w:sz w:val="26"/>
          <w:szCs w:val="26"/>
        </w:rPr>
        <w:t>nr. 152/2014</w:t>
      </w:r>
    </w:p>
    <w:p w14:paraId="19699C49" w14:textId="77777777"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lang w:val="en-US"/>
        </w:rPr>
        <w:t xml:space="preserve">     </w:t>
      </w:r>
      <w:r w:rsidRPr="00213805">
        <w:rPr>
          <w:rFonts w:ascii="Times New Roman" w:hAnsi="Times New Roman"/>
          <w:color w:val="202124"/>
          <w:sz w:val="28"/>
          <w:szCs w:val="28"/>
        </w:rPr>
        <w:t>Acest proiect de lege prevede modificări la Codul Educației al Republicii Moldova, care țin cont de competențele UTA Găgăuzia în domeniul educației, reflectă separat competența Adunării Populare și a Comitetului Executiv al Găgăuziei, și mecanismul interacțiunii lor în acest domeniu.</w:t>
      </w:r>
    </w:p>
    <w:p w14:paraId="039D6295" w14:textId="77777777" w:rsidR="00213805" w:rsidRPr="00213805" w:rsidRDefault="00213805" w:rsidP="00213805">
      <w:pPr>
        <w:pStyle w:val="HTML"/>
        <w:shd w:val="clear" w:color="auto" w:fill="F8F9FA"/>
        <w:tabs>
          <w:tab w:val="left" w:pos="9214"/>
        </w:tabs>
        <w:spacing w:line="360" w:lineRule="auto"/>
        <w:ind w:left="-426"/>
        <w:jc w:val="both"/>
        <w:rPr>
          <w:rFonts w:ascii="Times New Roman" w:hAnsi="Times New Roman" w:cs="Times New Roman"/>
          <w:color w:val="202124"/>
          <w:sz w:val="28"/>
          <w:szCs w:val="28"/>
        </w:rPr>
      </w:pPr>
      <w:r w:rsidRPr="00213805">
        <w:rPr>
          <w:rFonts w:ascii="Times New Roman" w:hAnsi="Times New Roman" w:cs="Times New Roman"/>
          <w:color w:val="202124"/>
          <w:sz w:val="28"/>
          <w:szCs w:val="28"/>
        </w:rPr>
        <w:t xml:space="preserve">     În conformitate cu Legea</w:t>
      </w:r>
      <w:r w:rsidRPr="00213805">
        <w:rPr>
          <w:rFonts w:ascii="Times New Roman" w:hAnsi="Times New Roman" w:cs="Times New Roman"/>
          <w:b/>
          <w:color w:val="202124"/>
          <w:sz w:val="28"/>
          <w:szCs w:val="28"/>
        </w:rPr>
        <w:t xml:space="preserve"> </w:t>
      </w:r>
      <w:r w:rsidRPr="00213805">
        <w:rPr>
          <w:rStyle w:val="a8"/>
          <w:rFonts w:ascii="Times New Roman" w:hAnsi="Times New Roman"/>
          <w:b w:val="0"/>
          <w:bCs w:val="0"/>
          <w:color w:val="333333"/>
          <w:sz w:val="28"/>
          <w:szCs w:val="28"/>
          <w:shd w:val="clear" w:color="auto" w:fill="FFFFFF"/>
        </w:rPr>
        <w:t>privind statutul juridic special al Găgăuziei (Gagauz-Yeri)</w:t>
      </w:r>
      <w:r w:rsidRPr="00213805">
        <w:rPr>
          <w:rFonts w:ascii="Times New Roman" w:hAnsi="Times New Roman" w:cs="Times New Roman"/>
          <w:color w:val="202124"/>
          <w:sz w:val="28"/>
          <w:szCs w:val="28"/>
        </w:rPr>
        <w:t xml:space="preserve"> nr. 344/1994, organele administrației publice din UTA Găgăuzia sunt Adunarea Populară, Comitetul Executiv și Guvernatorul (Bașkanul) Găgăuziei.</w:t>
      </w:r>
    </w:p>
    <w:p w14:paraId="47DB9B3C" w14:textId="77777777"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t xml:space="preserve">    În baza articolului 12 din Legea de mai sus, competența Adunării Populare include adoptarea actelor normative, inclusiv a legilor locale în domeniul științei, culturii și educației.</w:t>
      </w:r>
    </w:p>
    <w:p w14:paraId="4EDF33F9" w14:textId="5665978C"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333333"/>
          <w:sz w:val="28"/>
          <w:szCs w:val="28"/>
          <w:shd w:val="clear" w:color="auto" w:fill="FFFFFF"/>
        </w:rPr>
      </w:pPr>
      <w:r w:rsidRPr="00213805">
        <w:rPr>
          <w:rFonts w:ascii="Times New Roman" w:hAnsi="Times New Roman"/>
          <w:color w:val="202124"/>
          <w:sz w:val="28"/>
          <w:szCs w:val="28"/>
        </w:rPr>
        <w:t xml:space="preserve">    Comitetul Executiv al Găgăuziei este un organ executiv, colegial permanent , care constă din </w:t>
      </w:r>
      <w:r w:rsidR="003A0160" w:rsidRPr="00213805">
        <w:rPr>
          <w:rFonts w:ascii="Times New Roman" w:hAnsi="Times New Roman"/>
          <w:color w:val="333333"/>
          <w:sz w:val="28"/>
          <w:szCs w:val="28"/>
          <w:shd w:val="clear" w:color="auto" w:fill="FFFFFF"/>
        </w:rPr>
        <w:t>autoritățile</w:t>
      </w:r>
      <w:r w:rsidRPr="00213805">
        <w:rPr>
          <w:rFonts w:ascii="Times New Roman" w:hAnsi="Times New Roman"/>
          <w:color w:val="333333"/>
          <w:sz w:val="28"/>
          <w:szCs w:val="28"/>
          <w:shd w:val="clear" w:color="auto" w:fill="FFFFFF"/>
        </w:rPr>
        <w:t xml:space="preserve"> </w:t>
      </w:r>
      <w:r w:rsidR="003A0160" w:rsidRPr="00213805">
        <w:rPr>
          <w:rFonts w:ascii="Times New Roman" w:hAnsi="Times New Roman"/>
          <w:color w:val="333333"/>
          <w:sz w:val="28"/>
          <w:szCs w:val="28"/>
          <w:shd w:val="clear" w:color="auto" w:fill="FFFFFF"/>
        </w:rPr>
        <w:t>administrației</w:t>
      </w:r>
      <w:r w:rsidRPr="00213805">
        <w:rPr>
          <w:rFonts w:ascii="Times New Roman" w:hAnsi="Times New Roman"/>
          <w:color w:val="333333"/>
          <w:sz w:val="28"/>
          <w:szCs w:val="28"/>
          <w:shd w:val="clear" w:color="auto" w:fill="FFFFFF"/>
        </w:rPr>
        <w:t xml:space="preserve"> publice ale Găgăuziei</w:t>
      </w:r>
      <w:r w:rsidRPr="00213805">
        <w:rPr>
          <w:rFonts w:ascii="Times New Roman" w:hAnsi="Times New Roman"/>
          <w:color w:val="202124"/>
          <w:sz w:val="28"/>
          <w:szCs w:val="28"/>
        </w:rPr>
        <w:t xml:space="preserve">, inclusiv organul din domeniul educației. Atribuțiile Comitetului Executiv al Găgăuziei sunt stipulate în articolul 17 din Legea privind statutul juridic special al Găgăuziei (Gagauz Yeri) nr. 344/1994, </w:t>
      </w:r>
      <w:r w:rsidRPr="00213805">
        <w:rPr>
          <w:rFonts w:ascii="Times New Roman" w:hAnsi="Times New Roman"/>
          <w:color w:val="333333"/>
          <w:sz w:val="28"/>
          <w:szCs w:val="28"/>
          <w:shd w:val="clear" w:color="auto" w:fill="FFFFFF"/>
        </w:rPr>
        <w:t xml:space="preserve">elaborarea </w:t>
      </w:r>
      <w:r w:rsidR="009B3BAE" w:rsidRPr="00213805">
        <w:rPr>
          <w:rFonts w:ascii="Times New Roman" w:hAnsi="Times New Roman"/>
          <w:color w:val="333333"/>
          <w:sz w:val="28"/>
          <w:szCs w:val="28"/>
          <w:shd w:val="clear" w:color="auto" w:fill="FFFFFF"/>
        </w:rPr>
        <w:t>și</w:t>
      </w:r>
      <w:r w:rsidRPr="00213805">
        <w:rPr>
          <w:rFonts w:ascii="Times New Roman" w:hAnsi="Times New Roman"/>
          <w:color w:val="333333"/>
          <w:sz w:val="28"/>
          <w:szCs w:val="28"/>
          <w:shd w:val="clear" w:color="auto" w:fill="FFFFFF"/>
        </w:rPr>
        <w:t xml:space="preserve"> realizarea programelor în domeniul </w:t>
      </w:r>
      <w:r w:rsidR="009B3BAE" w:rsidRPr="00213805">
        <w:rPr>
          <w:rFonts w:ascii="Times New Roman" w:hAnsi="Times New Roman"/>
          <w:color w:val="333333"/>
          <w:sz w:val="28"/>
          <w:szCs w:val="28"/>
          <w:shd w:val="clear" w:color="auto" w:fill="FFFFFF"/>
        </w:rPr>
        <w:t>învățământului</w:t>
      </w:r>
      <w:r w:rsidRPr="00213805">
        <w:rPr>
          <w:rFonts w:ascii="Times New Roman" w:hAnsi="Times New Roman"/>
          <w:color w:val="333333"/>
          <w:sz w:val="28"/>
          <w:szCs w:val="28"/>
          <w:shd w:val="clear" w:color="auto" w:fill="FFFFFF"/>
        </w:rPr>
        <w:t xml:space="preserve">, culturii, ocrotirii </w:t>
      </w:r>
      <w:r w:rsidR="009B3BAE" w:rsidRPr="00213805">
        <w:rPr>
          <w:rFonts w:ascii="Times New Roman" w:hAnsi="Times New Roman"/>
          <w:color w:val="333333"/>
          <w:sz w:val="28"/>
          <w:szCs w:val="28"/>
          <w:shd w:val="clear" w:color="auto" w:fill="FFFFFF"/>
        </w:rPr>
        <w:t>sănătății</w:t>
      </w:r>
      <w:r w:rsidRPr="00213805">
        <w:rPr>
          <w:rFonts w:ascii="Times New Roman" w:hAnsi="Times New Roman"/>
          <w:color w:val="333333"/>
          <w:sz w:val="28"/>
          <w:szCs w:val="28"/>
          <w:shd w:val="clear" w:color="auto" w:fill="FFFFFF"/>
        </w:rPr>
        <w:t xml:space="preserve">, culturii fizice </w:t>
      </w:r>
      <w:r w:rsidR="009B3BAE" w:rsidRPr="00213805">
        <w:rPr>
          <w:rFonts w:ascii="Times New Roman" w:hAnsi="Times New Roman"/>
          <w:color w:val="333333"/>
          <w:sz w:val="28"/>
          <w:szCs w:val="28"/>
          <w:shd w:val="clear" w:color="auto" w:fill="FFFFFF"/>
        </w:rPr>
        <w:t>și</w:t>
      </w:r>
      <w:r w:rsidRPr="00213805">
        <w:rPr>
          <w:rFonts w:ascii="Times New Roman" w:hAnsi="Times New Roman"/>
          <w:color w:val="333333"/>
          <w:sz w:val="28"/>
          <w:szCs w:val="28"/>
          <w:shd w:val="clear" w:color="auto" w:fill="FFFFFF"/>
        </w:rPr>
        <w:t xml:space="preserve"> sportului.</w:t>
      </w:r>
    </w:p>
    <w:p w14:paraId="63D9B5DD" w14:textId="67D1E22F"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t xml:space="preserve">    </w:t>
      </w:r>
      <w:bookmarkStart w:id="6" w:name="_Hlk99957429"/>
      <w:r w:rsidRPr="00213805">
        <w:rPr>
          <w:rFonts w:ascii="Times New Roman" w:hAnsi="Times New Roman"/>
          <w:color w:val="333333"/>
          <w:sz w:val="28"/>
          <w:szCs w:val="28"/>
          <w:shd w:val="clear" w:color="auto" w:fill="FFFFFF"/>
        </w:rPr>
        <w:t>Guvernatorul (</w:t>
      </w:r>
      <w:r w:rsidR="009B3BAE" w:rsidRPr="00213805">
        <w:rPr>
          <w:rFonts w:ascii="Times New Roman" w:hAnsi="Times New Roman"/>
          <w:color w:val="333333"/>
          <w:sz w:val="28"/>
          <w:szCs w:val="28"/>
          <w:shd w:val="clear" w:color="auto" w:fill="FFFFFF"/>
        </w:rPr>
        <w:t>Bașcanul</w:t>
      </w:r>
      <w:r w:rsidRPr="00213805">
        <w:rPr>
          <w:rFonts w:ascii="Times New Roman" w:hAnsi="Times New Roman"/>
          <w:color w:val="333333"/>
          <w:sz w:val="28"/>
          <w:szCs w:val="28"/>
          <w:shd w:val="clear" w:color="auto" w:fill="FFFFFF"/>
        </w:rPr>
        <w:t xml:space="preserve">) </w:t>
      </w:r>
      <w:bookmarkEnd w:id="6"/>
      <w:r w:rsidRPr="00213805">
        <w:rPr>
          <w:rFonts w:ascii="Times New Roman" w:hAnsi="Times New Roman"/>
          <w:color w:val="333333"/>
          <w:sz w:val="28"/>
          <w:szCs w:val="28"/>
          <w:shd w:val="clear" w:color="auto" w:fill="FFFFFF"/>
        </w:rPr>
        <w:t>este persoana oficială supremă a Găgăuziei</w:t>
      </w:r>
      <w:r w:rsidRPr="00213805">
        <w:rPr>
          <w:rFonts w:ascii="Times New Roman" w:hAnsi="Times New Roman"/>
          <w:color w:val="202124"/>
          <w:sz w:val="28"/>
          <w:szCs w:val="28"/>
        </w:rPr>
        <w:t xml:space="preserve">, </w:t>
      </w:r>
      <w:r w:rsidRPr="00213805">
        <w:rPr>
          <w:rFonts w:ascii="Times New Roman" w:hAnsi="Times New Roman"/>
          <w:color w:val="333333"/>
          <w:sz w:val="28"/>
          <w:szCs w:val="28"/>
          <w:shd w:val="clear" w:color="auto" w:fill="FFFFFF"/>
        </w:rPr>
        <w:t xml:space="preserve"> exercită conducerea </w:t>
      </w:r>
      <w:r w:rsidRPr="00213805">
        <w:rPr>
          <w:rFonts w:ascii="Times New Roman" w:hAnsi="Times New Roman"/>
          <w:color w:val="202124"/>
          <w:sz w:val="28"/>
          <w:szCs w:val="28"/>
        </w:rPr>
        <w:t xml:space="preserve">Comitetul Executiv  </w:t>
      </w:r>
      <w:r w:rsidRPr="00213805">
        <w:rPr>
          <w:rFonts w:ascii="Times New Roman" w:hAnsi="Times New Roman"/>
          <w:color w:val="333333"/>
          <w:sz w:val="28"/>
          <w:szCs w:val="28"/>
          <w:shd w:val="clear" w:color="auto" w:fill="FFFFFF"/>
        </w:rPr>
        <w:t xml:space="preserve">este învestit prin lege, la propunerea căruia </w:t>
      </w:r>
      <w:r w:rsidRPr="00213805">
        <w:rPr>
          <w:rFonts w:ascii="Times New Roman" w:hAnsi="Times New Roman"/>
          <w:color w:val="333333"/>
          <w:sz w:val="28"/>
          <w:szCs w:val="28"/>
        </w:rPr>
        <w:t xml:space="preserve"> Adunarea Populară aprobă componența</w:t>
      </w:r>
      <w:r w:rsidRPr="00213805">
        <w:rPr>
          <w:rFonts w:ascii="Times New Roman" w:hAnsi="Times New Roman"/>
          <w:color w:val="202124"/>
          <w:sz w:val="28"/>
          <w:szCs w:val="28"/>
        </w:rPr>
        <w:t xml:space="preserve"> Comitetului Executiv. </w:t>
      </w:r>
    </w:p>
    <w:p w14:paraId="3222DA65" w14:textId="2470B09B"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333333"/>
          <w:sz w:val="28"/>
          <w:szCs w:val="28"/>
          <w:shd w:val="clear" w:color="auto" w:fill="FFFFFF"/>
        </w:rPr>
      </w:pPr>
      <w:r w:rsidRPr="00213805">
        <w:rPr>
          <w:rFonts w:ascii="Times New Roman" w:hAnsi="Times New Roman"/>
          <w:color w:val="202124"/>
          <w:sz w:val="28"/>
          <w:szCs w:val="28"/>
        </w:rPr>
        <w:t xml:space="preserve">  De asemenea, potrivit art. 2 din Legea de mai sus </w:t>
      </w:r>
      <w:r w:rsidRPr="00213805">
        <w:rPr>
          <w:rFonts w:ascii="Times New Roman" w:hAnsi="Times New Roman"/>
          <w:color w:val="333333"/>
          <w:sz w:val="28"/>
          <w:szCs w:val="28"/>
          <w:shd w:val="clear" w:color="auto" w:fill="FFFFFF"/>
        </w:rPr>
        <w:t xml:space="preserve">Găgăuzia este administrată în temeiul </w:t>
      </w:r>
      <w:r w:rsidR="009B3BAE" w:rsidRPr="00213805">
        <w:rPr>
          <w:rFonts w:ascii="Times New Roman" w:hAnsi="Times New Roman"/>
          <w:color w:val="333333"/>
          <w:sz w:val="28"/>
          <w:szCs w:val="28"/>
          <w:shd w:val="clear" w:color="auto" w:fill="FFFFFF"/>
        </w:rPr>
        <w:t>Constituției</w:t>
      </w:r>
      <w:r w:rsidRPr="00213805">
        <w:rPr>
          <w:rFonts w:ascii="Times New Roman" w:hAnsi="Times New Roman"/>
          <w:color w:val="333333"/>
          <w:sz w:val="28"/>
          <w:szCs w:val="28"/>
          <w:shd w:val="clear" w:color="auto" w:fill="FFFFFF"/>
        </w:rPr>
        <w:t xml:space="preserve"> Republicii Moldova, prezentei legi şi altor legi ale Republicii Moldova (cu excepțiile prevăzute de prezenta lege), Regulamentului Găgăuziei şi actelor normative ale Adunării Populare (Halc Topluşu) a Găgăuziei, care nu vin în contradicție cu Constituția și legislația Republicii Moldova.</w:t>
      </w:r>
      <w:bookmarkStart w:id="7" w:name="_Hlk99957706"/>
    </w:p>
    <w:bookmarkEnd w:id="7"/>
    <w:p w14:paraId="56C42E74" w14:textId="2CBB40AA" w:rsid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t xml:space="preserve">   Proiectul de lege prevede modificări la articolul 18 din Codul Educației, care precizează că </w:t>
      </w:r>
      <w:r w:rsidRPr="00213805">
        <w:rPr>
          <w:rFonts w:ascii="Times New Roman" w:hAnsi="Times New Roman"/>
          <w:color w:val="333333"/>
          <w:sz w:val="28"/>
          <w:szCs w:val="28"/>
          <w:shd w:val="clear" w:color="auto" w:fill="FFFFFF"/>
        </w:rPr>
        <w:t xml:space="preserve">organul local de specialitate în domeniul învățământului </w:t>
      </w:r>
      <w:r w:rsidRPr="00213805">
        <w:rPr>
          <w:rFonts w:ascii="Times New Roman" w:hAnsi="Times New Roman"/>
          <w:color w:val="202124"/>
          <w:sz w:val="28"/>
          <w:szCs w:val="28"/>
        </w:rPr>
        <w:t>este creat de Adunarea Populară și se află în subordinea Comitetului Executiv al Găgăuziei.</w:t>
      </w:r>
    </w:p>
    <w:p w14:paraId="00A240EA" w14:textId="4B30E460" w:rsidR="009B3BAE" w:rsidRDefault="00391CA9" w:rsidP="009B3B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jc w:val="both"/>
        <w:rPr>
          <w:rFonts w:ascii="Times New Roman" w:eastAsia="Times New Roman" w:hAnsi="Times New Roman"/>
          <w:color w:val="202124"/>
          <w:sz w:val="28"/>
          <w:szCs w:val="28"/>
          <w:lang w:eastAsia="ro-MD"/>
        </w:rPr>
      </w:pPr>
      <w:r w:rsidRPr="00391CA9">
        <w:rPr>
          <w:rFonts w:ascii="Times New Roman" w:eastAsia="Times New Roman" w:hAnsi="Times New Roman"/>
          <w:color w:val="202124"/>
          <w:sz w:val="28"/>
          <w:szCs w:val="28"/>
          <w:lang w:val="en-US" w:eastAsia="ro-MD"/>
        </w:rPr>
        <w:lastRenderedPageBreak/>
        <w:t xml:space="preserve">     </w:t>
      </w:r>
      <w:r w:rsidRPr="00A94493">
        <w:rPr>
          <w:rFonts w:ascii="Times New Roman" w:eastAsia="Times New Roman" w:hAnsi="Times New Roman"/>
          <w:color w:val="202124"/>
          <w:sz w:val="28"/>
          <w:szCs w:val="28"/>
          <w:lang w:eastAsia="ro-MD"/>
        </w:rPr>
        <w:t xml:space="preserve">De asemenea, modificările din acest articol prevăd împuternicirea </w:t>
      </w:r>
      <w:r w:rsidR="00A94493">
        <w:rPr>
          <w:rFonts w:ascii="Times New Roman" w:hAnsi="Times New Roman"/>
          <w:color w:val="333333"/>
          <w:sz w:val="28"/>
          <w:szCs w:val="28"/>
          <w:shd w:val="clear" w:color="auto" w:fill="FFFFFF"/>
        </w:rPr>
        <w:t>o</w:t>
      </w:r>
      <w:r w:rsidRPr="00A94493">
        <w:rPr>
          <w:rFonts w:ascii="Times New Roman" w:hAnsi="Times New Roman"/>
          <w:color w:val="333333"/>
          <w:sz w:val="28"/>
          <w:szCs w:val="28"/>
          <w:shd w:val="clear" w:color="auto" w:fill="FFFFFF"/>
        </w:rPr>
        <w:t>rganel</w:t>
      </w:r>
      <w:r w:rsidRPr="00A94493">
        <w:rPr>
          <w:rFonts w:ascii="Times New Roman" w:hAnsi="Times New Roman"/>
          <w:color w:val="333333"/>
          <w:sz w:val="28"/>
          <w:szCs w:val="28"/>
          <w:shd w:val="clear" w:color="auto" w:fill="FFFFFF"/>
          <w:lang w:val="ro-MD"/>
        </w:rPr>
        <w:t>or</w:t>
      </w:r>
      <w:r w:rsidRPr="00A94493">
        <w:rPr>
          <w:rFonts w:ascii="Times New Roman" w:hAnsi="Times New Roman"/>
          <w:color w:val="333333"/>
          <w:sz w:val="28"/>
          <w:szCs w:val="28"/>
          <w:shd w:val="clear" w:color="auto" w:fill="FFFFFF"/>
        </w:rPr>
        <w:t xml:space="preserve"> locale de specialitate în domeniul învățământului a</w:t>
      </w:r>
      <w:r w:rsidR="0051658B">
        <w:rPr>
          <w:rFonts w:ascii="Times New Roman" w:hAnsi="Times New Roman"/>
          <w:color w:val="333333"/>
          <w:sz w:val="28"/>
          <w:szCs w:val="28"/>
          <w:shd w:val="clear" w:color="auto" w:fill="FFFFFF"/>
          <w:lang w:val="ro-MD"/>
        </w:rPr>
        <w:t>le</w:t>
      </w:r>
      <w:r w:rsidRPr="00A94493">
        <w:rPr>
          <w:rFonts w:ascii="Times New Roman" w:eastAsia="Times New Roman" w:hAnsi="Times New Roman"/>
          <w:color w:val="202124"/>
          <w:sz w:val="28"/>
          <w:szCs w:val="28"/>
          <w:lang w:eastAsia="ro-MD"/>
        </w:rPr>
        <w:t xml:space="preserve"> Găgăuziei pentru a conduce instituțiile de învățământ profesional</w:t>
      </w:r>
      <w:r w:rsidR="00A94493" w:rsidRPr="00A94493">
        <w:rPr>
          <w:rFonts w:ascii="Times New Roman" w:eastAsia="Times New Roman" w:hAnsi="Times New Roman"/>
          <w:color w:val="202124"/>
          <w:sz w:val="28"/>
          <w:szCs w:val="28"/>
          <w:lang w:eastAsia="ro-MD"/>
        </w:rPr>
        <w:t xml:space="preserve"> </w:t>
      </w:r>
      <w:r w:rsidR="00A94493" w:rsidRPr="00A94493">
        <w:rPr>
          <w:rFonts w:ascii="Times New Roman" w:hAnsi="Times New Roman"/>
          <w:color w:val="333333"/>
          <w:sz w:val="28"/>
          <w:szCs w:val="28"/>
          <w:shd w:val="clear" w:color="auto" w:fill="FFFFFF"/>
        </w:rPr>
        <w:t xml:space="preserve">tehnic </w:t>
      </w:r>
      <w:r w:rsidR="009B3BAE" w:rsidRPr="00A94493">
        <w:rPr>
          <w:rFonts w:ascii="Times New Roman" w:hAnsi="Times New Roman"/>
          <w:color w:val="333333"/>
          <w:sz w:val="28"/>
          <w:szCs w:val="28"/>
          <w:shd w:val="clear" w:color="auto" w:fill="FFFFFF"/>
        </w:rPr>
        <w:t>și</w:t>
      </w:r>
      <w:r w:rsidR="00A94493" w:rsidRPr="00A94493">
        <w:rPr>
          <w:rFonts w:ascii="Times New Roman" w:hAnsi="Times New Roman"/>
          <w:color w:val="333333"/>
          <w:sz w:val="28"/>
          <w:szCs w:val="28"/>
          <w:shd w:val="clear" w:color="auto" w:fill="FFFFFF"/>
        </w:rPr>
        <w:t xml:space="preserve"> în </w:t>
      </w:r>
      <w:r w:rsidR="009B3BAE" w:rsidRPr="00A94493">
        <w:rPr>
          <w:rFonts w:ascii="Times New Roman" w:hAnsi="Times New Roman"/>
          <w:color w:val="333333"/>
          <w:sz w:val="28"/>
          <w:szCs w:val="28"/>
          <w:shd w:val="clear" w:color="auto" w:fill="FFFFFF"/>
        </w:rPr>
        <w:t>învățământul</w:t>
      </w:r>
      <w:r w:rsidR="00A94493" w:rsidRPr="00A94493">
        <w:rPr>
          <w:rFonts w:ascii="Times New Roman" w:hAnsi="Times New Roman"/>
          <w:color w:val="333333"/>
          <w:sz w:val="28"/>
          <w:szCs w:val="28"/>
          <w:shd w:val="clear" w:color="auto" w:fill="FFFFFF"/>
        </w:rPr>
        <w:t xml:space="preserve"> superior</w:t>
      </w:r>
      <w:r w:rsidRPr="00A94493">
        <w:rPr>
          <w:rFonts w:ascii="Times New Roman" w:eastAsia="Times New Roman" w:hAnsi="Times New Roman"/>
          <w:color w:val="202124"/>
          <w:sz w:val="28"/>
          <w:szCs w:val="28"/>
          <w:lang w:eastAsia="ro-MD"/>
        </w:rPr>
        <w:t xml:space="preserve"> situate pe teritoriul UT</w:t>
      </w:r>
      <w:r w:rsidR="00A94493">
        <w:rPr>
          <w:rFonts w:ascii="Times New Roman" w:eastAsia="Times New Roman" w:hAnsi="Times New Roman"/>
          <w:color w:val="202124"/>
          <w:sz w:val="28"/>
          <w:szCs w:val="28"/>
          <w:lang w:eastAsia="ro-MD"/>
        </w:rPr>
        <w:t>A</w:t>
      </w:r>
      <w:r w:rsidRPr="00A94493">
        <w:rPr>
          <w:rFonts w:ascii="Times New Roman" w:eastAsia="Times New Roman" w:hAnsi="Times New Roman"/>
          <w:color w:val="202124"/>
          <w:sz w:val="28"/>
          <w:szCs w:val="28"/>
          <w:lang w:eastAsia="ro-MD"/>
        </w:rPr>
        <w:t xml:space="preserve"> Găgăuzia.</w:t>
      </w:r>
    </w:p>
    <w:p w14:paraId="307F9BD9" w14:textId="0936EC46" w:rsidR="006340E8" w:rsidRDefault="006340E8" w:rsidP="009B3B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jc w:val="both"/>
        <w:rPr>
          <w:rFonts w:ascii="Times New Roman" w:eastAsia="Times New Roman" w:hAnsi="Times New Roman"/>
          <w:color w:val="202124"/>
          <w:sz w:val="28"/>
          <w:szCs w:val="28"/>
          <w:lang w:eastAsia="ro-MD"/>
        </w:rPr>
      </w:pPr>
      <w:r>
        <w:rPr>
          <w:rFonts w:ascii="Times New Roman" w:eastAsia="Times New Roman" w:hAnsi="Times New Roman"/>
          <w:color w:val="202124"/>
          <w:sz w:val="28"/>
          <w:szCs w:val="28"/>
          <w:lang w:eastAsia="ro-MD"/>
        </w:rPr>
        <w:t xml:space="preserve">     </w:t>
      </w:r>
      <w:r w:rsidRPr="006340E8">
        <w:rPr>
          <w:rFonts w:ascii="Times New Roman" w:eastAsia="Times New Roman" w:hAnsi="Times New Roman"/>
          <w:color w:val="202124"/>
          <w:sz w:val="28"/>
          <w:szCs w:val="28"/>
          <w:lang w:eastAsia="ro-MD"/>
        </w:rPr>
        <w:t>În prezent, pe teritoriul autonomiei există 5 (cinci) instituții de învățământ profesional</w:t>
      </w:r>
      <w:r>
        <w:rPr>
          <w:rFonts w:ascii="Times New Roman" w:eastAsia="Times New Roman" w:hAnsi="Times New Roman"/>
          <w:color w:val="202124"/>
          <w:sz w:val="28"/>
          <w:szCs w:val="28"/>
          <w:lang w:eastAsia="ro-MD"/>
        </w:rPr>
        <w:t xml:space="preserve"> tehnic</w:t>
      </w:r>
      <w:r w:rsidRPr="006340E8">
        <w:rPr>
          <w:rFonts w:ascii="Times New Roman" w:eastAsia="Times New Roman" w:hAnsi="Times New Roman"/>
          <w:color w:val="202124"/>
          <w:sz w:val="28"/>
          <w:szCs w:val="28"/>
          <w:lang w:eastAsia="ro-MD"/>
        </w:rPr>
        <w:t xml:space="preserve"> și o universitate de stat. Aceste instituții de învățământ pregătesc zeci de specialiști </w:t>
      </w:r>
      <w:r w:rsidR="0051658B">
        <w:rPr>
          <w:rFonts w:ascii="Times New Roman" w:eastAsia="Times New Roman" w:hAnsi="Times New Roman"/>
          <w:color w:val="202124"/>
          <w:sz w:val="28"/>
          <w:szCs w:val="28"/>
          <w:lang w:eastAsia="ro-MD"/>
        </w:rPr>
        <w:t>în</w:t>
      </w:r>
      <w:r w:rsidRPr="006340E8">
        <w:rPr>
          <w:rFonts w:ascii="Times New Roman" w:eastAsia="Times New Roman" w:hAnsi="Times New Roman"/>
          <w:color w:val="202124"/>
          <w:sz w:val="28"/>
          <w:szCs w:val="28"/>
          <w:lang w:eastAsia="ro-MD"/>
        </w:rPr>
        <w:t xml:space="preserve"> diverse domenii, inclusiv în domeniul educațional (de exemplu, educator, </w:t>
      </w:r>
      <w:r w:rsidR="00703617" w:rsidRPr="00703617">
        <w:rPr>
          <w:rFonts w:ascii="Times New Roman" w:hAnsi="Times New Roman"/>
          <w:color w:val="333333"/>
          <w:sz w:val="28"/>
          <w:szCs w:val="28"/>
          <w:shd w:val="clear" w:color="auto" w:fill="FFFFFF"/>
        </w:rPr>
        <w:t>conducător muzical</w:t>
      </w:r>
      <w:r w:rsidR="00703617" w:rsidRPr="006340E8">
        <w:rPr>
          <w:rFonts w:ascii="Times New Roman" w:eastAsia="Times New Roman" w:hAnsi="Times New Roman"/>
          <w:color w:val="202124"/>
          <w:sz w:val="28"/>
          <w:szCs w:val="28"/>
          <w:lang w:eastAsia="ro-MD"/>
        </w:rPr>
        <w:t xml:space="preserve"> </w:t>
      </w:r>
      <w:r w:rsidRPr="006340E8">
        <w:rPr>
          <w:rFonts w:ascii="Times New Roman" w:eastAsia="Times New Roman" w:hAnsi="Times New Roman"/>
          <w:color w:val="202124"/>
          <w:sz w:val="28"/>
          <w:szCs w:val="28"/>
          <w:lang w:eastAsia="ro-MD"/>
        </w:rPr>
        <w:t xml:space="preserve">în învățământul preșcolar, </w:t>
      </w:r>
      <w:r w:rsidRPr="00703617">
        <w:rPr>
          <w:rFonts w:ascii="Times New Roman" w:eastAsia="Times New Roman" w:hAnsi="Times New Roman"/>
          <w:color w:val="202124"/>
          <w:sz w:val="28"/>
          <w:szCs w:val="28"/>
          <w:lang w:eastAsia="ro-MD"/>
        </w:rPr>
        <w:t xml:space="preserve">un </w:t>
      </w:r>
      <w:r w:rsidR="00703617" w:rsidRPr="00703617">
        <w:rPr>
          <w:rFonts w:ascii="Times New Roman" w:hAnsi="Times New Roman"/>
          <w:color w:val="333333"/>
          <w:sz w:val="28"/>
          <w:szCs w:val="28"/>
          <w:shd w:val="clear" w:color="auto" w:fill="FFFFFF"/>
        </w:rPr>
        <w:t>pedagog social</w:t>
      </w:r>
      <w:r w:rsidR="00703617" w:rsidRPr="00703617">
        <w:rPr>
          <w:rFonts w:ascii="Times New Roman" w:eastAsia="Times New Roman" w:hAnsi="Times New Roman"/>
          <w:color w:val="202124"/>
          <w:sz w:val="28"/>
          <w:szCs w:val="28"/>
          <w:lang w:eastAsia="ro-MD"/>
        </w:rPr>
        <w:t xml:space="preserve"> </w:t>
      </w:r>
      <w:r w:rsidRPr="006340E8">
        <w:rPr>
          <w:rFonts w:ascii="Times New Roman" w:eastAsia="Times New Roman" w:hAnsi="Times New Roman"/>
          <w:color w:val="202124"/>
          <w:sz w:val="28"/>
          <w:szCs w:val="28"/>
          <w:lang w:eastAsia="ro-MD"/>
        </w:rPr>
        <w:t xml:space="preserve">etc.), care nu </w:t>
      </w:r>
      <w:r w:rsidR="00F155C0">
        <w:rPr>
          <w:rFonts w:ascii="Times New Roman" w:eastAsia="Times New Roman" w:hAnsi="Times New Roman"/>
          <w:color w:val="202124"/>
          <w:sz w:val="28"/>
          <w:szCs w:val="28"/>
          <w:lang w:eastAsia="ro-MD"/>
        </w:rPr>
        <w:t>iau în considerație</w:t>
      </w:r>
      <w:r w:rsidRPr="006340E8">
        <w:rPr>
          <w:rFonts w:ascii="Times New Roman" w:eastAsia="Times New Roman" w:hAnsi="Times New Roman"/>
          <w:color w:val="202124"/>
          <w:sz w:val="28"/>
          <w:szCs w:val="28"/>
          <w:lang w:eastAsia="ro-MD"/>
        </w:rPr>
        <w:t xml:space="preserve"> nevoile regiunii în anumite </w:t>
      </w:r>
      <w:r w:rsidR="00F155C0">
        <w:rPr>
          <w:rFonts w:ascii="Times New Roman" w:eastAsia="Times New Roman" w:hAnsi="Times New Roman"/>
          <w:color w:val="202124"/>
          <w:sz w:val="28"/>
          <w:szCs w:val="28"/>
          <w:lang w:eastAsia="ro-MD"/>
        </w:rPr>
        <w:t xml:space="preserve">domenii </w:t>
      </w:r>
      <w:r w:rsidRPr="006340E8">
        <w:rPr>
          <w:rFonts w:ascii="Times New Roman" w:eastAsia="Times New Roman" w:hAnsi="Times New Roman"/>
          <w:color w:val="202124"/>
          <w:sz w:val="28"/>
          <w:szCs w:val="28"/>
          <w:lang w:eastAsia="ro-MD"/>
        </w:rPr>
        <w:t>și nu țin cont de necesitatea extinderii sferei de aplicare a limbii găgăuze.</w:t>
      </w:r>
    </w:p>
    <w:p w14:paraId="1F55694C" w14:textId="3DB2C3F6" w:rsidR="00A714F7" w:rsidRPr="00A714F7" w:rsidRDefault="00A714F7" w:rsidP="00A714F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26" w:firstLine="142"/>
        <w:jc w:val="both"/>
        <w:rPr>
          <w:rFonts w:ascii="Times New Roman" w:eastAsia="Times New Roman" w:hAnsi="Times New Roman"/>
          <w:sz w:val="28"/>
          <w:szCs w:val="28"/>
          <w:lang w:val="ro-MD" w:eastAsia="ro-MD"/>
        </w:rPr>
      </w:pPr>
      <w:r w:rsidRPr="00A714F7">
        <w:rPr>
          <w:rFonts w:ascii="Times New Roman" w:eastAsia="Times New Roman" w:hAnsi="Times New Roman"/>
          <w:color w:val="202124"/>
          <w:sz w:val="28"/>
          <w:szCs w:val="28"/>
          <w:lang w:eastAsia="ro-MD"/>
        </w:rPr>
        <w:t xml:space="preserve">      În punctul </w:t>
      </w:r>
      <w:r w:rsidR="006340E8" w:rsidRPr="006340E8">
        <w:rPr>
          <w:rFonts w:ascii="Times New Roman" w:eastAsia="Times New Roman" w:hAnsi="Times New Roman"/>
          <w:color w:val="202124"/>
          <w:sz w:val="28"/>
          <w:szCs w:val="28"/>
          <w:lang w:eastAsia="ro-MD"/>
        </w:rPr>
        <w:t xml:space="preserve">(3) al articolului 21 prevede </w:t>
      </w:r>
      <w:r w:rsidRPr="00A714F7">
        <w:rPr>
          <w:rFonts w:ascii="Times New Roman" w:hAnsi="Times New Roman"/>
          <w:color w:val="333333"/>
          <w:sz w:val="28"/>
          <w:szCs w:val="28"/>
          <w:shd w:val="clear" w:color="auto" w:fill="FFFFFF"/>
        </w:rPr>
        <w:t> Instituțiile publice de învățământ special și de învățământ profesional tehnic sânt înființate, reorganizate și lichidate la inițiativa fondatorilor, cu aprobarea Guvernului</w:t>
      </w:r>
      <w:r w:rsidR="006340E8" w:rsidRPr="006340E8">
        <w:rPr>
          <w:rFonts w:ascii="Times New Roman" w:eastAsia="Times New Roman" w:hAnsi="Times New Roman"/>
          <w:color w:val="202124"/>
          <w:sz w:val="28"/>
          <w:szCs w:val="28"/>
          <w:lang w:eastAsia="ro-MD"/>
        </w:rPr>
        <w:t>,</w:t>
      </w:r>
      <w:r w:rsidRPr="00A714F7">
        <w:rPr>
          <w:rFonts w:ascii="Times New Roman" w:eastAsia="Times New Roman" w:hAnsi="Times New Roman"/>
          <w:sz w:val="28"/>
          <w:szCs w:val="28"/>
          <w:lang w:eastAsia="ro-MD"/>
        </w:rPr>
        <w:t xml:space="preserve"> iar pe teritoriul UTA Găgăuzia după coordonare cu Comitetul executiv.</w:t>
      </w:r>
    </w:p>
    <w:p w14:paraId="3F36F354" w14:textId="76852DE4"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t xml:space="preserve">   Modificările la articolul 48 din Codul Educației prevăd reflectarea competențelor existente, conform legislației în vigoare, ale Adunării Populare și ale Comitetului Executiv, precum și procedura de numire și revocare a conducătorului organului local de specialitate în domeniul </w:t>
      </w:r>
      <w:r w:rsidR="00E11368" w:rsidRPr="00213805">
        <w:rPr>
          <w:rFonts w:ascii="Times New Roman" w:hAnsi="Times New Roman"/>
          <w:color w:val="202124"/>
          <w:sz w:val="28"/>
          <w:szCs w:val="28"/>
        </w:rPr>
        <w:t>învățământului</w:t>
      </w:r>
      <w:r w:rsidRPr="00213805">
        <w:rPr>
          <w:rFonts w:ascii="Times New Roman" w:hAnsi="Times New Roman"/>
          <w:color w:val="202124"/>
          <w:sz w:val="28"/>
          <w:szCs w:val="28"/>
        </w:rPr>
        <w:t xml:space="preserve"> (șefului direcției generale de </w:t>
      </w:r>
      <w:r w:rsidR="00E11368" w:rsidRPr="00213805">
        <w:rPr>
          <w:rFonts w:ascii="Times New Roman" w:hAnsi="Times New Roman"/>
          <w:color w:val="202124"/>
          <w:sz w:val="28"/>
          <w:szCs w:val="28"/>
        </w:rPr>
        <w:t>învățământ</w:t>
      </w:r>
      <w:r w:rsidRPr="00213805">
        <w:rPr>
          <w:rFonts w:ascii="Times New Roman" w:hAnsi="Times New Roman"/>
          <w:color w:val="202124"/>
          <w:sz w:val="28"/>
          <w:szCs w:val="28"/>
        </w:rPr>
        <w:t xml:space="preserve"> a Găgăuziei).</w:t>
      </w:r>
    </w:p>
    <w:p w14:paraId="3A21B987" w14:textId="77777777"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t xml:space="preserve">   În conformitate cu Legea privind statutul Găgăuziei, Adunarea Populară poate demite întreaga componență a Comitetului Executiv sau un singur șef al unui direcții generale, inclusiv șef al unui organ local de specialitate din domeniul educației.</w:t>
      </w:r>
    </w:p>
    <w:p w14:paraId="3AD74BFB" w14:textId="77777777"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t xml:space="preserve">  În baza acestui principiu al relațiilor dintre Adunarea Populară și Comitetul Executiv al Găgăuziei, proiectul de lege prevede introducerea unei părți adiționale (5) la articolul 48 din Codul Educației cu următorul cuprins:</w:t>
      </w:r>
    </w:p>
    <w:p w14:paraId="708AB126" w14:textId="77777777" w:rsidR="00213805" w:rsidRPr="00213805" w:rsidRDefault="00213805" w:rsidP="00213805">
      <w:pPr>
        <w:tabs>
          <w:tab w:val="left" w:pos="9214"/>
        </w:tabs>
        <w:ind w:left="-426"/>
        <w:jc w:val="both"/>
        <w:rPr>
          <w:rFonts w:ascii="Times New Roman" w:hAnsi="Times New Roman"/>
          <w:sz w:val="28"/>
          <w:szCs w:val="28"/>
        </w:rPr>
      </w:pPr>
      <w:r w:rsidRPr="00213805">
        <w:rPr>
          <w:rFonts w:ascii="Times New Roman" w:hAnsi="Times New Roman"/>
          <w:sz w:val="28"/>
          <w:szCs w:val="28"/>
        </w:rPr>
        <w:t xml:space="preserve">(5) Conducătorul </w:t>
      </w:r>
      <w:r w:rsidRPr="00213805">
        <w:rPr>
          <w:rFonts w:ascii="Times New Roman" w:hAnsi="Times New Roman"/>
          <w:color w:val="202124"/>
          <w:sz w:val="28"/>
          <w:szCs w:val="28"/>
        </w:rPr>
        <w:t xml:space="preserve"> organului local de specialitate în domeniul învățământului </w:t>
      </w:r>
      <w:r w:rsidRPr="00213805">
        <w:rPr>
          <w:rFonts w:ascii="Times New Roman" w:hAnsi="Times New Roman"/>
          <w:sz w:val="28"/>
          <w:szCs w:val="28"/>
        </w:rPr>
        <w:t>al UTA Găgăuzia, este numit și demis prin hotărârea Adunării Populare, la propunerea Guvernatorului (Bașkanului) Găgăuziei, deține calitatea de membru al Comitetului Executiv, pe durata activității Comitetului Executiv al Găgăuziei. Demisia din componența Comitetului Executiv al Găgăuziei atrage demisia șefului organului de ramură în domeniul educației al UTA Găgăuzia.</w:t>
      </w:r>
    </w:p>
    <w:p w14:paraId="13BAFE43" w14:textId="77777777"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lastRenderedPageBreak/>
        <w:t xml:space="preserve">   Modificările propuse la articolul 134 din Codul </w:t>
      </w:r>
      <w:bookmarkStart w:id="8" w:name="_Hlk99962431"/>
      <w:r w:rsidRPr="00213805">
        <w:rPr>
          <w:rFonts w:ascii="Times New Roman" w:hAnsi="Times New Roman"/>
          <w:color w:val="202124"/>
          <w:sz w:val="28"/>
          <w:szCs w:val="28"/>
        </w:rPr>
        <w:t>Educației</w:t>
      </w:r>
      <w:bookmarkEnd w:id="8"/>
      <w:r w:rsidRPr="00213805">
        <w:rPr>
          <w:rFonts w:ascii="Times New Roman" w:hAnsi="Times New Roman"/>
          <w:color w:val="202124"/>
          <w:sz w:val="28"/>
          <w:szCs w:val="28"/>
        </w:rPr>
        <w:t xml:space="preserve"> elimină </w:t>
      </w:r>
      <w:r w:rsidRPr="00213805">
        <w:rPr>
          <w:rFonts w:ascii="Times New Roman" w:hAnsi="Times New Roman"/>
          <w:sz w:val="28"/>
          <w:szCs w:val="28"/>
        </w:rPr>
        <w:t>o lacună în legislația în vigoare în partea ce privește</w:t>
      </w:r>
      <w:r w:rsidRPr="00213805">
        <w:rPr>
          <w:rFonts w:ascii="Times New Roman" w:hAnsi="Times New Roman"/>
          <w:color w:val="202124"/>
          <w:sz w:val="28"/>
          <w:szCs w:val="28"/>
        </w:rPr>
        <w:t xml:space="preserve"> garanțiile legale pentru compensarea lunară pentru costul închirierii locuințelor, energie electrică și compensarea anuală pentru energia termică pentru personalul didactic angajat în instituțiile publice de învățământ ale mun. Comrat, mun. Ceadir-Lunga, Vulcanesti in primii trei ani de activitate, prevăzuți de legislația in vigoare a Republicii Moldova.</w:t>
      </w:r>
    </w:p>
    <w:p w14:paraId="07B902C5" w14:textId="77777777" w:rsidR="00213805" w:rsidRPr="00213805" w:rsidRDefault="00213805" w:rsidP="00213805">
      <w:pPr>
        <w:pStyle w:val="HTML"/>
        <w:shd w:val="clear" w:color="auto" w:fill="F8F9FA"/>
        <w:tabs>
          <w:tab w:val="left" w:pos="9214"/>
        </w:tabs>
        <w:spacing w:line="360" w:lineRule="auto"/>
        <w:ind w:left="-426"/>
        <w:jc w:val="both"/>
        <w:rPr>
          <w:rFonts w:ascii="Times New Roman" w:hAnsi="Times New Roman" w:cs="Times New Roman"/>
          <w:color w:val="202124"/>
          <w:sz w:val="28"/>
          <w:szCs w:val="28"/>
        </w:rPr>
      </w:pPr>
      <w:r w:rsidRPr="00213805">
        <w:rPr>
          <w:rFonts w:ascii="Times New Roman" w:hAnsi="Times New Roman" w:cs="Times New Roman"/>
          <w:color w:val="202124"/>
          <w:sz w:val="28"/>
          <w:szCs w:val="28"/>
        </w:rPr>
        <w:t xml:space="preserve">  În prezent, tineri specialiști de la UTA Găgăuzia, angajați în mun. Comrat (43 persoane), mun. Ceadîr-Lunga (12 persoane), Vulcănești (3 persoane), în total 58 de tineri profesioniști din Găgăuzia sunt lipsiți de aceste garanții legale pentru compensarea lunară, întrucât Legea nr.764/2001 </w:t>
      </w:r>
      <w:r w:rsidRPr="00213805">
        <w:rPr>
          <w:rStyle w:val="a8"/>
          <w:rFonts w:ascii="Times New Roman" w:hAnsi="Times New Roman"/>
          <w:b w:val="0"/>
          <w:bCs w:val="0"/>
          <w:color w:val="333333"/>
          <w:sz w:val="28"/>
          <w:szCs w:val="28"/>
          <w:shd w:val="clear" w:color="auto" w:fill="FFFFFF"/>
        </w:rPr>
        <w:t>privind organizarea administrativ-teritorială a Republicii Moldova</w:t>
      </w:r>
      <w:r w:rsidRPr="00213805">
        <w:rPr>
          <w:rStyle w:val="a8"/>
          <w:rFonts w:cs="Courier New"/>
          <w:bCs w:val="0"/>
          <w:color w:val="333333"/>
          <w:sz w:val="28"/>
          <w:szCs w:val="28"/>
          <w:shd w:val="clear" w:color="auto" w:fill="FFFFFF"/>
        </w:rPr>
        <w:t xml:space="preserve"> </w:t>
      </w:r>
      <w:r w:rsidRPr="00213805">
        <w:rPr>
          <w:rFonts w:ascii="Times New Roman" w:hAnsi="Times New Roman" w:cs="Times New Roman"/>
          <w:color w:val="202124"/>
          <w:sz w:val="28"/>
          <w:szCs w:val="28"/>
        </w:rPr>
        <w:t>nu ia în considerare structura administrativ-teritorială a UTA Gagauzia.</w:t>
      </w:r>
    </w:p>
    <w:p w14:paraId="5FABFC68" w14:textId="77777777"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t xml:space="preserve">   În acest sens, tinerii specialiști nu primesc mijloace financiare de cca 6,4 mii lei anual.</w:t>
      </w:r>
    </w:p>
    <w:p w14:paraId="63FF0E80" w14:textId="77777777"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t xml:space="preserve">  Completările prevăzute la articolul 141</w:t>
      </w:r>
      <w:r w:rsidRPr="00213805">
        <w:rPr>
          <w:rFonts w:ascii="Times New Roman" w:hAnsi="Times New Roman"/>
          <w:color w:val="202124"/>
          <w:sz w:val="28"/>
          <w:szCs w:val="28"/>
          <w:vertAlign w:val="superscript"/>
        </w:rPr>
        <w:t>1</w:t>
      </w:r>
      <w:r w:rsidRPr="00213805">
        <w:rPr>
          <w:rFonts w:ascii="Times New Roman" w:hAnsi="Times New Roman"/>
          <w:color w:val="202124"/>
          <w:sz w:val="28"/>
          <w:szCs w:val="28"/>
        </w:rPr>
        <w:t xml:space="preserve"> reflectă competențele Adunării Populare și ale Comitetului Executiv al Găgăuziei, care reies din prevederile Constituției Republicii Moldova și ale Legii </w:t>
      </w:r>
      <w:r w:rsidRPr="00213805">
        <w:rPr>
          <w:rStyle w:val="a8"/>
          <w:rFonts w:ascii="Times New Roman" w:hAnsi="Times New Roman"/>
          <w:b w:val="0"/>
          <w:bCs w:val="0"/>
          <w:color w:val="333333"/>
          <w:sz w:val="28"/>
          <w:szCs w:val="28"/>
          <w:shd w:val="clear" w:color="auto" w:fill="FFFFFF"/>
        </w:rPr>
        <w:t>privind statutul juridic special al Găgăuziei (Gagauz-Yeri)</w:t>
      </w:r>
      <w:r w:rsidRPr="00213805">
        <w:rPr>
          <w:rFonts w:ascii="Times New Roman" w:hAnsi="Times New Roman"/>
          <w:color w:val="202124"/>
          <w:sz w:val="28"/>
          <w:szCs w:val="28"/>
        </w:rPr>
        <w:t xml:space="preserve"> nr. 344/1994.</w:t>
      </w:r>
    </w:p>
    <w:p w14:paraId="4ADC33D8" w14:textId="77777777"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t xml:space="preserve">   Modificările propuse prin acest proiect la Codul Educației Republicii Moldova  Nr.152/2014 vizează armonizarea legislației naționale și creșterea funcționalității sistemului de management al procesului de învățământ la nivelul UTA Găgăuzia.</w:t>
      </w:r>
    </w:p>
    <w:p w14:paraId="7CBDBC28" w14:textId="57115F14" w:rsid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r w:rsidRPr="00213805">
        <w:rPr>
          <w:rFonts w:ascii="Times New Roman" w:hAnsi="Times New Roman"/>
          <w:color w:val="202124"/>
          <w:sz w:val="28"/>
          <w:szCs w:val="28"/>
        </w:rPr>
        <w:t xml:space="preserve">   Adoptarea acestui proiect de lege nu necesită o majorare a fondurilor bugetare și implică necesitatea modificărilor corespunzătoare la HG nr. 404 din 16.06.2015.</w:t>
      </w:r>
    </w:p>
    <w:p w14:paraId="507978CD" w14:textId="77777777" w:rsidR="00213805" w:rsidRPr="00213805" w:rsidRDefault="00213805" w:rsidP="00213805">
      <w:pPr>
        <w:shd w:val="clear" w:color="auto" w:fill="F8F9FA"/>
        <w:tabs>
          <w:tab w:val="left" w:pos="916"/>
          <w:tab w:val="left" w:pos="1832"/>
          <w:tab w:val="left" w:pos="2748"/>
          <w:tab w:val="left" w:pos="3664"/>
          <w:tab w:val="left" w:pos="4580"/>
          <w:tab w:val="left" w:pos="5496"/>
          <w:tab w:val="left" w:pos="6412"/>
          <w:tab w:val="left" w:pos="7328"/>
          <w:tab w:val="left" w:pos="8244"/>
          <w:tab w:val="left" w:pos="9214"/>
          <w:tab w:val="left" w:pos="10076"/>
          <w:tab w:val="left" w:pos="10992"/>
          <w:tab w:val="left" w:pos="11908"/>
          <w:tab w:val="left" w:pos="12824"/>
          <w:tab w:val="left" w:pos="13740"/>
          <w:tab w:val="left" w:pos="14656"/>
        </w:tabs>
        <w:spacing w:after="0"/>
        <w:ind w:left="-426"/>
        <w:jc w:val="both"/>
        <w:rPr>
          <w:rFonts w:ascii="Times New Roman" w:hAnsi="Times New Roman"/>
          <w:color w:val="202124"/>
          <w:sz w:val="28"/>
          <w:szCs w:val="28"/>
        </w:rPr>
      </w:pPr>
    </w:p>
    <w:p w14:paraId="1218CC3E" w14:textId="77777777" w:rsidR="005451A7" w:rsidRPr="00213805" w:rsidRDefault="005451A7" w:rsidP="00931232">
      <w:pPr>
        <w:ind w:firstLine="283"/>
        <w:jc w:val="right"/>
        <w:rPr>
          <w:rFonts w:eastAsiaTheme="minorHAnsi"/>
          <w:sz w:val="28"/>
          <w:szCs w:val="28"/>
        </w:rPr>
      </w:pPr>
      <w:r w:rsidRPr="00213805">
        <w:rPr>
          <w:rFonts w:ascii="Times New Roman" w:eastAsiaTheme="minorHAnsi" w:hAnsi="Times New Roman"/>
          <w:b/>
          <w:sz w:val="28"/>
          <w:szCs w:val="28"/>
        </w:rPr>
        <w:t>Deputat                                                                                         Fiodor GAGAUZ</w:t>
      </w:r>
      <w:bookmarkEnd w:id="4"/>
    </w:p>
    <w:sectPr w:rsidR="005451A7" w:rsidRPr="00213805" w:rsidSect="00744148">
      <w:footerReference w:type="default" r:id="rId11"/>
      <w:headerReference w:type="first" r:id="rId12"/>
      <w:footerReference w:type="first" r:id="rId13"/>
      <w:type w:val="continuous"/>
      <w:pgSz w:w="11906" w:h="16838" w:code="9"/>
      <w:pgMar w:top="851" w:right="1133"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05EA2" w14:textId="77777777" w:rsidR="00906CDD" w:rsidRDefault="00906CDD">
      <w:pPr>
        <w:spacing w:after="0" w:line="240" w:lineRule="auto"/>
      </w:pPr>
      <w:r>
        <w:separator/>
      </w:r>
    </w:p>
  </w:endnote>
  <w:endnote w:type="continuationSeparator" w:id="0">
    <w:p w14:paraId="24C7D66A" w14:textId="77777777" w:rsidR="00906CDD" w:rsidRDefault="00906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F0831" w14:textId="77777777" w:rsidR="000E7772" w:rsidRDefault="00CF19A1">
    <w:pPr>
      <w:pStyle w:val="a3"/>
      <w:jc w:val="right"/>
    </w:pPr>
    <w:r>
      <w:fldChar w:fldCharType="begin"/>
    </w:r>
    <w:r>
      <w:instrText xml:space="preserve"> PAGE   \* MERGEFORMAT </w:instrText>
    </w:r>
    <w:r>
      <w:fldChar w:fldCharType="separate"/>
    </w:r>
    <w:r w:rsidR="008A7FBC">
      <w:rPr>
        <w:noProof/>
      </w:rPr>
      <w:t>2</w:t>
    </w:r>
    <w:r>
      <w:rPr>
        <w:noProof/>
      </w:rPr>
      <w:fldChar w:fldCharType="end"/>
    </w:r>
  </w:p>
  <w:p w14:paraId="407A0975" w14:textId="77777777" w:rsidR="000E7772" w:rsidRDefault="00906CDD">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E81E3" w14:textId="77777777" w:rsidR="007C7A42" w:rsidRPr="00416C17" w:rsidRDefault="00CB72FD" w:rsidP="007C7A42">
    <w:pPr>
      <w:pStyle w:val="a3"/>
      <w:ind w:left="851"/>
      <w:rPr>
        <w:lang w:val="ro-RO"/>
      </w:rPr>
    </w:pPr>
    <w:r>
      <w:rPr>
        <w:noProof/>
        <w:lang w:val="ro-RO" w:eastAsia="ro-RO"/>
      </w:rPr>
      <mc:AlternateContent>
        <mc:Choice Requires="wps">
          <w:drawing>
            <wp:anchor distT="4294967295" distB="4294967295" distL="114300" distR="114300" simplePos="0" relativeHeight="251660288" behindDoc="0" locked="0" layoutInCell="1" allowOverlap="1" wp14:anchorId="1082D787" wp14:editId="06930D6B">
              <wp:simplePos x="0" y="0"/>
              <wp:positionH relativeFrom="page">
                <wp:posOffset>1090295</wp:posOffset>
              </wp:positionH>
              <wp:positionV relativeFrom="page">
                <wp:posOffset>9965689</wp:posOffset>
              </wp:positionV>
              <wp:extent cx="5724525" cy="0"/>
              <wp:effectExtent l="0" t="0" r="0" b="0"/>
              <wp:wrapNone/>
              <wp:docPr id="1"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A06B018" id="Conector drept 1"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" strokecolor="#7f7f7f">
              <v:stroke joinstyle="miter"/>
              <o:lock v:ext="edit" shapetype="f"/>
              <w10:wrap anchorx="page" anchory="page"/>
            </v:line>
          </w:pict>
        </mc:Fallback>
      </mc:AlternateContent>
    </w:r>
  </w:p>
  <w:p w14:paraId="3469AE0B" w14:textId="77777777" w:rsidR="007C7A42" w:rsidRPr="00416C17" w:rsidRDefault="00CF19A1"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546A7E6" w14:textId="77777777" w:rsidR="007C7A42" w:rsidRPr="00416C17" w:rsidRDefault="00CF19A1"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3736056"/>
      <w:docPartObj>
        <w:docPartGallery w:val="Page Numbers (Bottom of Page)"/>
        <w:docPartUnique/>
      </w:docPartObj>
    </w:sdtPr>
    <w:sdtEndPr>
      <w:rPr>
        <w:noProof/>
      </w:rPr>
    </w:sdtEndPr>
    <w:sdtContent>
      <w:p w14:paraId="543CB272" w14:textId="78CF5640" w:rsidR="000E7772" w:rsidRDefault="00436E3C">
        <w:pPr>
          <w:pStyle w:val="a3"/>
          <w:jc w:val="right"/>
        </w:pPr>
        <w:r>
          <w:fldChar w:fldCharType="begin"/>
        </w:r>
        <w:r>
          <w:instrText xml:space="preserve"> PAGE   \* MERGEFORMAT </w:instrText>
        </w:r>
        <w:r>
          <w:fldChar w:fldCharType="separate"/>
        </w:r>
        <w:r w:rsidR="00044333">
          <w:rPr>
            <w:noProof/>
          </w:rPr>
          <w:t>5</w:t>
        </w:r>
        <w:r>
          <w:rPr>
            <w:noProof/>
          </w:rPr>
          <w:fldChar w:fldCharType="end"/>
        </w:r>
      </w:p>
    </w:sdtContent>
  </w:sdt>
  <w:p w14:paraId="3796938F" w14:textId="77777777" w:rsidR="000E7772" w:rsidRDefault="00906CDD">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0A3BA" w14:textId="77777777" w:rsidR="007C7A42" w:rsidRPr="00416C17" w:rsidRDefault="00436E3C" w:rsidP="007C7A42">
    <w:pPr>
      <w:pStyle w:val="a3"/>
      <w:ind w:left="851"/>
      <w:rPr>
        <w:lang w:val="ro-RO"/>
      </w:rPr>
    </w:pPr>
    <w:r w:rsidRPr="00416C17">
      <w:rPr>
        <w:noProof/>
        <w:lang w:val="ro-RO" w:eastAsia="ro-RO"/>
      </w:rPr>
      <mc:AlternateContent>
        <mc:Choice Requires="wps">
          <w:drawing>
            <wp:anchor distT="0" distB="0" distL="114300" distR="114300" simplePos="0" relativeHeight="251666432" behindDoc="0" locked="0" layoutInCell="1" allowOverlap="1" wp14:anchorId="2C24DE30" wp14:editId="1D6C9F12">
              <wp:simplePos x="0" y="0"/>
              <wp:positionH relativeFrom="page">
                <wp:posOffset>1090295</wp:posOffset>
              </wp:positionH>
              <wp:positionV relativeFrom="page">
                <wp:posOffset>9965373</wp:posOffset>
              </wp:positionV>
              <wp:extent cx="5724525" cy="0"/>
              <wp:effectExtent l="0" t="0" r="28575" b="19050"/>
              <wp:wrapNone/>
              <wp:docPr id="19" name="Straight Connector 19"/>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237C6DB" id="Straight Connector 19"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BK0u6t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1925B55E" w14:textId="77777777" w:rsidR="007C7A42" w:rsidRPr="00416C17" w:rsidRDefault="00436E3C"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6ABA3BA" w14:textId="77777777" w:rsidR="007C7A42" w:rsidRPr="00416C17" w:rsidRDefault="00436E3C"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956F3" w14:textId="77777777" w:rsidR="00906CDD" w:rsidRDefault="00906CDD">
      <w:pPr>
        <w:spacing w:after="0" w:line="240" w:lineRule="auto"/>
      </w:pPr>
      <w:r>
        <w:separator/>
      </w:r>
    </w:p>
  </w:footnote>
  <w:footnote w:type="continuationSeparator" w:id="0">
    <w:p w14:paraId="3CDDEE02" w14:textId="77777777" w:rsidR="00906CDD" w:rsidRDefault="00906C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936A41" w14:textId="77777777" w:rsidR="00402A12" w:rsidRPr="00764062" w:rsidRDefault="00CF19A1" w:rsidP="00764062">
    <w:pPr>
      <w:pStyle w:val="a5"/>
    </w:pPr>
    <w:r>
      <w:rPr>
        <w:noProof/>
        <w:lang w:val="ru-RU" w:eastAsia="ru-RU"/>
      </w:rPr>
      <w:drawing>
        <wp:anchor distT="0" distB="0" distL="114300" distR="114300" simplePos="0" relativeHeight="251661312" behindDoc="0" locked="0" layoutInCell="1" allowOverlap="1" wp14:anchorId="408DB311" wp14:editId="171B61C7">
          <wp:simplePos x="0" y="0"/>
          <wp:positionH relativeFrom="page">
            <wp:posOffset>452120</wp:posOffset>
          </wp:positionH>
          <wp:positionV relativeFrom="page">
            <wp:posOffset>532130</wp:posOffset>
          </wp:positionV>
          <wp:extent cx="1786255" cy="567690"/>
          <wp:effectExtent l="0" t="0" r="4445" b="3810"/>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F6E39" w14:textId="77777777" w:rsidR="00402A12" w:rsidRPr="00764062" w:rsidRDefault="00436E3C" w:rsidP="00764062">
    <w:pPr>
      <w:pStyle w:val="a5"/>
    </w:pPr>
    <w:r>
      <w:rPr>
        <w:noProof/>
        <w:lang w:val="ro-RO" w:eastAsia="ro-RO"/>
      </w:rPr>
      <w:drawing>
        <wp:anchor distT="0" distB="0" distL="114300" distR="114300" simplePos="0" relativeHeight="251667456" behindDoc="0" locked="0" layoutInCell="1" allowOverlap="1" wp14:anchorId="66D38E2A" wp14:editId="5D01E116">
          <wp:simplePos x="0" y="0"/>
          <wp:positionH relativeFrom="page">
            <wp:posOffset>452120</wp:posOffset>
          </wp:positionH>
          <wp:positionV relativeFrom="page">
            <wp:posOffset>532420</wp:posOffset>
          </wp:positionV>
          <wp:extent cx="1785999" cy="567981"/>
          <wp:effectExtent l="0" t="0" r="508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BEA39"/>
    <w:multiLevelType w:val="multilevel"/>
    <w:tmpl w:val="A3DA76F6"/>
    <w:lvl w:ilvl="0">
      <w:start w:val="1"/>
      <w:numFmt w:val="decimal"/>
      <w:lvlText w:val="%1."/>
      <w:lvlJc w:val="left"/>
      <w:pPr>
        <w:tabs>
          <w:tab w:val="num" w:pos="1215"/>
        </w:tabs>
        <w:ind w:firstLine="855"/>
      </w:pPr>
      <w:rPr>
        <w:rFonts w:ascii="Georgia" w:eastAsiaTheme="minorHAnsi" w:hAnsi="Georgia" w:cs="Times New Roman"/>
        <w:sz w:val="28"/>
        <w:szCs w:val="28"/>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15:restartNumberingAfterBreak="0">
    <w:nsid w:val="23B21E83"/>
    <w:multiLevelType w:val="hybridMultilevel"/>
    <w:tmpl w:val="8A24EE38"/>
    <w:lvl w:ilvl="0" w:tplc="6F48BB72">
      <w:start w:val="5"/>
      <w:numFmt w:val="bullet"/>
      <w:lvlText w:val="-"/>
      <w:lvlJc w:val="left"/>
      <w:pPr>
        <w:ind w:left="720" w:hanging="360"/>
      </w:pPr>
      <w:rPr>
        <w:rFonts w:ascii="Georgia" w:eastAsiaTheme="minorEastAsia"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3C0031"/>
    <w:multiLevelType w:val="hybridMultilevel"/>
    <w:tmpl w:val="ACE2C9EA"/>
    <w:lvl w:ilvl="0" w:tplc="8304A13A">
      <w:start w:val="1"/>
      <w:numFmt w:val="decimal"/>
      <w:lvlText w:val="%1."/>
      <w:lvlJc w:val="left"/>
      <w:pPr>
        <w:ind w:left="706" w:hanging="570"/>
      </w:pPr>
      <w:rPr>
        <w:rFonts w:hint="default"/>
      </w:rPr>
    </w:lvl>
    <w:lvl w:ilvl="1" w:tplc="04090019" w:tentative="1">
      <w:start w:val="1"/>
      <w:numFmt w:val="lowerLetter"/>
      <w:lvlText w:val="%2."/>
      <w:lvlJc w:val="left"/>
      <w:pPr>
        <w:ind w:left="1216" w:hanging="360"/>
      </w:pPr>
    </w:lvl>
    <w:lvl w:ilvl="2" w:tplc="0409001B" w:tentative="1">
      <w:start w:val="1"/>
      <w:numFmt w:val="lowerRoman"/>
      <w:lvlText w:val="%3."/>
      <w:lvlJc w:val="right"/>
      <w:pPr>
        <w:ind w:left="1936" w:hanging="180"/>
      </w:pPr>
    </w:lvl>
    <w:lvl w:ilvl="3" w:tplc="0409000F" w:tentative="1">
      <w:start w:val="1"/>
      <w:numFmt w:val="decimal"/>
      <w:lvlText w:val="%4."/>
      <w:lvlJc w:val="left"/>
      <w:pPr>
        <w:ind w:left="2656" w:hanging="360"/>
      </w:pPr>
    </w:lvl>
    <w:lvl w:ilvl="4" w:tplc="04090019" w:tentative="1">
      <w:start w:val="1"/>
      <w:numFmt w:val="lowerLetter"/>
      <w:lvlText w:val="%5."/>
      <w:lvlJc w:val="left"/>
      <w:pPr>
        <w:ind w:left="3376" w:hanging="360"/>
      </w:pPr>
    </w:lvl>
    <w:lvl w:ilvl="5" w:tplc="0409001B" w:tentative="1">
      <w:start w:val="1"/>
      <w:numFmt w:val="lowerRoman"/>
      <w:lvlText w:val="%6."/>
      <w:lvlJc w:val="right"/>
      <w:pPr>
        <w:ind w:left="4096" w:hanging="180"/>
      </w:pPr>
    </w:lvl>
    <w:lvl w:ilvl="6" w:tplc="0409000F" w:tentative="1">
      <w:start w:val="1"/>
      <w:numFmt w:val="decimal"/>
      <w:lvlText w:val="%7."/>
      <w:lvlJc w:val="left"/>
      <w:pPr>
        <w:ind w:left="4816" w:hanging="360"/>
      </w:pPr>
    </w:lvl>
    <w:lvl w:ilvl="7" w:tplc="04090019" w:tentative="1">
      <w:start w:val="1"/>
      <w:numFmt w:val="lowerLetter"/>
      <w:lvlText w:val="%8."/>
      <w:lvlJc w:val="left"/>
      <w:pPr>
        <w:ind w:left="5536" w:hanging="360"/>
      </w:pPr>
    </w:lvl>
    <w:lvl w:ilvl="8" w:tplc="0409001B" w:tentative="1">
      <w:start w:val="1"/>
      <w:numFmt w:val="lowerRoman"/>
      <w:lvlText w:val="%9."/>
      <w:lvlJc w:val="right"/>
      <w:pPr>
        <w:ind w:left="6256" w:hanging="180"/>
      </w:pPr>
    </w:lvl>
  </w:abstractNum>
  <w:abstractNum w:abstractNumId="3" w15:restartNumberingAfterBreak="0">
    <w:nsid w:val="42CC5481"/>
    <w:multiLevelType w:val="hybridMultilevel"/>
    <w:tmpl w:val="1C705D74"/>
    <w:lvl w:ilvl="0" w:tplc="6F48BB72">
      <w:start w:val="5"/>
      <w:numFmt w:val="bullet"/>
      <w:lvlText w:val="-"/>
      <w:lvlJc w:val="left"/>
      <w:pPr>
        <w:ind w:left="720" w:hanging="360"/>
      </w:pPr>
      <w:rPr>
        <w:rFonts w:ascii="Georgia" w:eastAsiaTheme="minorEastAsia"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94356F"/>
    <w:multiLevelType w:val="hybridMultilevel"/>
    <w:tmpl w:val="683405CA"/>
    <w:lvl w:ilvl="0" w:tplc="2B8E5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DD432F"/>
    <w:multiLevelType w:val="hybridMultilevel"/>
    <w:tmpl w:val="DADCDA4C"/>
    <w:lvl w:ilvl="0" w:tplc="34E6B268">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6" w15:restartNumberingAfterBreak="0">
    <w:nsid w:val="71A62B45"/>
    <w:multiLevelType w:val="hybridMultilevel"/>
    <w:tmpl w:val="A5DC5F3C"/>
    <w:lvl w:ilvl="0" w:tplc="0AB2D0D8">
      <w:start w:val="1"/>
      <w:numFmt w:val="decimal"/>
      <w:lvlText w:val="%1."/>
      <w:lvlJc w:val="left"/>
      <w:pPr>
        <w:ind w:left="1286" w:hanging="360"/>
      </w:pPr>
      <w:rPr>
        <w:rFonts w:hint="default"/>
      </w:rPr>
    </w:lvl>
    <w:lvl w:ilvl="1" w:tplc="08090019" w:tentative="1">
      <w:start w:val="1"/>
      <w:numFmt w:val="lowerLetter"/>
      <w:lvlText w:val="%2."/>
      <w:lvlJc w:val="left"/>
      <w:pPr>
        <w:ind w:left="2006" w:hanging="360"/>
      </w:pPr>
    </w:lvl>
    <w:lvl w:ilvl="2" w:tplc="0809001B" w:tentative="1">
      <w:start w:val="1"/>
      <w:numFmt w:val="lowerRoman"/>
      <w:lvlText w:val="%3."/>
      <w:lvlJc w:val="right"/>
      <w:pPr>
        <w:ind w:left="2726" w:hanging="180"/>
      </w:pPr>
    </w:lvl>
    <w:lvl w:ilvl="3" w:tplc="0809000F" w:tentative="1">
      <w:start w:val="1"/>
      <w:numFmt w:val="decimal"/>
      <w:lvlText w:val="%4."/>
      <w:lvlJc w:val="left"/>
      <w:pPr>
        <w:ind w:left="3446" w:hanging="360"/>
      </w:pPr>
    </w:lvl>
    <w:lvl w:ilvl="4" w:tplc="08090019" w:tentative="1">
      <w:start w:val="1"/>
      <w:numFmt w:val="lowerLetter"/>
      <w:lvlText w:val="%5."/>
      <w:lvlJc w:val="left"/>
      <w:pPr>
        <w:ind w:left="4166" w:hanging="360"/>
      </w:pPr>
    </w:lvl>
    <w:lvl w:ilvl="5" w:tplc="0809001B" w:tentative="1">
      <w:start w:val="1"/>
      <w:numFmt w:val="lowerRoman"/>
      <w:lvlText w:val="%6."/>
      <w:lvlJc w:val="right"/>
      <w:pPr>
        <w:ind w:left="4886" w:hanging="180"/>
      </w:pPr>
    </w:lvl>
    <w:lvl w:ilvl="6" w:tplc="0809000F" w:tentative="1">
      <w:start w:val="1"/>
      <w:numFmt w:val="decimal"/>
      <w:lvlText w:val="%7."/>
      <w:lvlJc w:val="left"/>
      <w:pPr>
        <w:ind w:left="5606" w:hanging="360"/>
      </w:pPr>
    </w:lvl>
    <w:lvl w:ilvl="7" w:tplc="08090019" w:tentative="1">
      <w:start w:val="1"/>
      <w:numFmt w:val="lowerLetter"/>
      <w:lvlText w:val="%8."/>
      <w:lvlJc w:val="left"/>
      <w:pPr>
        <w:ind w:left="6326" w:hanging="360"/>
      </w:pPr>
    </w:lvl>
    <w:lvl w:ilvl="8" w:tplc="0809001B" w:tentative="1">
      <w:start w:val="1"/>
      <w:numFmt w:val="lowerRoman"/>
      <w:lvlText w:val="%9."/>
      <w:lvlJc w:val="right"/>
      <w:pPr>
        <w:ind w:left="7046" w:hanging="180"/>
      </w:pPr>
    </w:lvl>
  </w:abstractNum>
  <w:abstractNum w:abstractNumId="7" w15:restartNumberingAfterBreak="0">
    <w:nsid w:val="733B6ABE"/>
    <w:multiLevelType w:val="hybridMultilevel"/>
    <w:tmpl w:val="FA94B240"/>
    <w:lvl w:ilvl="0" w:tplc="6B5C34B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837A61"/>
    <w:multiLevelType w:val="hybridMultilevel"/>
    <w:tmpl w:val="A1B2B2C0"/>
    <w:lvl w:ilvl="0" w:tplc="6F48BB72">
      <w:start w:val="5"/>
      <w:numFmt w:val="bullet"/>
      <w:lvlText w:val="-"/>
      <w:lvlJc w:val="left"/>
      <w:pPr>
        <w:ind w:left="720" w:hanging="360"/>
      </w:pPr>
      <w:rPr>
        <w:rFonts w:ascii="Georgia" w:eastAsiaTheme="minorEastAsia"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3"/>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E95"/>
    <w:rsid w:val="00011502"/>
    <w:rsid w:val="00044333"/>
    <w:rsid w:val="000528BC"/>
    <w:rsid w:val="0008260B"/>
    <w:rsid w:val="000A1821"/>
    <w:rsid w:val="000B4335"/>
    <w:rsid w:val="000E16A9"/>
    <w:rsid w:val="0013408D"/>
    <w:rsid w:val="001814D1"/>
    <w:rsid w:val="001D44E8"/>
    <w:rsid w:val="001E16D0"/>
    <w:rsid w:val="001F21D0"/>
    <w:rsid w:val="00213805"/>
    <w:rsid w:val="00251CA9"/>
    <w:rsid w:val="00272036"/>
    <w:rsid w:val="00282E5D"/>
    <w:rsid w:val="00287757"/>
    <w:rsid w:val="002936BB"/>
    <w:rsid w:val="002D6059"/>
    <w:rsid w:val="003318CE"/>
    <w:rsid w:val="00345C7E"/>
    <w:rsid w:val="00391CA9"/>
    <w:rsid w:val="003972B4"/>
    <w:rsid w:val="003A0160"/>
    <w:rsid w:val="003A5AE3"/>
    <w:rsid w:val="00436E3C"/>
    <w:rsid w:val="00453AA7"/>
    <w:rsid w:val="00456AF0"/>
    <w:rsid w:val="00461C0D"/>
    <w:rsid w:val="00467E8E"/>
    <w:rsid w:val="00476B86"/>
    <w:rsid w:val="004A3E95"/>
    <w:rsid w:val="004B1B0E"/>
    <w:rsid w:val="00501EA5"/>
    <w:rsid w:val="00512238"/>
    <w:rsid w:val="0051658B"/>
    <w:rsid w:val="005230CE"/>
    <w:rsid w:val="005451A7"/>
    <w:rsid w:val="00551448"/>
    <w:rsid w:val="0057168B"/>
    <w:rsid w:val="005A3475"/>
    <w:rsid w:val="005C739A"/>
    <w:rsid w:val="005D0C67"/>
    <w:rsid w:val="00603C99"/>
    <w:rsid w:val="00613E12"/>
    <w:rsid w:val="00627D2C"/>
    <w:rsid w:val="006340E8"/>
    <w:rsid w:val="00677D80"/>
    <w:rsid w:val="00691707"/>
    <w:rsid w:val="006D4C2B"/>
    <w:rsid w:val="006D6C3B"/>
    <w:rsid w:val="00703617"/>
    <w:rsid w:val="00722328"/>
    <w:rsid w:val="00744148"/>
    <w:rsid w:val="007A22C8"/>
    <w:rsid w:val="007B089A"/>
    <w:rsid w:val="007C4421"/>
    <w:rsid w:val="007D1483"/>
    <w:rsid w:val="007D6E48"/>
    <w:rsid w:val="00807BB7"/>
    <w:rsid w:val="00830F49"/>
    <w:rsid w:val="00832051"/>
    <w:rsid w:val="00834510"/>
    <w:rsid w:val="00876105"/>
    <w:rsid w:val="00890F19"/>
    <w:rsid w:val="008A3705"/>
    <w:rsid w:val="008A7FBC"/>
    <w:rsid w:val="008C4ECC"/>
    <w:rsid w:val="008C4FCE"/>
    <w:rsid w:val="008F0593"/>
    <w:rsid w:val="00906CDD"/>
    <w:rsid w:val="009142B8"/>
    <w:rsid w:val="00915C79"/>
    <w:rsid w:val="00921822"/>
    <w:rsid w:val="00931232"/>
    <w:rsid w:val="009A7070"/>
    <w:rsid w:val="009B3BAE"/>
    <w:rsid w:val="009C4C6E"/>
    <w:rsid w:val="00A1237C"/>
    <w:rsid w:val="00A1771D"/>
    <w:rsid w:val="00A33216"/>
    <w:rsid w:val="00A449E5"/>
    <w:rsid w:val="00A65255"/>
    <w:rsid w:val="00A714F7"/>
    <w:rsid w:val="00A81791"/>
    <w:rsid w:val="00A94493"/>
    <w:rsid w:val="00AA4B17"/>
    <w:rsid w:val="00AB2DC7"/>
    <w:rsid w:val="00AF60B1"/>
    <w:rsid w:val="00B164B0"/>
    <w:rsid w:val="00BE0905"/>
    <w:rsid w:val="00C1252F"/>
    <w:rsid w:val="00C13C51"/>
    <w:rsid w:val="00C465C7"/>
    <w:rsid w:val="00CB72FD"/>
    <w:rsid w:val="00CF19A1"/>
    <w:rsid w:val="00D0404E"/>
    <w:rsid w:val="00D15BEC"/>
    <w:rsid w:val="00D25709"/>
    <w:rsid w:val="00D46602"/>
    <w:rsid w:val="00D77F81"/>
    <w:rsid w:val="00D813FB"/>
    <w:rsid w:val="00E00E49"/>
    <w:rsid w:val="00E11368"/>
    <w:rsid w:val="00E75946"/>
    <w:rsid w:val="00E80C03"/>
    <w:rsid w:val="00EA5760"/>
    <w:rsid w:val="00EB32F4"/>
    <w:rsid w:val="00EE017F"/>
    <w:rsid w:val="00EF18D5"/>
    <w:rsid w:val="00EF3C3F"/>
    <w:rsid w:val="00F0049B"/>
    <w:rsid w:val="00F079CC"/>
    <w:rsid w:val="00F155C0"/>
    <w:rsid w:val="00F22EB5"/>
    <w:rsid w:val="00F353EB"/>
    <w:rsid w:val="00F403C7"/>
    <w:rsid w:val="00FD7921"/>
    <w:rsid w:val="00FE7A42"/>
    <w:rsid w:val="00FF0485"/>
    <w:rsid w:val="00FF6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B0E6B"/>
  <w15:docId w15:val="{256C07C4-DD58-4825-ABAB-B4F23D470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4A3E95"/>
    <w:pPr>
      <w:spacing w:after="120" w:line="360" w:lineRule="auto"/>
      <w:ind w:left="851"/>
    </w:pPr>
    <w:rPr>
      <w:rFonts w:ascii="Georgia" w:eastAsia="Calibri" w:hAnsi="Georgia" w:cs="Times New Roman"/>
      <w:sz w:val="24"/>
      <w:szCs w:val="24"/>
      <w:lang w:val="ro-RO"/>
    </w:rPr>
  </w:style>
  <w:style w:type="paragraph" w:styleId="1">
    <w:name w:val="heading 1"/>
    <w:basedOn w:val="a"/>
    <w:next w:val="a"/>
    <w:link w:val="10"/>
    <w:uiPriority w:val="9"/>
    <w:qFormat/>
    <w:rsid w:val="002936B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rsid w:val="00C465C7"/>
    <w:pPr>
      <w:spacing w:before="100" w:beforeAutospacing="1" w:after="100" w:afterAutospacing="1" w:line="240" w:lineRule="auto"/>
      <w:ind w:left="0"/>
      <w:outlineLvl w:val="2"/>
    </w:pPr>
    <w:rPr>
      <w:rFonts w:ascii="Times New Roman" w:eastAsia="Times New Roman" w:hAnsi="Times New Roman"/>
      <w:b/>
      <w:bCs/>
      <w:sz w:val="27"/>
      <w:szCs w:val="27"/>
      <w:lang w:val="ro-MD" w:eastAsia="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4A3E95"/>
    <w:pPr>
      <w:tabs>
        <w:tab w:val="left" w:pos="7027"/>
        <w:tab w:val="right" w:pos="9689"/>
      </w:tabs>
      <w:spacing w:after="0"/>
      <w:ind w:left="1036"/>
    </w:pPr>
    <w:rPr>
      <w:rFonts w:ascii="Georgia" w:eastAsia="Calibri" w:hAnsi="Georgia" w:cs="Times New Roman"/>
      <w:sz w:val="18"/>
      <w:szCs w:val="18"/>
      <w:lang w:val="en-US"/>
    </w:rPr>
  </w:style>
  <w:style w:type="character" w:customStyle="1" w:styleId="a4">
    <w:name w:val="Нижний колонтитул Знак"/>
    <w:basedOn w:val="a0"/>
    <w:link w:val="a3"/>
    <w:uiPriority w:val="99"/>
    <w:rsid w:val="004A3E95"/>
    <w:rPr>
      <w:rFonts w:ascii="Georgia" w:eastAsia="Calibri" w:hAnsi="Georgia" w:cs="Times New Roman"/>
      <w:sz w:val="18"/>
      <w:szCs w:val="18"/>
      <w:lang w:val="en-US"/>
    </w:rPr>
  </w:style>
  <w:style w:type="paragraph" w:customStyle="1" w:styleId="Titlustinga">
    <w:name w:val="Titlu stinga"/>
    <w:qFormat/>
    <w:rsid w:val="004A3E95"/>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4A3E95"/>
    <w:pPr>
      <w:tabs>
        <w:tab w:val="right" w:pos="9072"/>
      </w:tabs>
      <w:spacing w:after="400" w:line="252" w:lineRule="auto"/>
      <w:jc w:val="right"/>
    </w:pPr>
    <w:rPr>
      <w:rFonts w:ascii="Georgia" w:eastAsia="Calibri" w:hAnsi="Georgia" w:cs="Times New Roman"/>
      <w:color w:val="303741"/>
      <w:sz w:val="24"/>
      <w:szCs w:val="24"/>
      <w:lang w:val="ro-RO"/>
    </w:rPr>
  </w:style>
  <w:style w:type="paragraph" w:styleId="a5">
    <w:name w:val="header"/>
    <w:link w:val="a6"/>
    <w:uiPriority w:val="99"/>
    <w:unhideWhenUsed/>
    <w:rsid w:val="004A3E95"/>
    <w:pPr>
      <w:tabs>
        <w:tab w:val="center" w:pos="4844"/>
        <w:tab w:val="right" w:pos="9689"/>
      </w:tabs>
      <w:spacing w:after="0" w:line="240" w:lineRule="auto"/>
    </w:pPr>
    <w:rPr>
      <w:rFonts w:ascii="Calibri" w:eastAsia="Calibri" w:hAnsi="Calibri" w:cs="Times New Roman"/>
      <w:lang w:val="en-US"/>
    </w:rPr>
  </w:style>
  <w:style w:type="character" w:customStyle="1" w:styleId="a6">
    <w:name w:val="Верхний колонтитул Знак"/>
    <w:basedOn w:val="a0"/>
    <w:link w:val="a5"/>
    <w:uiPriority w:val="99"/>
    <w:rsid w:val="004A3E95"/>
    <w:rPr>
      <w:rFonts w:ascii="Calibri" w:eastAsia="Calibri" w:hAnsi="Calibri" w:cs="Times New Roman"/>
      <w:lang w:val="en-US"/>
    </w:rPr>
  </w:style>
  <w:style w:type="paragraph" w:styleId="a7">
    <w:name w:val="List Paragraph"/>
    <w:basedOn w:val="a"/>
    <w:uiPriority w:val="34"/>
    <w:qFormat/>
    <w:rsid w:val="004A3E95"/>
    <w:pPr>
      <w:ind w:left="720"/>
      <w:contextualSpacing/>
    </w:pPr>
  </w:style>
  <w:style w:type="character" w:customStyle="1" w:styleId="30">
    <w:name w:val="Заголовок 3 Знак"/>
    <w:basedOn w:val="a0"/>
    <w:link w:val="3"/>
    <w:uiPriority w:val="9"/>
    <w:rsid w:val="00C465C7"/>
    <w:rPr>
      <w:rFonts w:ascii="Times New Roman" w:eastAsia="Times New Roman" w:hAnsi="Times New Roman" w:cs="Times New Roman"/>
      <w:b/>
      <w:bCs/>
      <w:sz w:val="27"/>
      <w:szCs w:val="27"/>
      <w:lang w:val="ro-MD" w:eastAsia="ro-MD"/>
    </w:rPr>
  </w:style>
  <w:style w:type="character" w:styleId="a8">
    <w:name w:val="Strong"/>
    <w:basedOn w:val="a0"/>
    <w:uiPriority w:val="22"/>
    <w:qFormat/>
    <w:rsid w:val="00C465C7"/>
    <w:rPr>
      <w:b/>
      <w:bCs/>
    </w:rPr>
  </w:style>
  <w:style w:type="paragraph" w:styleId="a9">
    <w:name w:val="Normal (Web)"/>
    <w:basedOn w:val="a"/>
    <w:uiPriority w:val="99"/>
    <w:semiHidden/>
    <w:unhideWhenUsed/>
    <w:rsid w:val="00C465C7"/>
    <w:pPr>
      <w:spacing w:before="100" w:beforeAutospacing="1" w:after="100" w:afterAutospacing="1" w:line="240" w:lineRule="auto"/>
      <w:ind w:left="0"/>
    </w:pPr>
    <w:rPr>
      <w:rFonts w:ascii="Times New Roman" w:eastAsia="Times New Roman" w:hAnsi="Times New Roman"/>
      <w:lang w:val="ro-MD" w:eastAsia="ro-MD"/>
    </w:rPr>
  </w:style>
  <w:style w:type="character" w:customStyle="1" w:styleId="10">
    <w:name w:val="Заголовок 1 Знак"/>
    <w:basedOn w:val="a0"/>
    <w:link w:val="1"/>
    <w:uiPriority w:val="9"/>
    <w:rsid w:val="002936BB"/>
    <w:rPr>
      <w:rFonts w:asciiTheme="majorHAnsi" w:eastAsiaTheme="majorEastAsia" w:hAnsiTheme="majorHAnsi" w:cstheme="majorBidi"/>
      <w:color w:val="365F91" w:themeColor="accent1" w:themeShade="BF"/>
      <w:sz w:val="32"/>
      <w:szCs w:val="32"/>
      <w:lang w:val="ro-RO"/>
    </w:rPr>
  </w:style>
  <w:style w:type="character" w:customStyle="1" w:styleId="aa">
    <w:name w:val="Без интервала Знак"/>
    <w:basedOn w:val="a0"/>
    <w:link w:val="ab"/>
    <w:uiPriority w:val="1"/>
    <w:locked/>
    <w:rsid w:val="002936BB"/>
    <w:rPr>
      <w:rFonts w:ascii="Calibri" w:eastAsia="Calibri" w:hAnsi="Calibri" w:cs="Times New Roman"/>
      <w:lang w:val="ro-RO"/>
    </w:rPr>
  </w:style>
  <w:style w:type="paragraph" w:styleId="ab">
    <w:name w:val="No Spacing"/>
    <w:link w:val="aa"/>
    <w:uiPriority w:val="1"/>
    <w:qFormat/>
    <w:rsid w:val="002936BB"/>
    <w:pPr>
      <w:spacing w:after="0" w:line="240" w:lineRule="auto"/>
    </w:pPr>
    <w:rPr>
      <w:rFonts w:ascii="Calibri" w:eastAsia="Calibri" w:hAnsi="Calibri" w:cs="Times New Roman"/>
      <w:lang w:val="ro-RO"/>
    </w:rPr>
  </w:style>
  <w:style w:type="paragraph" w:customStyle="1" w:styleId="Default">
    <w:name w:val="Default"/>
    <w:rsid w:val="002936BB"/>
    <w:pPr>
      <w:autoSpaceDE w:val="0"/>
      <w:autoSpaceDN w:val="0"/>
      <w:adjustRightInd w:val="0"/>
      <w:spacing w:after="0" w:line="240" w:lineRule="auto"/>
    </w:pPr>
    <w:rPr>
      <w:rFonts w:ascii="Cambria" w:hAnsi="Cambria" w:cs="Cambria"/>
      <w:color w:val="000000"/>
      <w:sz w:val="24"/>
      <w:szCs w:val="24"/>
      <w:lang w:val="ro-MD"/>
    </w:rPr>
  </w:style>
  <w:style w:type="paragraph" w:customStyle="1" w:styleId="tt">
    <w:name w:val="tt"/>
    <w:basedOn w:val="a"/>
    <w:rsid w:val="002936BB"/>
    <w:pPr>
      <w:spacing w:after="0" w:line="240" w:lineRule="auto"/>
      <w:ind w:left="0"/>
      <w:jc w:val="center"/>
    </w:pPr>
    <w:rPr>
      <w:rFonts w:ascii="Times New Roman" w:eastAsia="Times New Roman" w:hAnsi="Times New Roman"/>
      <w:b/>
      <w:bCs/>
      <w:lang w:val="ro-MD" w:eastAsia="ro-MD"/>
    </w:rPr>
  </w:style>
  <w:style w:type="paragraph" w:customStyle="1" w:styleId="cb">
    <w:name w:val="cb"/>
    <w:basedOn w:val="a"/>
    <w:rsid w:val="002936BB"/>
    <w:pPr>
      <w:spacing w:after="0" w:line="240" w:lineRule="auto"/>
      <w:ind w:left="0"/>
      <w:jc w:val="center"/>
    </w:pPr>
    <w:rPr>
      <w:rFonts w:ascii="Times New Roman" w:eastAsia="Times New Roman" w:hAnsi="Times New Roman"/>
      <w:b/>
      <w:bCs/>
      <w:lang w:val="ro-MD" w:eastAsia="ro-MD"/>
    </w:rPr>
  </w:style>
  <w:style w:type="character" w:styleId="ac">
    <w:name w:val="Emphasis"/>
    <w:basedOn w:val="a0"/>
    <w:uiPriority w:val="20"/>
    <w:qFormat/>
    <w:rsid w:val="002936BB"/>
    <w:rPr>
      <w:i/>
      <w:iCs/>
    </w:rPr>
  </w:style>
  <w:style w:type="paragraph" w:styleId="HTML">
    <w:name w:val="HTML Preformatted"/>
    <w:basedOn w:val="a"/>
    <w:link w:val="HTML0"/>
    <w:uiPriority w:val="99"/>
    <w:semiHidden/>
    <w:unhideWhenUsed/>
    <w:rsid w:val="005451A7"/>
    <w:pPr>
      <w:spacing w:after="0" w:line="240" w:lineRule="auto"/>
    </w:pPr>
    <w:rPr>
      <w:rFonts w:ascii="Consolas" w:eastAsiaTheme="minorEastAsia" w:hAnsi="Consolas" w:cstheme="minorBidi"/>
      <w:sz w:val="20"/>
      <w:szCs w:val="20"/>
    </w:rPr>
  </w:style>
  <w:style w:type="character" w:customStyle="1" w:styleId="HTML0">
    <w:name w:val="Стандартный HTML Знак"/>
    <w:basedOn w:val="a0"/>
    <w:link w:val="HTML"/>
    <w:uiPriority w:val="99"/>
    <w:semiHidden/>
    <w:rsid w:val="005451A7"/>
    <w:rPr>
      <w:rFonts w:ascii="Consolas" w:eastAsiaTheme="minorEastAsia" w:hAnsi="Consolas"/>
      <w:sz w:val="20"/>
      <w:szCs w:val="20"/>
      <w:lang w:val="ro-RO"/>
    </w:rPr>
  </w:style>
  <w:style w:type="paragraph" w:styleId="ad">
    <w:name w:val="Balloon Text"/>
    <w:basedOn w:val="a"/>
    <w:link w:val="ae"/>
    <w:uiPriority w:val="99"/>
    <w:semiHidden/>
    <w:unhideWhenUsed/>
    <w:rsid w:val="000A1821"/>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A1821"/>
    <w:rPr>
      <w:rFonts w:ascii="Segoe UI" w:eastAsia="Calibr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98187">
      <w:bodyDiv w:val="1"/>
      <w:marLeft w:val="0"/>
      <w:marRight w:val="0"/>
      <w:marTop w:val="0"/>
      <w:marBottom w:val="0"/>
      <w:divBdr>
        <w:top w:val="none" w:sz="0" w:space="0" w:color="auto"/>
        <w:left w:val="none" w:sz="0" w:space="0" w:color="auto"/>
        <w:bottom w:val="none" w:sz="0" w:space="0" w:color="auto"/>
        <w:right w:val="none" w:sz="0" w:space="0" w:color="auto"/>
      </w:divBdr>
    </w:div>
    <w:div w:id="197815485">
      <w:bodyDiv w:val="1"/>
      <w:marLeft w:val="0"/>
      <w:marRight w:val="0"/>
      <w:marTop w:val="0"/>
      <w:marBottom w:val="0"/>
      <w:divBdr>
        <w:top w:val="none" w:sz="0" w:space="0" w:color="auto"/>
        <w:left w:val="none" w:sz="0" w:space="0" w:color="auto"/>
        <w:bottom w:val="none" w:sz="0" w:space="0" w:color="auto"/>
        <w:right w:val="none" w:sz="0" w:space="0" w:color="auto"/>
      </w:divBdr>
    </w:div>
    <w:div w:id="664866922">
      <w:bodyDiv w:val="1"/>
      <w:marLeft w:val="0"/>
      <w:marRight w:val="0"/>
      <w:marTop w:val="0"/>
      <w:marBottom w:val="0"/>
      <w:divBdr>
        <w:top w:val="none" w:sz="0" w:space="0" w:color="auto"/>
        <w:left w:val="none" w:sz="0" w:space="0" w:color="auto"/>
        <w:bottom w:val="none" w:sz="0" w:space="0" w:color="auto"/>
        <w:right w:val="none" w:sz="0" w:space="0" w:color="auto"/>
      </w:divBdr>
    </w:div>
    <w:div w:id="742069883">
      <w:bodyDiv w:val="1"/>
      <w:marLeft w:val="0"/>
      <w:marRight w:val="0"/>
      <w:marTop w:val="0"/>
      <w:marBottom w:val="0"/>
      <w:divBdr>
        <w:top w:val="none" w:sz="0" w:space="0" w:color="auto"/>
        <w:left w:val="none" w:sz="0" w:space="0" w:color="auto"/>
        <w:bottom w:val="none" w:sz="0" w:space="0" w:color="auto"/>
        <w:right w:val="none" w:sz="0" w:space="0" w:color="auto"/>
      </w:divBdr>
    </w:div>
    <w:div w:id="912854973">
      <w:bodyDiv w:val="1"/>
      <w:marLeft w:val="0"/>
      <w:marRight w:val="0"/>
      <w:marTop w:val="0"/>
      <w:marBottom w:val="0"/>
      <w:divBdr>
        <w:top w:val="none" w:sz="0" w:space="0" w:color="auto"/>
        <w:left w:val="none" w:sz="0" w:space="0" w:color="auto"/>
        <w:bottom w:val="none" w:sz="0" w:space="0" w:color="auto"/>
        <w:right w:val="none" w:sz="0" w:space="0" w:color="auto"/>
      </w:divBdr>
    </w:div>
    <w:div w:id="1063719890">
      <w:bodyDiv w:val="1"/>
      <w:marLeft w:val="0"/>
      <w:marRight w:val="0"/>
      <w:marTop w:val="0"/>
      <w:marBottom w:val="0"/>
      <w:divBdr>
        <w:top w:val="none" w:sz="0" w:space="0" w:color="auto"/>
        <w:left w:val="none" w:sz="0" w:space="0" w:color="auto"/>
        <w:bottom w:val="none" w:sz="0" w:space="0" w:color="auto"/>
        <w:right w:val="none" w:sz="0" w:space="0" w:color="auto"/>
      </w:divBdr>
    </w:div>
    <w:div w:id="1571232058">
      <w:bodyDiv w:val="1"/>
      <w:marLeft w:val="0"/>
      <w:marRight w:val="0"/>
      <w:marTop w:val="0"/>
      <w:marBottom w:val="0"/>
      <w:divBdr>
        <w:top w:val="none" w:sz="0" w:space="0" w:color="auto"/>
        <w:left w:val="none" w:sz="0" w:space="0" w:color="auto"/>
        <w:bottom w:val="none" w:sz="0" w:space="0" w:color="auto"/>
        <w:right w:val="none" w:sz="0" w:space="0" w:color="auto"/>
      </w:divBdr>
    </w:div>
    <w:div w:id="1697149129">
      <w:bodyDiv w:val="1"/>
      <w:marLeft w:val="0"/>
      <w:marRight w:val="0"/>
      <w:marTop w:val="0"/>
      <w:marBottom w:val="0"/>
      <w:divBdr>
        <w:top w:val="none" w:sz="0" w:space="0" w:color="auto"/>
        <w:left w:val="none" w:sz="0" w:space="0" w:color="auto"/>
        <w:bottom w:val="none" w:sz="0" w:space="0" w:color="auto"/>
        <w:right w:val="none" w:sz="0" w:space="0" w:color="auto"/>
      </w:divBdr>
    </w:div>
    <w:div w:id="1739747102">
      <w:bodyDiv w:val="1"/>
      <w:marLeft w:val="0"/>
      <w:marRight w:val="0"/>
      <w:marTop w:val="0"/>
      <w:marBottom w:val="0"/>
      <w:divBdr>
        <w:top w:val="none" w:sz="0" w:space="0" w:color="auto"/>
        <w:left w:val="none" w:sz="0" w:space="0" w:color="auto"/>
        <w:bottom w:val="none" w:sz="0" w:space="0" w:color="auto"/>
        <w:right w:val="none" w:sz="0" w:space="0" w:color="auto"/>
      </w:divBdr>
    </w:div>
    <w:div w:id="1875341037">
      <w:bodyDiv w:val="1"/>
      <w:marLeft w:val="0"/>
      <w:marRight w:val="0"/>
      <w:marTop w:val="0"/>
      <w:marBottom w:val="0"/>
      <w:divBdr>
        <w:top w:val="none" w:sz="0" w:space="0" w:color="auto"/>
        <w:left w:val="none" w:sz="0" w:space="0" w:color="auto"/>
        <w:bottom w:val="none" w:sz="0" w:space="0" w:color="auto"/>
        <w:right w:val="none" w:sz="0" w:space="0" w:color="auto"/>
      </w:divBdr>
    </w:div>
    <w:div w:id="1934582921">
      <w:bodyDiv w:val="1"/>
      <w:marLeft w:val="0"/>
      <w:marRight w:val="0"/>
      <w:marTop w:val="0"/>
      <w:marBottom w:val="0"/>
      <w:divBdr>
        <w:top w:val="none" w:sz="0" w:space="0" w:color="auto"/>
        <w:left w:val="none" w:sz="0" w:space="0" w:color="auto"/>
        <w:bottom w:val="none" w:sz="0" w:space="0" w:color="auto"/>
        <w:right w:val="none" w:sz="0" w:space="0" w:color="auto"/>
      </w:divBdr>
    </w:div>
    <w:div w:id="212291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D277BC7-816A-4F6A-9AA8-05E1C3A0725E}"/>
</file>

<file path=customXml/itemProps2.xml><?xml version="1.0" encoding="utf-8"?>
<ds:datastoreItem xmlns:ds="http://schemas.openxmlformats.org/officeDocument/2006/customXml" ds:itemID="{8F78D84B-5BD3-4984-9A4C-6F5D1DCD3329}"/>
</file>

<file path=customXml/itemProps3.xml><?xml version="1.0" encoding="utf-8"?>
<ds:datastoreItem xmlns:ds="http://schemas.openxmlformats.org/officeDocument/2006/customXml" ds:itemID="{B9F76DF0-195A-42E4-A7CF-AA45F779A83E}"/>
</file>

<file path=customXml/itemProps4.xml><?xml version="1.0" encoding="utf-8"?>
<ds:datastoreItem xmlns:ds="http://schemas.openxmlformats.org/officeDocument/2006/customXml" ds:itemID="{1A0F138D-EB28-42A6-8FBE-758422DBDFB5}"/>
</file>

<file path=docProps/app.xml><?xml version="1.0" encoding="utf-8"?>
<Properties xmlns="http://schemas.openxmlformats.org/officeDocument/2006/extended-properties" xmlns:vt="http://schemas.openxmlformats.org/officeDocument/2006/docPropsVTypes">
  <Template>Normal.dotm</Template>
  <TotalTime>231</TotalTime>
  <Pages>7</Pages>
  <Words>1730</Words>
  <Characters>10035</Characters>
  <Application>Microsoft Office Word</Application>
  <DocSecurity>0</DocSecurity>
  <Lines>83</Lines>
  <Paragraphs>23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127.2022.ro</dc:title>
  <dc:creator>Admin</dc:creator>
  <cp:lastModifiedBy>Fiodor Gagauz</cp:lastModifiedBy>
  <cp:revision>22</cp:revision>
  <cp:lastPrinted>2022-04-07T11:02:00Z</cp:lastPrinted>
  <dcterms:created xsi:type="dcterms:W3CDTF">2020-09-23T11:43:00Z</dcterms:created>
  <dcterms:modified xsi:type="dcterms:W3CDTF">2022-04-07T11:10:00Z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