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81" w:rsidRPr="00A75ED1" w:rsidRDefault="00CE2A81">
      <w:pPr>
        <w:rPr>
          <w:sz w:val="28"/>
          <w:szCs w:val="28"/>
        </w:rPr>
      </w:pPr>
    </w:p>
    <w:p w:rsidR="00F6701F" w:rsidRPr="00A75ED1" w:rsidRDefault="00F6701F">
      <w:pPr>
        <w:rPr>
          <w:sz w:val="28"/>
          <w:szCs w:val="28"/>
        </w:rPr>
      </w:pPr>
    </w:p>
    <w:p w:rsidR="00F6701F" w:rsidRPr="00A75ED1" w:rsidRDefault="00F6701F" w:rsidP="00F6701F">
      <w:pPr>
        <w:jc w:val="center"/>
        <w:rPr>
          <w:rStyle w:val="a3"/>
          <w:color w:val="000000"/>
          <w:sz w:val="28"/>
          <w:szCs w:val="28"/>
        </w:rPr>
      </w:pPr>
    </w:p>
    <w:p w:rsidR="00F6701F" w:rsidRPr="00A75ED1" w:rsidRDefault="00F6701F" w:rsidP="00F6701F">
      <w:pPr>
        <w:jc w:val="center"/>
        <w:rPr>
          <w:rStyle w:val="a3"/>
          <w:color w:val="000000"/>
          <w:sz w:val="28"/>
          <w:szCs w:val="28"/>
        </w:rPr>
      </w:pPr>
    </w:p>
    <w:p w:rsidR="00F6701F" w:rsidRPr="00A75ED1" w:rsidRDefault="00F6701F">
      <w:pPr>
        <w:rPr>
          <w:color w:val="000000"/>
          <w:sz w:val="28"/>
          <w:szCs w:val="28"/>
        </w:rPr>
      </w:pPr>
    </w:p>
    <w:p w:rsidR="00F6701F" w:rsidRPr="00A75ED1" w:rsidRDefault="00F6701F">
      <w:pPr>
        <w:rPr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A75ED1" w:rsidRPr="00A75ED1" w:rsidRDefault="00A75ED1" w:rsidP="00C22B0F">
      <w:pPr>
        <w:jc w:val="center"/>
        <w:rPr>
          <w:b/>
          <w:color w:val="000000"/>
          <w:sz w:val="28"/>
          <w:szCs w:val="28"/>
        </w:rPr>
      </w:pPr>
    </w:p>
    <w:p w:rsidR="00C22B0F" w:rsidRPr="00A75ED1" w:rsidRDefault="00DA40A2" w:rsidP="00C22B0F">
      <w:pPr>
        <w:jc w:val="center"/>
        <w:rPr>
          <w:b/>
          <w:sz w:val="28"/>
          <w:szCs w:val="28"/>
        </w:rPr>
      </w:pPr>
      <w:r w:rsidRPr="00A75ED1">
        <w:rPr>
          <w:b/>
          <w:color w:val="000000"/>
          <w:sz w:val="28"/>
          <w:szCs w:val="28"/>
        </w:rPr>
        <w:t xml:space="preserve">Privind aprobarea proiectului de lege </w:t>
      </w:r>
      <w:r w:rsidR="00C22B0F" w:rsidRPr="00A75ED1">
        <w:rPr>
          <w:b/>
          <w:sz w:val="28"/>
          <w:szCs w:val="28"/>
        </w:rPr>
        <w:t>pentru modificarea Legii</w:t>
      </w:r>
    </w:p>
    <w:p w:rsidR="00C22B0F" w:rsidRPr="00A75ED1" w:rsidRDefault="00C22B0F" w:rsidP="00C22B0F">
      <w:pPr>
        <w:jc w:val="center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 xml:space="preserve"> bugetului de stat pe anul 2012 nr. 282 din 27 decembrie 2011</w:t>
      </w:r>
    </w:p>
    <w:p w:rsidR="00A75ED1" w:rsidRPr="00A75ED1" w:rsidRDefault="00A75ED1" w:rsidP="00C22B0F">
      <w:pPr>
        <w:jc w:val="center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>---------------------------------------------------------------------------------</w:t>
      </w:r>
    </w:p>
    <w:p w:rsidR="00DA40A2" w:rsidRPr="00A75ED1" w:rsidRDefault="00DA40A2" w:rsidP="00DA40A2">
      <w:pPr>
        <w:jc w:val="center"/>
        <w:rPr>
          <w:color w:val="000000"/>
          <w:sz w:val="28"/>
          <w:szCs w:val="28"/>
        </w:rPr>
      </w:pPr>
    </w:p>
    <w:p w:rsidR="00A75ED1" w:rsidRPr="00A75ED1" w:rsidRDefault="00F6701F" w:rsidP="00A75ED1">
      <w:pPr>
        <w:ind w:firstLine="720"/>
        <w:rPr>
          <w:color w:val="000000"/>
          <w:sz w:val="28"/>
          <w:szCs w:val="28"/>
        </w:rPr>
      </w:pPr>
      <w:r w:rsidRPr="00A75ED1">
        <w:rPr>
          <w:color w:val="000000"/>
          <w:sz w:val="28"/>
          <w:szCs w:val="28"/>
        </w:rPr>
        <w:t>Guvernul</w:t>
      </w:r>
      <w:r w:rsidR="00A3217A" w:rsidRPr="00A75ED1">
        <w:rPr>
          <w:color w:val="000000"/>
          <w:sz w:val="28"/>
          <w:szCs w:val="28"/>
        </w:rPr>
        <w:t xml:space="preserve"> </w:t>
      </w:r>
      <w:r w:rsidRPr="00A75ED1">
        <w:rPr>
          <w:color w:val="000000"/>
          <w:sz w:val="28"/>
          <w:szCs w:val="28"/>
        </w:rPr>
        <w:t xml:space="preserve">HOTĂRĂŞTE: </w:t>
      </w:r>
      <w:r w:rsidRPr="00A75ED1">
        <w:rPr>
          <w:color w:val="000000"/>
          <w:sz w:val="28"/>
          <w:szCs w:val="28"/>
        </w:rPr>
        <w:br/>
        <w:t xml:space="preserve">    </w:t>
      </w:r>
      <w:r w:rsidR="00A75ED1" w:rsidRPr="00A75ED1">
        <w:rPr>
          <w:color w:val="000000"/>
          <w:sz w:val="28"/>
          <w:szCs w:val="28"/>
        </w:rPr>
        <w:tab/>
      </w:r>
    </w:p>
    <w:p w:rsidR="009C5D14" w:rsidRPr="00A75ED1" w:rsidRDefault="00F6701F" w:rsidP="002323A5">
      <w:pPr>
        <w:ind w:firstLine="720"/>
        <w:jc w:val="both"/>
        <w:rPr>
          <w:sz w:val="28"/>
          <w:szCs w:val="28"/>
        </w:rPr>
      </w:pPr>
      <w:r w:rsidRPr="00A75ED1">
        <w:rPr>
          <w:color w:val="000000"/>
          <w:sz w:val="28"/>
          <w:szCs w:val="28"/>
        </w:rPr>
        <w:t xml:space="preserve">Se aprobă şi se prezintă Parlamentului spre examinare proiectul de lege </w:t>
      </w:r>
      <w:r w:rsidR="009C5D14" w:rsidRPr="00A75ED1">
        <w:rPr>
          <w:sz w:val="28"/>
          <w:szCs w:val="28"/>
        </w:rPr>
        <w:t>pentru modificarea Legii bugetului de stat pe anul 2012 nr.282 din 27 decembrie 2011</w:t>
      </w:r>
      <w:r w:rsidR="00A75ED1" w:rsidRPr="00A75ED1">
        <w:rPr>
          <w:sz w:val="28"/>
          <w:szCs w:val="28"/>
        </w:rPr>
        <w:t>.</w:t>
      </w:r>
    </w:p>
    <w:p w:rsidR="00F6701F" w:rsidRPr="00A75ED1" w:rsidRDefault="00F6701F" w:rsidP="003D32FC">
      <w:pPr>
        <w:ind w:firstLine="720"/>
        <w:jc w:val="both"/>
        <w:rPr>
          <w:color w:val="000000"/>
          <w:sz w:val="28"/>
          <w:szCs w:val="28"/>
        </w:rPr>
      </w:pPr>
    </w:p>
    <w:p w:rsidR="00F6701F" w:rsidRPr="00A75ED1" w:rsidRDefault="00F6701F" w:rsidP="003D32FC">
      <w:pPr>
        <w:ind w:firstLine="720"/>
        <w:jc w:val="both"/>
        <w:rPr>
          <w:color w:val="000000"/>
          <w:sz w:val="28"/>
          <w:szCs w:val="28"/>
        </w:rPr>
      </w:pPr>
    </w:p>
    <w:p w:rsidR="00A75ED1" w:rsidRPr="00A75ED1" w:rsidRDefault="00A75ED1" w:rsidP="00A75ED1">
      <w:pPr>
        <w:ind w:firstLine="708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>Prim-ministru</w:t>
      </w:r>
      <w:r w:rsidRPr="00A75ED1">
        <w:rPr>
          <w:b/>
          <w:sz w:val="28"/>
          <w:szCs w:val="28"/>
        </w:rPr>
        <w:tab/>
      </w:r>
      <w:r w:rsidRPr="00A75ED1">
        <w:rPr>
          <w:b/>
          <w:sz w:val="28"/>
          <w:szCs w:val="28"/>
        </w:rPr>
        <w:tab/>
      </w:r>
      <w:r w:rsidRPr="00A75ED1">
        <w:rPr>
          <w:b/>
          <w:sz w:val="28"/>
          <w:szCs w:val="28"/>
        </w:rPr>
        <w:tab/>
      </w:r>
      <w:r w:rsidRPr="00A75ED1">
        <w:rPr>
          <w:b/>
          <w:sz w:val="28"/>
          <w:szCs w:val="28"/>
        </w:rPr>
        <w:tab/>
      </w:r>
      <w:r w:rsidRPr="00A75ED1">
        <w:rPr>
          <w:b/>
          <w:sz w:val="28"/>
          <w:szCs w:val="28"/>
        </w:rPr>
        <w:tab/>
        <w:t xml:space="preserve">VLADIMIR </w:t>
      </w:r>
      <w:r w:rsidRPr="00A75ED1">
        <w:rPr>
          <w:b/>
          <w:sz w:val="28"/>
          <w:szCs w:val="28"/>
          <w:lang w:val="en-US"/>
        </w:rPr>
        <w:t xml:space="preserve"> </w:t>
      </w:r>
      <w:r w:rsidRPr="00A75ED1">
        <w:rPr>
          <w:b/>
          <w:sz w:val="28"/>
          <w:szCs w:val="28"/>
        </w:rPr>
        <w:t>FILAT</w:t>
      </w:r>
    </w:p>
    <w:p w:rsidR="00A75ED1" w:rsidRPr="00A75ED1" w:rsidRDefault="00A75ED1">
      <w:pPr>
        <w:rPr>
          <w:b/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 w:rsidP="00022DEC">
      <w:pPr>
        <w:ind w:firstLine="720"/>
        <w:rPr>
          <w:sz w:val="28"/>
          <w:szCs w:val="28"/>
        </w:rPr>
      </w:pPr>
      <w:r w:rsidRPr="00A75ED1">
        <w:rPr>
          <w:sz w:val="28"/>
          <w:szCs w:val="28"/>
        </w:rPr>
        <w:t>Contrasemnează:</w:t>
      </w: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  <w:r w:rsidRPr="00A75ED1">
        <w:rPr>
          <w:sz w:val="28"/>
          <w:szCs w:val="28"/>
          <w:lang w:val="en-US"/>
        </w:rPr>
        <w:t>Ministrul finanţelor</w:t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  <w:t xml:space="preserve">Veaceslav Negruţa </w:t>
      </w: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</w:p>
    <w:p w:rsidR="00A75ED1" w:rsidRPr="00A75ED1" w:rsidRDefault="00A75ED1" w:rsidP="00022DEC">
      <w:pPr>
        <w:ind w:firstLine="720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</w:pP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>Ministrul dezvoltării regionale</w:t>
      </w: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şi construcţiilor </w:t>
      </w: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ab/>
      </w: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ab/>
      </w: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ab/>
      </w: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ab/>
      </w:r>
      <w:r w:rsidRPr="00A75ED1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pt-BR"/>
        </w:rPr>
        <w:tab/>
        <w:t>Marcel Răducan</w:t>
      </w:r>
      <w:r w:rsidRPr="00A75ED1">
        <w:rPr>
          <w:sz w:val="28"/>
          <w:szCs w:val="28"/>
          <w:lang w:val="en-US"/>
        </w:rPr>
        <w:t xml:space="preserve"> </w:t>
      </w: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  <w:r w:rsidRPr="00A75ED1">
        <w:rPr>
          <w:sz w:val="28"/>
          <w:szCs w:val="28"/>
          <w:lang w:val="en-US"/>
        </w:rPr>
        <w:t xml:space="preserve">Ministrul justiţiei </w:t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</w:r>
      <w:r w:rsidRPr="00A75ED1">
        <w:rPr>
          <w:sz w:val="28"/>
          <w:szCs w:val="28"/>
          <w:lang w:val="en-US"/>
        </w:rPr>
        <w:tab/>
        <w:t xml:space="preserve">Oleg Efrim </w:t>
      </w:r>
    </w:p>
    <w:p w:rsidR="00A75ED1" w:rsidRPr="00A75ED1" w:rsidRDefault="00A75ED1" w:rsidP="00022DEC">
      <w:pPr>
        <w:ind w:firstLine="720"/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  <w:lang w:val="en-US"/>
        </w:rPr>
      </w:pPr>
    </w:p>
    <w:p w:rsidR="00A75ED1" w:rsidRPr="00A75ED1" w:rsidRDefault="00A75ED1">
      <w:pPr>
        <w:rPr>
          <w:sz w:val="28"/>
          <w:szCs w:val="28"/>
        </w:rPr>
      </w:pPr>
      <w:r w:rsidRPr="00A75ED1">
        <w:rPr>
          <w:sz w:val="28"/>
          <w:szCs w:val="28"/>
        </w:rPr>
        <w:t>Vizează:</w:t>
      </w: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  <w:r w:rsidRPr="00A75ED1">
        <w:rPr>
          <w:sz w:val="28"/>
          <w:szCs w:val="28"/>
        </w:rPr>
        <w:t>Secretarul</w:t>
      </w:r>
      <w:r w:rsidRPr="00A75ED1">
        <w:rPr>
          <w:sz w:val="28"/>
          <w:szCs w:val="28"/>
          <w:lang w:val="en-US"/>
        </w:rPr>
        <w:t xml:space="preserve"> </w:t>
      </w:r>
      <w:r w:rsidRPr="00A75ED1">
        <w:rPr>
          <w:sz w:val="28"/>
          <w:szCs w:val="28"/>
        </w:rPr>
        <w:t>general al Guvernului</w:t>
      </w:r>
      <w:r w:rsidRPr="00A75ED1">
        <w:rPr>
          <w:sz w:val="28"/>
          <w:szCs w:val="28"/>
        </w:rPr>
        <w:tab/>
      </w:r>
      <w:r w:rsidRPr="00A75ED1">
        <w:rPr>
          <w:sz w:val="28"/>
          <w:szCs w:val="28"/>
        </w:rPr>
        <w:tab/>
      </w:r>
      <w:r w:rsidRPr="00A75ED1">
        <w:rPr>
          <w:sz w:val="28"/>
          <w:szCs w:val="28"/>
        </w:rPr>
        <w:tab/>
        <w:t>Victor BODIU</w:t>
      </w: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</w:p>
    <w:p w:rsidR="00A75ED1" w:rsidRPr="00A75ED1" w:rsidRDefault="00A75ED1">
      <w:pPr>
        <w:rPr>
          <w:sz w:val="28"/>
          <w:szCs w:val="28"/>
        </w:rPr>
      </w:pPr>
      <w:r w:rsidRPr="00A75ED1">
        <w:rPr>
          <w:sz w:val="28"/>
          <w:szCs w:val="28"/>
        </w:rPr>
        <w:t>Aprobată în şedinţa Guvernului</w:t>
      </w:r>
    </w:p>
    <w:p w:rsidR="00A75ED1" w:rsidRPr="00A75ED1" w:rsidRDefault="00A75ED1">
      <w:pPr>
        <w:rPr>
          <w:sz w:val="28"/>
          <w:szCs w:val="28"/>
        </w:rPr>
      </w:pPr>
      <w:r w:rsidRPr="00A75ED1">
        <w:rPr>
          <w:sz w:val="28"/>
          <w:szCs w:val="28"/>
        </w:rPr>
        <w:t>din</w:t>
      </w:r>
      <w:r w:rsidRPr="00A75ED1">
        <w:rPr>
          <w:sz w:val="28"/>
          <w:szCs w:val="28"/>
        </w:rPr>
        <w:tab/>
      </w:r>
    </w:p>
    <w:p w:rsidR="00A75ED1" w:rsidRPr="00A75ED1" w:rsidRDefault="00A75ED1">
      <w:pPr>
        <w:ind w:firstLine="709"/>
        <w:jc w:val="both"/>
        <w:rPr>
          <w:sz w:val="28"/>
          <w:szCs w:val="28"/>
          <w:lang w:val="en-US"/>
        </w:rPr>
      </w:pPr>
    </w:p>
    <w:p w:rsidR="00A75ED1" w:rsidRPr="00A75ED1" w:rsidRDefault="00A75ED1" w:rsidP="003D32FC">
      <w:pPr>
        <w:ind w:firstLine="720"/>
        <w:jc w:val="both"/>
        <w:rPr>
          <w:color w:val="000000"/>
          <w:sz w:val="28"/>
          <w:szCs w:val="28"/>
          <w:lang w:val="en-US"/>
        </w:rPr>
      </w:pPr>
    </w:p>
    <w:p w:rsidR="001C5040" w:rsidRPr="00A75ED1" w:rsidRDefault="001C5040" w:rsidP="003D32FC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A75ED1">
        <w:rPr>
          <w:rStyle w:val="docsign11"/>
          <w:b w:val="0"/>
          <w:sz w:val="28"/>
          <w:szCs w:val="28"/>
        </w:rPr>
        <w:t xml:space="preserve">  </w:t>
      </w:r>
      <w:r w:rsidRPr="00A75ED1">
        <w:rPr>
          <w:b/>
          <w:bCs/>
          <w:color w:val="000000"/>
          <w:sz w:val="28"/>
          <w:szCs w:val="28"/>
        </w:rPr>
        <w:br/>
      </w:r>
    </w:p>
    <w:p w:rsidR="00F100FF" w:rsidRPr="00A75ED1" w:rsidRDefault="00F100FF" w:rsidP="003D32FC">
      <w:pPr>
        <w:ind w:firstLine="720"/>
        <w:jc w:val="both"/>
        <w:rPr>
          <w:rStyle w:val="docsign11"/>
          <w:b w:val="0"/>
          <w:sz w:val="28"/>
          <w:szCs w:val="28"/>
        </w:rPr>
      </w:pPr>
    </w:p>
    <w:p w:rsidR="00F6701F" w:rsidRPr="00A75ED1" w:rsidRDefault="00F6701F" w:rsidP="003D32FC">
      <w:pPr>
        <w:ind w:firstLine="720"/>
        <w:jc w:val="both"/>
        <w:rPr>
          <w:rStyle w:val="docsign11"/>
          <w:sz w:val="28"/>
          <w:szCs w:val="28"/>
        </w:rPr>
      </w:pPr>
    </w:p>
    <w:p w:rsidR="00F6701F" w:rsidRPr="00A75ED1" w:rsidRDefault="00F6701F" w:rsidP="003D32FC">
      <w:pPr>
        <w:ind w:firstLine="720"/>
        <w:jc w:val="both"/>
        <w:rPr>
          <w:rStyle w:val="docsign11"/>
          <w:sz w:val="28"/>
          <w:szCs w:val="28"/>
        </w:rPr>
      </w:pPr>
    </w:p>
    <w:p w:rsidR="004F2328" w:rsidRPr="00A75ED1" w:rsidRDefault="004F2328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A75ED1" w:rsidRPr="00A75ED1" w:rsidRDefault="00A75ED1" w:rsidP="003D32FC">
      <w:pPr>
        <w:ind w:firstLine="720"/>
        <w:jc w:val="both"/>
        <w:rPr>
          <w:rStyle w:val="docsign11"/>
          <w:sz w:val="28"/>
          <w:szCs w:val="28"/>
        </w:rPr>
      </w:pPr>
    </w:p>
    <w:p w:rsidR="004F2328" w:rsidRPr="00A75ED1" w:rsidRDefault="004F2328" w:rsidP="003D32FC">
      <w:pPr>
        <w:ind w:firstLine="720"/>
        <w:jc w:val="both"/>
        <w:rPr>
          <w:rStyle w:val="docsign11"/>
          <w:sz w:val="28"/>
          <w:szCs w:val="28"/>
        </w:rPr>
      </w:pPr>
    </w:p>
    <w:p w:rsidR="004F2328" w:rsidRPr="00A75ED1" w:rsidRDefault="004F2328" w:rsidP="004F2328">
      <w:pPr>
        <w:jc w:val="right"/>
        <w:rPr>
          <w:i/>
          <w:sz w:val="28"/>
          <w:szCs w:val="28"/>
        </w:rPr>
      </w:pPr>
      <w:r w:rsidRPr="00A75ED1">
        <w:rPr>
          <w:i/>
          <w:sz w:val="28"/>
          <w:szCs w:val="28"/>
        </w:rPr>
        <w:lastRenderedPageBreak/>
        <w:t>proiect</w:t>
      </w:r>
    </w:p>
    <w:p w:rsidR="00F100FF" w:rsidRPr="00A75ED1" w:rsidRDefault="00F100FF" w:rsidP="00A75ED1">
      <w:pPr>
        <w:pStyle w:val="cb"/>
        <w:tabs>
          <w:tab w:val="left" w:pos="1080"/>
        </w:tabs>
        <w:ind w:firstLine="709"/>
        <w:rPr>
          <w:sz w:val="28"/>
          <w:szCs w:val="28"/>
        </w:rPr>
      </w:pPr>
    </w:p>
    <w:p w:rsidR="004F2328" w:rsidRPr="00A75ED1" w:rsidRDefault="004F2328" w:rsidP="00A75ED1">
      <w:pPr>
        <w:pStyle w:val="cb"/>
        <w:tabs>
          <w:tab w:val="left" w:pos="1080"/>
        </w:tabs>
        <w:ind w:firstLine="709"/>
        <w:rPr>
          <w:sz w:val="28"/>
          <w:szCs w:val="28"/>
        </w:rPr>
      </w:pPr>
      <w:r w:rsidRPr="00A75ED1">
        <w:rPr>
          <w:sz w:val="28"/>
          <w:szCs w:val="28"/>
        </w:rPr>
        <w:t>PARLAMENTUL REPUBLICII MOLDOVA</w:t>
      </w:r>
    </w:p>
    <w:p w:rsidR="004F2328" w:rsidRPr="00A75ED1" w:rsidRDefault="004F2328" w:rsidP="00A75ED1">
      <w:pPr>
        <w:tabs>
          <w:tab w:val="left" w:pos="1080"/>
        </w:tabs>
        <w:ind w:firstLine="709"/>
        <w:jc w:val="center"/>
        <w:rPr>
          <w:sz w:val="28"/>
          <w:szCs w:val="28"/>
        </w:rPr>
      </w:pPr>
    </w:p>
    <w:p w:rsidR="004F2328" w:rsidRDefault="004F2328" w:rsidP="00A75ED1">
      <w:pPr>
        <w:tabs>
          <w:tab w:val="left" w:pos="1080"/>
        </w:tabs>
        <w:ind w:firstLine="709"/>
        <w:jc w:val="center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>L E G E</w:t>
      </w:r>
    </w:p>
    <w:p w:rsidR="00A75ED1" w:rsidRPr="00A75ED1" w:rsidRDefault="00A75ED1" w:rsidP="00A75ED1">
      <w:pPr>
        <w:tabs>
          <w:tab w:val="left" w:pos="1080"/>
        </w:tabs>
        <w:ind w:firstLine="709"/>
        <w:jc w:val="center"/>
        <w:rPr>
          <w:b/>
          <w:sz w:val="28"/>
          <w:szCs w:val="28"/>
        </w:rPr>
      </w:pPr>
    </w:p>
    <w:p w:rsidR="004F2328" w:rsidRPr="00A75ED1" w:rsidRDefault="004F2328" w:rsidP="00A75ED1">
      <w:pPr>
        <w:tabs>
          <w:tab w:val="left" w:pos="1080"/>
        </w:tabs>
        <w:ind w:firstLine="709"/>
        <w:jc w:val="center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>pentru modificarea Legii bugetului de stat pe anul 2012</w:t>
      </w:r>
    </w:p>
    <w:p w:rsidR="004F2328" w:rsidRPr="00A75ED1" w:rsidRDefault="004F2328" w:rsidP="00A75ED1">
      <w:pPr>
        <w:tabs>
          <w:tab w:val="left" w:pos="1080"/>
        </w:tabs>
        <w:ind w:firstLine="709"/>
        <w:jc w:val="center"/>
        <w:rPr>
          <w:b/>
          <w:sz w:val="28"/>
          <w:szCs w:val="28"/>
        </w:rPr>
      </w:pPr>
      <w:r w:rsidRPr="00A75ED1">
        <w:rPr>
          <w:b/>
          <w:sz w:val="28"/>
          <w:szCs w:val="28"/>
        </w:rPr>
        <w:t>nr.282 din 27 decembrie 2011</w:t>
      </w:r>
    </w:p>
    <w:p w:rsidR="004F2328" w:rsidRPr="00A75ED1" w:rsidRDefault="004F2328" w:rsidP="00A75ED1">
      <w:pPr>
        <w:tabs>
          <w:tab w:val="left" w:pos="1080"/>
        </w:tabs>
        <w:ind w:firstLine="709"/>
        <w:jc w:val="center"/>
        <w:rPr>
          <w:sz w:val="16"/>
          <w:szCs w:val="16"/>
        </w:rPr>
      </w:pPr>
    </w:p>
    <w:p w:rsidR="00A75ED1" w:rsidRDefault="004F2328" w:rsidP="00A75ED1">
      <w:pPr>
        <w:tabs>
          <w:tab w:val="left" w:pos="1080"/>
        </w:tabs>
        <w:ind w:firstLine="709"/>
        <w:rPr>
          <w:sz w:val="28"/>
          <w:szCs w:val="28"/>
        </w:rPr>
      </w:pPr>
      <w:r w:rsidRPr="00A75ED1">
        <w:rPr>
          <w:sz w:val="28"/>
          <w:szCs w:val="28"/>
        </w:rPr>
        <w:tab/>
      </w:r>
    </w:p>
    <w:p w:rsidR="004F2328" w:rsidRPr="00A75ED1" w:rsidRDefault="004F2328" w:rsidP="00A75ED1">
      <w:pPr>
        <w:tabs>
          <w:tab w:val="left" w:pos="1080"/>
        </w:tabs>
        <w:ind w:firstLine="709"/>
        <w:rPr>
          <w:sz w:val="28"/>
          <w:szCs w:val="28"/>
        </w:rPr>
      </w:pPr>
      <w:r w:rsidRPr="00A75ED1">
        <w:rPr>
          <w:sz w:val="28"/>
          <w:szCs w:val="28"/>
        </w:rPr>
        <w:t>Parlamentul adoptă prezenta lege organică.</w:t>
      </w:r>
    </w:p>
    <w:p w:rsidR="00A75ED1" w:rsidRDefault="004F2328" w:rsidP="00A75ED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75ED1">
        <w:rPr>
          <w:sz w:val="28"/>
          <w:szCs w:val="28"/>
        </w:rPr>
        <w:tab/>
      </w:r>
    </w:p>
    <w:p w:rsidR="004F2328" w:rsidRPr="00A75ED1" w:rsidRDefault="004F2328" w:rsidP="00A75ED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75ED1">
        <w:rPr>
          <w:sz w:val="28"/>
          <w:szCs w:val="28"/>
        </w:rPr>
        <w:t>Articol unic. – Legea bugetului de stat pe anul 2012 nr.282 din 27 decembrie 2011 (Monitorul Oficial al Republicii Moldova, 2012, nr.19-20, art.46) se modifică după cum urmează.</w:t>
      </w:r>
    </w:p>
    <w:p w:rsidR="004F2328" w:rsidRDefault="004F2328" w:rsidP="00A75ED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articolul 1 alineatul (1), cifrele „22 </w:t>
      </w:r>
      <w:smartTag w:uri="urn:schemas-microsoft-com:office:smarttags" w:element="metricconverter">
        <w:smartTagPr>
          <w:attr w:name="ProductID" w:val="164 269,1”"/>
        </w:smartTagPr>
        <w:r w:rsidRPr="00A75ED1">
          <w:rPr>
            <w:rFonts w:ascii="Times New Roman" w:hAnsi="Times New Roman"/>
            <w:sz w:val="28"/>
            <w:szCs w:val="28"/>
          </w:rPr>
          <w:t>164 269,1”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şi “</w:t>
      </w:r>
      <w:smartTag w:uri="urn:schemas-microsoft-com:office:smarttags" w:element="metricconverter">
        <w:smartTagPr>
          <w:attr w:name="ProductID" w:val="797 000,0”"/>
        </w:smartTagPr>
        <w:r w:rsidRPr="00A75ED1">
          <w:rPr>
            <w:rFonts w:ascii="Times New Roman" w:hAnsi="Times New Roman"/>
            <w:sz w:val="28"/>
            <w:szCs w:val="28"/>
          </w:rPr>
          <w:t>797 000,0”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înlocuiesc, respectiv, cu cifrele „22 </w:t>
      </w:r>
      <w:smartTag w:uri="urn:schemas-microsoft-com:office:smarttags" w:element="metricconverter">
        <w:smartTagPr>
          <w:attr w:name="ProductID" w:val="364 269,1”"/>
        </w:smartTagPr>
        <w:r w:rsidRPr="00A75ED1">
          <w:rPr>
            <w:rFonts w:ascii="Times New Roman" w:hAnsi="Times New Roman"/>
            <w:sz w:val="28"/>
            <w:szCs w:val="28"/>
          </w:rPr>
          <w:t>364 269,1”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şi “</w:t>
      </w:r>
      <w:smartTag w:uri="urn:schemas-microsoft-com:office:smarttags" w:element="metricconverter">
        <w:smartTagPr>
          <w:attr w:name="ProductID" w:val="997 000,0”"/>
        </w:smartTagPr>
        <w:r w:rsidRPr="00A75ED1">
          <w:rPr>
            <w:rFonts w:ascii="Times New Roman" w:hAnsi="Times New Roman"/>
            <w:sz w:val="28"/>
            <w:szCs w:val="28"/>
          </w:rPr>
          <w:t>997 000,0”</w:t>
        </w:r>
      </w:smartTag>
      <w:r w:rsidRPr="00A75ED1">
        <w:rPr>
          <w:rFonts w:ascii="Times New Roman" w:hAnsi="Times New Roman"/>
          <w:sz w:val="28"/>
          <w:szCs w:val="28"/>
        </w:rPr>
        <w:t>.</w:t>
      </w:r>
    </w:p>
    <w:p w:rsidR="00A75ED1" w:rsidRPr="00A75ED1" w:rsidRDefault="00A75ED1" w:rsidP="00A75ED1">
      <w:pPr>
        <w:pStyle w:val="ListParagraph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F2328" w:rsidRDefault="004F2328" w:rsidP="00A75ED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>La articolul 8, cifrele “</w:t>
      </w:r>
      <w:smartTag w:uri="urn:schemas-microsoft-com:office:smarttags" w:element="metricconverter">
        <w:smartTagPr>
          <w:attr w:name="ProductID" w:val="20 391,6”"/>
        </w:smartTagPr>
        <w:r w:rsidRPr="00A75ED1">
          <w:rPr>
            <w:rFonts w:ascii="Times New Roman" w:hAnsi="Times New Roman"/>
            <w:sz w:val="28"/>
            <w:szCs w:val="28"/>
          </w:rPr>
          <w:t>20 391,6”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şi “</w:t>
      </w:r>
      <w:smartTag w:uri="urn:schemas-microsoft-com:office:smarttags" w:element="metricconverter">
        <w:smartTagPr>
          <w:attr w:name="ProductID" w:val="5 784,4”"/>
        </w:smartTagPr>
        <w:r w:rsidRPr="00A75ED1">
          <w:rPr>
            <w:rFonts w:ascii="Times New Roman" w:hAnsi="Times New Roman"/>
            <w:sz w:val="28"/>
            <w:szCs w:val="28"/>
          </w:rPr>
          <w:t>5 784,4”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înlocuiesc, respectiv, cu cifrele “</w:t>
      </w:r>
      <w:smartTag w:uri="urn:schemas-microsoft-com:office:smarttags" w:element="metricconverter">
        <w:smartTagPr>
          <w:attr w:name="ProductID" w:val="20 591,6”"/>
        </w:smartTagPr>
        <w:r w:rsidRPr="00A75ED1">
          <w:rPr>
            <w:rFonts w:ascii="Times New Roman" w:hAnsi="Times New Roman"/>
            <w:sz w:val="28"/>
            <w:szCs w:val="28"/>
          </w:rPr>
          <w:t>20 591,6”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şi “</w:t>
      </w:r>
      <w:smartTag w:uri="urn:schemas-microsoft-com:office:smarttags" w:element="metricconverter">
        <w:smartTagPr>
          <w:attr w:name="ProductID" w:val="5 984,4”"/>
        </w:smartTagPr>
        <w:r w:rsidRPr="00A75ED1">
          <w:rPr>
            <w:rFonts w:ascii="Times New Roman" w:hAnsi="Times New Roman"/>
            <w:sz w:val="28"/>
            <w:szCs w:val="28"/>
          </w:rPr>
          <w:t>5 984,4”</w:t>
        </w:r>
      </w:smartTag>
      <w:r w:rsidRPr="00A75ED1">
        <w:rPr>
          <w:rFonts w:ascii="Times New Roman" w:hAnsi="Times New Roman"/>
          <w:sz w:val="28"/>
          <w:szCs w:val="28"/>
        </w:rPr>
        <w:t>.</w:t>
      </w:r>
    </w:p>
    <w:p w:rsidR="00A75ED1" w:rsidRPr="00A75ED1" w:rsidRDefault="00A75ED1" w:rsidP="00A75ED1">
      <w:pPr>
        <w:pStyle w:val="ListParagraph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F2328" w:rsidRPr="00A75ED1" w:rsidRDefault="004F2328" w:rsidP="00A75ED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Articolul 14 va avea următorul cuprins: </w:t>
      </w:r>
    </w:p>
    <w:p w:rsidR="004F2328" w:rsidRDefault="004F2328" w:rsidP="00A75ED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>“</w:t>
      </w:r>
      <w:r w:rsidRPr="00A75ED1">
        <w:rPr>
          <w:rFonts w:ascii="Times New Roman" w:hAnsi="Times New Roman"/>
          <w:b/>
          <w:sz w:val="28"/>
          <w:szCs w:val="28"/>
        </w:rPr>
        <w:t>Art. 14.</w:t>
      </w:r>
      <w:r w:rsidRPr="00A75ED1">
        <w:rPr>
          <w:rFonts w:ascii="Times New Roman" w:hAnsi="Times New Roman"/>
          <w:sz w:val="28"/>
          <w:szCs w:val="28"/>
        </w:rPr>
        <w:t xml:space="preserve"> </w:t>
      </w:r>
      <w:r w:rsidR="00022DEC">
        <w:rPr>
          <w:rFonts w:ascii="Times New Roman" w:hAnsi="Times New Roman"/>
          <w:sz w:val="28"/>
          <w:szCs w:val="28"/>
        </w:rPr>
        <w:t>–</w:t>
      </w:r>
      <w:r w:rsidRPr="00A75ED1">
        <w:rPr>
          <w:rFonts w:ascii="Times New Roman" w:hAnsi="Times New Roman"/>
          <w:sz w:val="28"/>
          <w:szCs w:val="28"/>
        </w:rPr>
        <w:t xml:space="preserve"> Se majorează capitalul autorizat al Băncii Naţionale a Moldovei cu suma echivalentă valorii lingourilor de aur transmise din fondul de stat de metale preţioase şi pietre preţioase. Valoarea aurului se determină conform pre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ului la aur exprimat în lei moldovene</w:t>
      </w:r>
      <w:r w:rsidR="00022DEC">
        <w:rPr>
          <w:rFonts w:ascii="Times New Roman" w:hAnsi="Times New Roman"/>
          <w:sz w:val="28"/>
          <w:szCs w:val="28"/>
        </w:rPr>
        <w:t>ş</w:t>
      </w:r>
      <w:r w:rsidRPr="00A75ED1">
        <w:rPr>
          <w:rFonts w:ascii="Times New Roman" w:hAnsi="Times New Roman"/>
          <w:sz w:val="28"/>
          <w:szCs w:val="28"/>
        </w:rPr>
        <w:t>ti al unui gram de aur stabilit de Banca Na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ională a Moldovei pentru ziua lucrătoare în care are loc majorarea capitalului, excluz</w:t>
      </w:r>
      <w:r w:rsidR="00A75ED1" w:rsidRPr="00A75ED1">
        <w:rPr>
          <w:rFonts w:ascii="Times New Roman" w:hAnsi="Times New Roman"/>
          <w:sz w:val="28"/>
          <w:szCs w:val="28"/>
        </w:rPr>
        <w:t>î</w:t>
      </w:r>
      <w:r w:rsidRPr="00A75ED1">
        <w:rPr>
          <w:rFonts w:ascii="Times New Roman" w:hAnsi="Times New Roman"/>
          <w:sz w:val="28"/>
          <w:szCs w:val="28"/>
        </w:rPr>
        <w:t>nd sumele achitate de Banca Na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ională a Moldovei în scopul aducerii aurului în starea ce ar corespunde cerin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elor stabilite pentru a putea fi tranzac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ionat pe pia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a interna</w:t>
      </w:r>
      <w:r w:rsidR="00022DEC">
        <w:rPr>
          <w:rFonts w:ascii="Times New Roman" w:hAnsi="Times New Roman"/>
          <w:sz w:val="28"/>
          <w:szCs w:val="28"/>
        </w:rPr>
        <w:t>ţ</w:t>
      </w:r>
      <w:r w:rsidRPr="00A75ED1">
        <w:rPr>
          <w:rFonts w:ascii="Times New Roman" w:hAnsi="Times New Roman"/>
          <w:sz w:val="28"/>
          <w:szCs w:val="28"/>
        </w:rPr>
        <w:t>ională (London Bullion Market Association).”</w:t>
      </w:r>
    </w:p>
    <w:p w:rsidR="00A75ED1" w:rsidRPr="00A75ED1" w:rsidRDefault="00A75ED1" w:rsidP="00A75ED1">
      <w:pPr>
        <w:pStyle w:val="ListParagraph"/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328" w:rsidRPr="00A75ED1" w:rsidRDefault="00A75ED1" w:rsidP="00A75ED1">
      <w:pPr>
        <w:pStyle w:val="ListParagraph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>A</w:t>
      </w:r>
      <w:r w:rsidR="004F2328" w:rsidRPr="00A75ED1">
        <w:rPr>
          <w:rFonts w:ascii="Times New Roman" w:hAnsi="Times New Roman"/>
          <w:sz w:val="28"/>
          <w:szCs w:val="28"/>
        </w:rPr>
        <w:t>nexa nr.1:</w:t>
      </w:r>
    </w:p>
    <w:p w:rsidR="004F2328" w:rsidRPr="00A75ED1" w:rsidRDefault="004F2328" w:rsidP="00A75ED1">
      <w:pPr>
        <w:pStyle w:val="ListParagraph"/>
        <w:tabs>
          <w:tab w:val="left" w:pos="1080"/>
        </w:tabs>
        <w:spacing w:before="24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>la poziţia “CHELTUIELI, TOTAL”, cifra “</w:t>
      </w:r>
      <w:smartTag w:uri="urn:schemas-microsoft-com:office:smarttags" w:element="metricconverter">
        <w:smartTagPr>
          <w:attr w:name="ProductID" w:val="22 164 269,1”"/>
        </w:smartTagPr>
        <w:r w:rsidRPr="00A75ED1">
          <w:rPr>
            <w:rFonts w:ascii="Times New Roman" w:hAnsi="Times New Roman"/>
            <w:sz w:val="28"/>
            <w:szCs w:val="28"/>
          </w:rPr>
          <w:t>22 164 269,1”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„22 </w:t>
      </w:r>
      <w:smartTag w:uri="urn:schemas-microsoft-com:office:smarttags" w:element="metricconverter">
        <w:smartTagPr>
          <w:attr w:name="ProductID" w:val="364 269,1”"/>
        </w:smartTagPr>
        <w:r w:rsidRPr="00A75ED1">
          <w:rPr>
            <w:rFonts w:ascii="Times New Roman" w:hAnsi="Times New Roman"/>
            <w:sz w:val="28"/>
            <w:szCs w:val="28"/>
          </w:rPr>
          <w:t>364 269,1”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poziţia „Serviciile de stat cu destinaţie generală”, cifra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1 </w:t>
      </w:r>
      <w:smartTag w:uri="urn:schemas-microsoft-com:office:smarttags" w:element="metricconverter">
        <w:smartTagPr>
          <w:attr w:name="ProductID" w:val="168 395,9”"/>
        </w:smartTagPr>
        <w:r w:rsidRPr="00A75ED1">
          <w:rPr>
            <w:rFonts w:ascii="Times New Roman" w:hAnsi="Times New Roman"/>
            <w:sz w:val="28"/>
            <w:szCs w:val="28"/>
          </w:rPr>
          <w:t>168 395,9”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„1 </w:t>
      </w:r>
      <w:smartTag w:uri="urn:schemas-microsoft-com:office:smarttags" w:element="metricconverter">
        <w:smartTagPr>
          <w:attr w:name="ProductID" w:val="368 395,9”"/>
        </w:smartTagPr>
        <w:r w:rsidRPr="00A75ED1">
          <w:rPr>
            <w:rFonts w:ascii="Times New Roman" w:hAnsi="Times New Roman"/>
            <w:sz w:val="28"/>
            <w:szCs w:val="28"/>
          </w:rPr>
          <w:t>368 395,9”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poziţia „Autorităţi legislative”, cifra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91 </w:t>
      </w:r>
      <w:smartTag w:uri="urn:schemas-microsoft-com:office:smarttags" w:element="metricconverter">
        <w:smartTagPr>
          <w:attr w:name="ProductID" w:val="528,9”"/>
        </w:smartTagPr>
        <w:r w:rsidRPr="00A75ED1">
          <w:rPr>
            <w:rFonts w:ascii="Times New Roman" w:hAnsi="Times New Roman"/>
            <w:sz w:val="28"/>
            <w:szCs w:val="28"/>
          </w:rPr>
          <w:t>528,9”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„291 </w:t>
      </w:r>
      <w:smartTag w:uri="urn:schemas-microsoft-com:office:smarttags" w:element="metricconverter">
        <w:smartTagPr>
          <w:attr w:name="ProductID" w:val="528,9”"/>
        </w:smartTagPr>
        <w:r w:rsidRPr="00A75ED1">
          <w:rPr>
            <w:rFonts w:ascii="Times New Roman" w:hAnsi="Times New Roman"/>
            <w:sz w:val="28"/>
            <w:szCs w:val="28"/>
          </w:rPr>
          <w:t>528,9”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poziţia </w:t>
      </w:r>
      <w:r w:rsidR="009B7A93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DEFICITUL (-)”, cifra </w:t>
      </w:r>
      <w:r w:rsidR="00022DEC">
        <w:rPr>
          <w:rFonts w:ascii="Times New Roman" w:hAnsi="Times New Roman"/>
          <w:sz w:val="28"/>
          <w:szCs w:val="28"/>
        </w:rPr>
        <w:t>„</w:t>
      </w:r>
      <w:r w:rsidR="009B7A93">
        <w:rPr>
          <w:rFonts w:ascii="Times New Roman" w:hAnsi="Times New Roman"/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797 000,0”"/>
        </w:smartTagPr>
        <w:r w:rsidRPr="00A75ED1">
          <w:rPr>
            <w:rFonts w:ascii="Times New Roman" w:hAnsi="Times New Roman"/>
            <w:sz w:val="28"/>
            <w:szCs w:val="28"/>
          </w:rPr>
          <w:t xml:space="preserve">797 </w:t>
        </w:r>
        <w:smartTag w:uri="urn:schemas-microsoft-com:office:smarttags" w:element="metricconverter">
          <w:smartTagPr>
            <w:attr w:name="ProductID" w:val="000,0”"/>
          </w:smartTagPr>
          <w:r w:rsidRPr="00A75ED1">
            <w:rPr>
              <w:rFonts w:ascii="Times New Roman" w:hAnsi="Times New Roman"/>
              <w:sz w:val="28"/>
              <w:szCs w:val="28"/>
            </w:rPr>
            <w:t>000,0”</w:t>
          </w:r>
        </w:smartTag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     </w:t>
      </w:r>
      <w:r w:rsidR="00022DEC">
        <w:rPr>
          <w:rFonts w:ascii="Times New Roman" w:hAnsi="Times New Roman"/>
          <w:sz w:val="28"/>
          <w:szCs w:val="28"/>
        </w:rPr>
        <w:t>„</w:t>
      </w:r>
      <w:r w:rsidR="009B7A93">
        <w:rPr>
          <w:rFonts w:ascii="Times New Roman" w:hAnsi="Times New Roman"/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997 000,0”"/>
        </w:smartTagPr>
        <w:r w:rsidRPr="00A75ED1">
          <w:rPr>
            <w:rFonts w:ascii="Times New Roman" w:hAnsi="Times New Roman"/>
            <w:sz w:val="28"/>
            <w:szCs w:val="28"/>
          </w:rPr>
          <w:t xml:space="preserve">997 </w:t>
        </w:r>
        <w:smartTag w:uri="urn:schemas-microsoft-com:office:smarttags" w:element="metricconverter">
          <w:smartTagPr>
            <w:attr w:name="ProductID" w:val="000,0”"/>
          </w:smartTagPr>
          <w:r w:rsidRPr="00A75ED1">
            <w:rPr>
              <w:rFonts w:ascii="Times New Roman" w:hAnsi="Times New Roman"/>
              <w:sz w:val="28"/>
              <w:szCs w:val="28"/>
            </w:rPr>
            <w:t>000,0”</w:t>
          </w:r>
        </w:smartTag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spacing w:before="24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lastRenderedPageBreak/>
        <w:t xml:space="preserve">la poziţia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Sursele de finanţare, cifra </w:t>
      </w:r>
      <w:r w:rsidR="00022DEC">
        <w:rPr>
          <w:rFonts w:ascii="Times New Roman" w:hAnsi="Times New Roman"/>
          <w:sz w:val="28"/>
          <w:szCs w:val="28"/>
        </w:rPr>
        <w:t>„</w:t>
      </w:r>
      <w:smartTag w:uri="urn:schemas-microsoft-com:office:smarttags" w:element="metricconverter">
        <w:smartTagPr>
          <w:attr w:name="ProductID" w:val="797 000,0”"/>
        </w:smartTagPr>
        <w:r w:rsidRPr="00A75ED1">
          <w:rPr>
            <w:rFonts w:ascii="Times New Roman" w:hAnsi="Times New Roman"/>
            <w:sz w:val="28"/>
            <w:szCs w:val="28"/>
          </w:rPr>
          <w:t xml:space="preserve">797 </w:t>
        </w:r>
        <w:smartTag w:uri="urn:schemas-microsoft-com:office:smarttags" w:element="metricconverter">
          <w:smartTagPr>
            <w:attr w:name="ProductID" w:val="000,0”"/>
          </w:smartTagPr>
          <w:r w:rsidRPr="00A75ED1">
            <w:rPr>
              <w:rFonts w:ascii="Times New Roman" w:hAnsi="Times New Roman"/>
              <w:sz w:val="28"/>
              <w:szCs w:val="28"/>
            </w:rPr>
            <w:t>000,0”</w:t>
          </w:r>
        </w:smartTag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997 </w:t>
      </w:r>
      <w:smartTag w:uri="urn:schemas-microsoft-com:office:smarttags" w:element="metricconverter">
        <w:smartTagPr>
          <w:attr w:name="ProductID" w:val="000,0”"/>
        </w:smartTagPr>
        <w:r w:rsidRPr="00A75ED1">
          <w:rPr>
            <w:rFonts w:ascii="Times New Roman" w:hAnsi="Times New Roman"/>
            <w:sz w:val="28"/>
            <w:szCs w:val="28"/>
          </w:rPr>
          <w:t>000,0”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poziţia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Interne”, cifra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>-</w:t>
      </w:r>
      <w:smartTag w:uri="urn:schemas-microsoft-com:office:smarttags" w:element="metricconverter">
        <w:smartTagPr>
          <w:attr w:name="ProductID" w:val="93 100,0”"/>
        </w:smartTagPr>
        <w:r w:rsidRPr="00A75ED1">
          <w:rPr>
            <w:rFonts w:ascii="Times New Roman" w:hAnsi="Times New Roman"/>
            <w:sz w:val="28"/>
            <w:szCs w:val="28"/>
          </w:rPr>
          <w:t>93 100,0”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„106 </w:t>
      </w:r>
      <w:smartTag w:uri="urn:schemas-microsoft-com:office:smarttags" w:element="metricconverter">
        <w:smartTagPr>
          <w:attr w:name="ProductID" w:val="900,0”"/>
        </w:smartTagPr>
        <w:r w:rsidRPr="00A75ED1">
          <w:rPr>
            <w:rFonts w:ascii="Times New Roman" w:hAnsi="Times New Roman"/>
            <w:sz w:val="28"/>
            <w:szCs w:val="28"/>
          </w:rPr>
          <w:t>900,0”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la poziţia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Valori mobiliare de stat pe piaţa primară (net)”, cifra </w:t>
      </w:r>
      <w:r w:rsidR="00A75ED1" w:rsidRPr="00A75ED1">
        <w:rPr>
          <w:rFonts w:ascii="Times New Roman" w:hAnsi="Times New Roman"/>
          <w:sz w:val="28"/>
          <w:szCs w:val="28"/>
        </w:rPr>
        <w:t xml:space="preserve">          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sz w:val="28"/>
          <w:szCs w:val="28"/>
        </w:rPr>
        <w:t xml:space="preserve">150 </w:t>
      </w:r>
      <w:smartTag w:uri="urn:schemas-microsoft-com:office:smarttags" w:element="metricconverter">
        <w:smartTagPr>
          <w:attr w:name="ProductID" w:val="000,0”"/>
        </w:smartTagPr>
        <w:r w:rsidRPr="00A75ED1">
          <w:rPr>
            <w:rFonts w:ascii="Times New Roman" w:hAnsi="Times New Roman"/>
            <w:sz w:val="28"/>
            <w:szCs w:val="28"/>
          </w:rPr>
          <w:t>000,0”</w:t>
        </w:r>
      </w:smartTag>
      <w:r w:rsidRPr="00A75ED1">
        <w:rPr>
          <w:rFonts w:ascii="Times New Roman" w:hAnsi="Times New Roman"/>
          <w:sz w:val="28"/>
          <w:szCs w:val="28"/>
        </w:rPr>
        <w:t xml:space="preserve"> se înlocuieşte cu cifra „350 </w:t>
      </w:r>
      <w:smartTag w:uri="urn:schemas-microsoft-com:office:smarttags" w:element="metricconverter">
        <w:smartTagPr>
          <w:attr w:name="ProductID" w:val="000,0”"/>
        </w:smartTagPr>
        <w:r w:rsidRPr="00A75ED1">
          <w:rPr>
            <w:rFonts w:ascii="Times New Roman" w:hAnsi="Times New Roman"/>
            <w:sz w:val="28"/>
            <w:szCs w:val="28"/>
          </w:rPr>
          <w:t>000,0”</w:t>
        </w:r>
      </w:smartTag>
      <w:r w:rsidRPr="00A75ED1">
        <w:rPr>
          <w:rFonts w:ascii="Times New Roman" w:hAnsi="Times New Roman"/>
          <w:sz w:val="28"/>
          <w:szCs w:val="28"/>
        </w:rPr>
        <w:t>;</w:t>
      </w:r>
    </w:p>
    <w:p w:rsidR="004F2328" w:rsidRPr="00A75ED1" w:rsidRDefault="00A75ED1" w:rsidP="00A75ED1">
      <w:pPr>
        <w:pStyle w:val="ListParagraph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>A</w:t>
      </w:r>
      <w:r w:rsidR="004F2328" w:rsidRPr="00A75ED1">
        <w:rPr>
          <w:rFonts w:ascii="Times New Roman" w:hAnsi="Times New Roman"/>
          <w:sz w:val="28"/>
          <w:szCs w:val="28"/>
        </w:rPr>
        <w:t>nexa nr.2:</w:t>
      </w:r>
    </w:p>
    <w:p w:rsidR="004F2328" w:rsidRPr="00A75ED1" w:rsidRDefault="004F2328" w:rsidP="00A75ED1">
      <w:pPr>
        <w:pStyle w:val="ListParagraph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compartimentul </w:t>
      </w:r>
      <w:r w:rsidR="00022DEC">
        <w:rPr>
          <w:rFonts w:ascii="Times New Roman" w:hAnsi="Times New Roman"/>
          <w:sz w:val="28"/>
          <w:szCs w:val="28"/>
        </w:rPr>
        <w:t>„</w:t>
      </w:r>
      <w:r w:rsidRPr="00A75ED1">
        <w:rPr>
          <w:rFonts w:ascii="Times New Roman" w:hAnsi="Times New Roman"/>
          <w:bCs/>
          <w:sz w:val="28"/>
          <w:szCs w:val="28"/>
        </w:rPr>
        <w:t>147. Ministerul Dezvoltării Regionale şi Construcţiilor</w:t>
      </w:r>
      <w:r w:rsidRPr="00A75ED1">
        <w:rPr>
          <w:rFonts w:ascii="Times New Roman" w:hAnsi="Times New Roman"/>
          <w:sz w:val="28"/>
          <w:szCs w:val="28"/>
        </w:rPr>
        <w:t>”  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680"/>
        <w:gridCol w:w="718"/>
        <w:gridCol w:w="792"/>
        <w:gridCol w:w="1090"/>
        <w:gridCol w:w="840"/>
        <w:gridCol w:w="840"/>
        <w:gridCol w:w="481"/>
        <w:gridCol w:w="416"/>
        <w:gridCol w:w="361"/>
      </w:tblGrid>
      <w:tr w:rsidR="004F2328" w:rsidRPr="00A75ED1">
        <w:trPr>
          <w:jc w:val="center"/>
        </w:trPr>
        <w:tc>
          <w:tcPr>
            <w:tcW w:w="5000" w:type="pct"/>
            <w:gridSpan w:val="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4F2328" w:rsidRPr="00A75ED1" w:rsidRDefault="00022DEC" w:rsidP="003734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„</w:t>
            </w:r>
            <w:r w:rsidR="004F2328" w:rsidRPr="00A75ED1">
              <w:rPr>
                <w:b/>
                <w:bCs/>
                <w:sz w:val="20"/>
                <w:szCs w:val="20"/>
              </w:rPr>
              <w:t>147. Ministerul Dezvoltării Regionale şi Construcţiilor</w:t>
            </w: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Cheltuieli, total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424992,1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ind w:left="-10"/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424992,1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curente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12856,8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12856,8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cheltuieli de personal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111,112,116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9623,5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9623,5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412135,3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412135,3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trHeight w:val="330"/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investiţii capitale în construcţii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241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32485,3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32485,3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trHeight w:val="312"/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Serviciile  de stat cu destina</w:t>
            </w:r>
            <w:r w:rsidR="00022DEC">
              <w:rPr>
                <w:b/>
                <w:bCs/>
                <w:sz w:val="20"/>
                <w:szCs w:val="20"/>
              </w:rPr>
              <w:t>ţ</w:t>
            </w:r>
            <w:r w:rsidRPr="00A75ED1">
              <w:rPr>
                <w:b/>
                <w:bCs/>
                <w:sz w:val="20"/>
                <w:szCs w:val="20"/>
              </w:rPr>
              <w:t>ie generală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200000,0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200000,0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trHeight w:val="312"/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Autorită</w:t>
            </w:r>
            <w:r w:rsidR="00022DEC">
              <w:rPr>
                <w:b/>
                <w:bCs/>
                <w:sz w:val="20"/>
                <w:szCs w:val="20"/>
              </w:rPr>
              <w:t>ţ</w:t>
            </w:r>
            <w:r w:rsidRPr="00A75ED1">
              <w:rPr>
                <w:b/>
                <w:bCs/>
                <w:sz w:val="20"/>
                <w:szCs w:val="20"/>
              </w:rPr>
              <w:t>i legislative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200000,0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/>
                <w:bCs/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200000,0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trHeight w:val="312"/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bCs/>
                <w:sz w:val="20"/>
                <w:szCs w:val="20"/>
              </w:rPr>
            </w:pPr>
            <w:r w:rsidRPr="00A75ED1">
              <w:rPr>
                <w:bCs/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bCs/>
                <w:sz w:val="20"/>
                <w:szCs w:val="20"/>
              </w:rPr>
            </w:pPr>
            <w:r w:rsidRPr="00A75ED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Cs/>
                <w:sz w:val="20"/>
                <w:szCs w:val="20"/>
              </w:rPr>
            </w:pPr>
            <w:r w:rsidRPr="00A75ED1">
              <w:rPr>
                <w:bCs/>
                <w:sz w:val="20"/>
                <w:szCs w:val="20"/>
              </w:rPr>
              <w:t>200000,0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bCs/>
                <w:sz w:val="20"/>
                <w:szCs w:val="20"/>
              </w:rPr>
            </w:pPr>
            <w:r w:rsidRPr="00A75ED1">
              <w:rPr>
                <w:bCs/>
                <w:sz w:val="20"/>
                <w:szCs w:val="20"/>
              </w:rPr>
              <w:t>200000,0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Cultura, arta, sportul şi activităţile pentru tineret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10301,9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10301,9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Sport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10301,9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10301,9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8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10301,9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10301,9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Protecţia mediului şi hidrometeorologia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41448,0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41448,0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Protecţie a mediului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41448,0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41448,0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12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41448,0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41448,0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Industria şi construcţiile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23806,8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23806,8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curente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12856,8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12856,8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cheltuieli de personal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111,112,116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9623,5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9623,5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10950,0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10950,0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Activităţi şi servicii în domeniul industriei şi construcţiilor neatribuite la alte grupe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17580,1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17580,1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curente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6630,1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6630,1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cheltuieli de personal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111,112,116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4170,4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4170,4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5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10950,0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10950,0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Organe administrative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6226,7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6226,7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curente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6226,7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6226,7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cheltuieli de personal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111,112,116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5453,1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5453,1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Transporturile, gospodăria drumurilor, comunicaţiile şi informatica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95897,1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95897,1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Gospodărie a drumurilor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95897,1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95897,1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14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7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95897,1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95897,1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investiţii capitale în construcţii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241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31485,3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31485,3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Gospodăria comunală şi gospodăria de exploatare a fondului de locuinţe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48299,2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48299,2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48299,2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48299,2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investiţii capitale în construcţii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241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lastRenderedPageBreak/>
              <w:t>Gospodărie comunală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48299,2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48299,2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48299,2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48299,2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investiţii capitale în construcţii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15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241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Alte servicii legate de activitatea economică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5239,1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5239,1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Susţinere de stat a micului business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5239,1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5239,1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201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40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19</w:t>
            </w:r>
          </w:p>
        </w:tc>
        <w:tc>
          <w:tcPr>
            <w:tcW w:w="44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</w:t>
            </w:r>
          </w:p>
        </w:tc>
        <w:tc>
          <w:tcPr>
            <w:tcW w:w="5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4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5239,1</w:t>
            </w:r>
          </w:p>
        </w:tc>
        <w:tc>
          <w:tcPr>
            <w:tcW w:w="42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239,1”"/>
              </w:smartTagPr>
              <w:r w:rsidRPr="00A75ED1">
                <w:rPr>
                  <w:sz w:val="20"/>
                  <w:szCs w:val="20"/>
                </w:rPr>
                <w:t>5239,1</w:t>
              </w:r>
              <w:r w:rsidR="00A75ED1" w:rsidRPr="00A75ED1">
                <w:rPr>
                  <w:sz w:val="20"/>
                  <w:szCs w:val="20"/>
                </w:rPr>
                <w:t>”</w:t>
              </w:r>
            </w:smartTag>
            <w:r w:rsidR="00A75ED1" w:rsidRPr="00A75ED1">
              <w:rPr>
                <w:sz w:val="20"/>
                <w:szCs w:val="20"/>
              </w:rPr>
              <w:t>;</w:t>
            </w:r>
          </w:p>
        </w:tc>
        <w:tc>
          <w:tcPr>
            <w:tcW w:w="2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4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</w:tbl>
    <w:p w:rsidR="004F2328" w:rsidRPr="00A75ED1" w:rsidRDefault="004F2328" w:rsidP="004F2328">
      <w:pPr>
        <w:pStyle w:val="ListParagraph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18"/>
          <w:szCs w:val="18"/>
        </w:rPr>
        <w:br/>
      </w:r>
      <w:r w:rsidRPr="00A75ED1">
        <w:rPr>
          <w:rFonts w:ascii="Times New Roman" w:hAnsi="Times New Roman"/>
          <w:sz w:val="28"/>
          <w:szCs w:val="28"/>
        </w:rPr>
        <w:t xml:space="preserve">          </w:t>
      </w:r>
    </w:p>
    <w:p w:rsidR="004F2328" w:rsidRPr="00A75ED1" w:rsidRDefault="004F2328" w:rsidP="00A75ED1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A75ED1">
        <w:rPr>
          <w:rFonts w:ascii="Times New Roman" w:hAnsi="Times New Roman"/>
          <w:sz w:val="28"/>
          <w:szCs w:val="28"/>
        </w:rPr>
        <w:t xml:space="preserve"> compartimentul “CHELTUIELI, TOTAL”  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48"/>
        <w:gridCol w:w="164"/>
        <w:gridCol w:w="156"/>
        <w:gridCol w:w="1050"/>
        <w:gridCol w:w="1040"/>
        <w:gridCol w:w="1040"/>
        <w:gridCol w:w="940"/>
        <w:gridCol w:w="840"/>
        <w:gridCol w:w="940"/>
      </w:tblGrid>
      <w:tr w:rsidR="004F2328" w:rsidRPr="00A75ED1">
        <w:trPr>
          <w:trHeight w:val="213"/>
          <w:jc w:val="center"/>
        </w:trPr>
        <w:tc>
          <w:tcPr>
            <w:tcW w:w="5000" w:type="pct"/>
            <w:gridSpan w:val="9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Default="004F2328" w:rsidP="004F232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22DEC" w:rsidRPr="00A75ED1" w:rsidRDefault="00022DEC" w:rsidP="004F232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„Total</w:t>
            </w: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CHELTUIELI, TOTAL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22364269,1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19061033,7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1179755,1</w:t>
            </w: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281122,1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b/>
                <w:bCs/>
                <w:sz w:val="20"/>
                <w:szCs w:val="20"/>
              </w:rPr>
              <w:t>1843581,5</w:t>
            </w: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curente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100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17778135,4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16550581,7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1010104,9</w:t>
            </w: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218672,1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transferuri la fondurile speciale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 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1223,3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cheltuieli de personal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ind w:left="-140"/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1111,112,116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4171120,8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3705293,4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463269,2</w:t>
            </w: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2558,2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Cheltuieli capitale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200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4678289,9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2602608,2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169650,2</w:t>
            </w: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62450,0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1843581,5</w:t>
            </w: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dintre care investiţii capitale în construcţii</w:t>
            </w:r>
          </w:p>
        </w:tc>
        <w:tc>
          <w:tcPr>
            <w:tcW w:w="1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241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277146,1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256617,6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i/>
                <w:iCs/>
                <w:sz w:val="20"/>
                <w:szCs w:val="20"/>
              </w:rPr>
              <w:t>20528,5</w:t>
            </w: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</w:tr>
      <w:tr w:rsidR="004F2328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Creditarea netă</w:t>
            </w:r>
          </w:p>
        </w:tc>
        <w:tc>
          <w:tcPr>
            <w:tcW w:w="171" w:type="pct"/>
            <w:tcBorders>
              <w:lef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center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600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-92156,2</w:t>
            </w: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jc w:val="right"/>
              <w:rPr>
                <w:sz w:val="20"/>
                <w:szCs w:val="20"/>
              </w:rPr>
            </w:pPr>
            <w:r w:rsidRPr="00A75ED1">
              <w:rPr>
                <w:sz w:val="20"/>
                <w:szCs w:val="20"/>
              </w:rPr>
              <w:t>-92156,2</w:t>
            </w: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4F2328" w:rsidP="004F23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4F2328" w:rsidRPr="00A75ED1" w:rsidRDefault="00022DEC" w:rsidP="00022D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</w:tr>
      <w:tr w:rsidR="00022DEC" w:rsidRPr="00A75ED1">
        <w:trPr>
          <w:jc w:val="center"/>
        </w:trPr>
        <w:tc>
          <w:tcPr>
            <w:tcW w:w="173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lef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Pr="00A75ED1" w:rsidRDefault="00022DEC" w:rsidP="004F23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22DEC" w:rsidRDefault="00022DEC" w:rsidP="00022DE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F2328" w:rsidRPr="00A75ED1" w:rsidRDefault="004F2328" w:rsidP="004F2328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ED1">
        <w:rPr>
          <w:rFonts w:ascii="Times New Roman" w:hAnsi="Times New Roman"/>
          <w:sz w:val="24"/>
          <w:szCs w:val="24"/>
        </w:rPr>
        <w:t> </w:t>
      </w:r>
    </w:p>
    <w:p w:rsidR="004F2328" w:rsidRPr="00A75ED1" w:rsidRDefault="004F2328" w:rsidP="004F2328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373494" w:rsidRPr="00A75ED1" w:rsidRDefault="00A75ED1" w:rsidP="004F2328">
      <w:pPr>
        <w:pStyle w:val="ListParagraph"/>
        <w:jc w:val="both"/>
        <w:rPr>
          <w:rFonts w:ascii="Times New Roman" w:hAnsi="Times New Roman"/>
          <w:b/>
          <w:sz w:val="28"/>
          <w:szCs w:val="28"/>
        </w:rPr>
      </w:pPr>
      <w:r w:rsidRPr="00A75ED1">
        <w:rPr>
          <w:rFonts w:ascii="Times New Roman" w:hAnsi="Times New Roman"/>
          <w:b/>
          <w:sz w:val="28"/>
          <w:szCs w:val="28"/>
        </w:rPr>
        <w:t xml:space="preserve">Preşedintele Parlamentului </w:t>
      </w:r>
    </w:p>
    <w:p w:rsidR="00373494" w:rsidRPr="00A75ED1" w:rsidRDefault="00373494" w:rsidP="004F2328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4F2328" w:rsidRPr="00A75ED1" w:rsidRDefault="004F2328" w:rsidP="004F2328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4F2328" w:rsidRPr="00A75ED1" w:rsidRDefault="004F2328" w:rsidP="003D32FC">
      <w:pPr>
        <w:ind w:firstLine="720"/>
        <w:jc w:val="both"/>
        <w:rPr>
          <w:rStyle w:val="docsign11"/>
          <w:sz w:val="28"/>
          <w:szCs w:val="28"/>
        </w:rPr>
      </w:pPr>
    </w:p>
    <w:sectPr w:rsidR="004F2328" w:rsidRPr="00A75ED1" w:rsidSect="00A75ED1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CC3" w:rsidRDefault="006D1CC3">
      <w:r>
        <w:separator/>
      </w:r>
    </w:p>
  </w:endnote>
  <w:endnote w:type="continuationSeparator" w:id="0">
    <w:p w:rsidR="006D1CC3" w:rsidRDefault="006D1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3A5" w:rsidRPr="002323A5" w:rsidRDefault="002323A5">
    <w:pPr>
      <w:pStyle w:val="a7"/>
      <w:rPr>
        <w:sz w:val="16"/>
        <w:szCs w:val="16"/>
      </w:rPr>
    </w:pPr>
    <w:r w:rsidRPr="002323A5">
      <w:rPr>
        <w:sz w:val="16"/>
        <w:szCs w:val="16"/>
      </w:rPr>
      <w:t xml:space="preserve">tanea </w:t>
    </w:r>
    <w:r w:rsidRPr="002323A5">
      <w:rPr>
        <w:sz w:val="16"/>
        <w:szCs w:val="16"/>
      </w:rPr>
      <w:fldChar w:fldCharType="begin"/>
    </w:r>
    <w:r w:rsidRPr="002323A5">
      <w:rPr>
        <w:sz w:val="16"/>
        <w:szCs w:val="16"/>
      </w:rPr>
      <w:instrText xml:space="preserve"> FILENAME \p </w:instrText>
    </w:r>
    <w:r w:rsidRPr="002323A5">
      <w:rPr>
        <w:sz w:val="16"/>
        <w:szCs w:val="16"/>
      </w:rPr>
      <w:fldChar w:fldCharType="separate"/>
    </w:r>
    <w:r w:rsidR="009B7A93">
      <w:rPr>
        <w:noProof/>
        <w:sz w:val="16"/>
        <w:szCs w:val="16"/>
      </w:rPr>
      <w:t>E:\Doc_2012\Hotariri\modif_282_2012.doc</w:t>
    </w:r>
    <w:r w:rsidRPr="002323A5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3A5" w:rsidRPr="002323A5" w:rsidRDefault="002323A5">
    <w:pPr>
      <w:pStyle w:val="a7"/>
      <w:rPr>
        <w:sz w:val="16"/>
        <w:szCs w:val="16"/>
      </w:rPr>
    </w:pPr>
    <w:r w:rsidRPr="002323A5">
      <w:rPr>
        <w:sz w:val="16"/>
        <w:szCs w:val="16"/>
      </w:rPr>
      <w:t xml:space="preserve">tanea </w:t>
    </w:r>
    <w:r w:rsidRPr="002323A5">
      <w:rPr>
        <w:sz w:val="16"/>
        <w:szCs w:val="16"/>
      </w:rPr>
      <w:fldChar w:fldCharType="begin"/>
    </w:r>
    <w:r w:rsidRPr="002323A5">
      <w:rPr>
        <w:sz w:val="16"/>
        <w:szCs w:val="16"/>
      </w:rPr>
      <w:instrText xml:space="preserve"> FILENAME \p </w:instrText>
    </w:r>
    <w:r w:rsidRPr="002323A5">
      <w:rPr>
        <w:sz w:val="16"/>
        <w:szCs w:val="16"/>
      </w:rPr>
      <w:fldChar w:fldCharType="separate"/>
    </w:r>
    <w:r w:rsidR="009B7A93">
      <w:rPr>
        <w:noProof/>
        <w:sz w:val="16"/>
        <w:szCs w:val="16"/>
      </w:rPr>
      <w:t>E:\Doc_2012\Hotariri\modif_282_2012.doc</w:t>
    </w:r>
    <w:r w:rsidRPr="002323A5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CC3" w:rsidRDefault="006D1CC3">
      <w:r>
        <w:separator/>
      </w:r>
    </w:p>
  </w:footnote>
  <w:footnote w:type="continuationSeparator" w:id="0">
    <w:p w:rsidR="006D1CC3" w:rsidRDefault="006D1C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3A5" w:rsidRDefault="002323A5" w:rsidP="0078591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23A5" w:rsidRDefault="002323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3A5" w:rsidRDefault="002323A5" w:rsidP="0078591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7775C">
      <w:rPr>
        <w:rStyle w:val="a6"/>
        <w:noProof/>
      </w:rPr>
      <w:t>5</w:t>
    </w:r>
    <w:r>
      <w:rPr>
        <w:rStyle w:val="a6"/>
      </w:rPr>
      <w:fldChar w:fldCharType="end"/>
    </w:r>
  </w:p>
  <w:p w:rsidR="002323A5" w:rsidRPr="002323A5" w:rsidRDefault="002323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E66E2"/>
    <w:multiLevelType w:val="hybridMultilevel"/>
    <w:tmpl w:val="395E4A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01F"/>
    <w:rsid w:val="00022DEC"/>
    <w:rsid w:val="0006415E"/>
    <w:rsid w:val="0017775C"/>
    <w:rsid w:val="001970C5"/>
    <w:rsid w:val="001C5040"/>
    <w:rsid w:val="002323A5"/>
    <w:rsid w:val="002C47DC"/>
    <w:rsid w:val="00373494"/>
    <w:rsid w:val="003D32FC"/>
    <w:rsid w:val="004F2328"/>
    <w:rsid w:val="005E2780"/>
    <w:rsid w:val="006D1CC3"/>
    <w:rsid w:val="00771560"/>
    <w:rsid w:val="0078591F"/>
    <w:rsid w:val="00793BCA"/>
    <w:rsid w:val="007A2082"/>
    <w:rsid w:val="008C5325"/>
    <w:rsid w:val="0096729F"/>
    <w:rsid w:val="009B7A93"/>
    <w:rsid w:val="009C5D14"/>
    <w:rsid w:val="009D683E"/>
    <w:rsid w:val="00A3217A"/>
    <w:rsid w:val="00A75ED1"/>
    <w:rsid w:val="00C22B0F"/>
    <w:rsid w:val="00CA40FC"/>
    <w:rsid w:val="00CE2A81"/>
    <w:rsid w:val="00D16EC9"/>
    <w:rsid w:val="00D64C6B"/>
    <w:rsid w:val="00DA40A2"/>
    <w:rsid w:val="00E4605E"/>
    <w:rsid w:val="00F100FF"/>
    <w:rsid w:val="00F6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F6701F"/>
    <w:rPr>
      <w:b/>
      <w:bCs/>
    </w:rPr>
  </w:style>
  <w:style w:type="character" w:customStyle="1" w:styleId="docheader1">
    <w:name w:val="doc_header1"/>
    <w:basedOn w:val="a0"/>
    <w:rsid w:val="00F6701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basedOn w:val="a0"/>
    <w:rsid w:val="00F6701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ListParagraph">
    <w:name w:val="List Paragraph"/>
    <w:basedOn w:val="a"/>
    <w:rsid w:val="004F232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b">
    <w:name w:val="cb"/>
    <w:basedOn w:val="a"/>
    <w:rsid w:val="004F2328"/>
    <w:pPr>
      <w:jc w:val="center"/>
    </w:pPr>
    <w:rPr>
      <w:rFonts w:eastAsia="Calibri"/>
      <w:b/>
      <w:bCs/>
    </w:rPr>
  </w:style>
  <w:style w:type="paragraph" w:styleId="a4">
    <w:name w:val="Balloon Text"/>
    <w:basedOn w:val="a"/>
    <w:semiHidden/>
    <w:rsid w:val="009D683E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A75ED1"/>
    <w:pPr>
      <w:spacing w:after="160" w:line="240" w:lineRule="exact"/>
    </w:pPr>
    <w:rPr>
      <w:rFonts w:ascii="Arial" w:eastAsia="Batang" w:hAnsi="Arial" w:cs="Arial"/>
      <w:kern w:val="28"/>
      <w:sz w:val="20"/>
      <w:szCs w:val="20"/>
      <w:lang w:val="ro-MO" w:eastAsia="en-US"/>
    </w:rPr>
  </w:style>
  <w:style w:type="character" w:customStyle="1" w:styleId="apple-style-span">
    <w:name w:val="apple-style-span"/>
    <w:basedOn w:val="a0"/>
    <w:rsid w:val="00A75ED1"/>
    <w:rPr>
      <w:rFonts w:ascii="Arial" w:eastAsia="Batang" w:hAnsi="Arial" w:cs="Arial"/>
      <w:kern w:val="28"/>
      <w:lang w:val="ro-MO" w:eastAsia="en-US" w:bidi="ar-SA"/>
    </w:rPr>
  </w:style>
  <w:style w:type="paragraph" w:styleId="a5">
    <w:name w:val="header"/>
    <w:basedOn w:val="a"/>
    <w:rsid w:val="00A75ED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75ED1"/>
  </w:style>
  <w:style w:type="paragraph" w:styleId="a7">
    <w:name w:val="footer"/>
    <w:basedOn w:val="a"/>
    <w:rsid w:val="002323A5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749C0-C78E-4398-B66C-9FFA41F771AD}"/>
</file>

<file path=customXml/itemProps2.xml><?xml version="1.0" encoding="utf-8"?>
<ds:datastoreItem xmlns:ds="http://schemas.openxmlformats.org/officeDocument/2006/customXml" ds:itemID="{3B17BE55-7C7A-4137-AE60-A2245D4ABD20}"/>
</file>

<file path=customXml/itemProps3.xml><?xml version="1.0" encoding="utf-8"?>
<ds:datastoreItem xmlns:ds="http://schemas.openxmlformats.org/officeDocument/2006/customXml" ds:itemID="{F6D44DBC-EBEB-4D84-90A7-99E40B9E5B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GUVERNUL</vt:lpstr>
    </vt:vector>
  </TitlesOfParts>
  <Company/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875.2012.ro</dc:title>
  <dc:subject/>
  <dc:creator>consultant</dc:creator>
  <cp:keywords/>
  <dc:description/>
  <cp:lastModifiedBy>user</cp:lastModifiedBy>
  <cp:revision>2</cp:revision>
  <cp:lastPrinted>2012-04-26T06:06:00Z</cp:lastPrinted>
  <dcterms:created xsi:type="dcterms:W3CDTF">2012-05-03T11:51:00Z</dcterms:created>
  <dcterms:modified xsi:type="dcterms:W3CDTF">2012-05-03T11:51:00Z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